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5C2D"/>
          <w:sz w:val="32"/>
        </w:rPr>
        <w:t>WILLS FARMS LTD.</w:t>
      </w:r>
    </w:p>
    <w:p>
      <w:pPr>
        <w:jc w:val="center"/>
      </w:pPr>
      <w:r>
        <w:rPr>
          <w:b/>
          <w:sz w:val="26"/>
        </w:rPr>
        <w:t>Structured Interview Guide and Evaluation Sheet</w:t>
      </w:r>
    </w:p>
    <w:p>
      <w:pPr>
        <w:jc w:val="center"/>
      </w:pPr>
      <w:r>
        <w:rPr>
          <w:sz w:val="24"/>
        </w:rPr>
        <w:t>Herd Supervisor/Manager (L4) — Breeding Operations</w:t>
      </w:r>
    </w:p>
    <w:p>
      <w:pPr>
        <w:jc w:val="center"/>
      </w:pPr>
      <w:r>
        <w:rPr>
          <w:i/>
          <w:sz w:val="18"/>
        </w:rPr>
        <w:t>Aligned to Breeding Operations HR Manual v2.1 (30 May 2026)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2438"/>
        <w:gridCol w:w="2381"/>
        <w:gridCol w:w="2438"/>
      </w:tblGrid>
      <w:tr>
        <w:tc>
          <w:tcPr>
            <w:tcW w:type="dxa" w:w="2381"/>
          </w:tcPr>
          <w:p>
            <w:r/>
            <w:r>
              <w:rPr>
                <w:b w:val="0"/>
                <w:i w:val="0"/>
                <w:sz w:val="20"/>
              </w:rPr>
              <w:t>Candidate Name:</w:t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i w:val="0"/>
                <w:sz w:val="20"/>
              </w:rPr>
              <w:t>Date:</w:t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i w:val="0"/>
                <w:sz w:val="20"/>
              </w:rPr>
              <w:t>Position Applied For:</w:t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i w:val="0"/>
                <w:sz w:val="20"/>
              </w:rPr>
              <w:t>Herd Supervisor/Manager (L4)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i w:val="0"/>
                <w:sz w:val="20"/>
              </w:rPr>
              <w:t>Interview Location:</w:t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i w:val="0"/>
                <w:sz w:val="20"/>
              </w:rPr>
              <w:t>Panel Member 1 (Chair):</w:t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i w:val="0"/>
                <w:sz w:val="20"/>
              </w:rPr>
              <w:t>Panel Member 2:</w:t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i w:val="0"/>
                <w:sz w:val="20"/>
              </w:rPr>
              <w:t>Panel Member 3:</w:t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i w:val="0"/>
                <w:sz w:val="20"/>
              </w:rPr>
              <w:t>Candidate Ref. No.:</w:t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before="200" w:after="80"/>
      </w:pPr>
      <w:r>
        <w:rPr>
          <w:b/>
          <w:color w:val="1F5C2D"/>
          <w:sz w:val="24"/>
        </w:rPr>
        <w:t>Interviewer Briefing — Read Before the Interview</w:t>
      </w:r>
    </w:p>
    <w:p>
      <w:pPr>
        <w:spacing w:after="80"/>
      </w:pPr>
      <w:r>
        <w:rPr>
          <w:b w:val="0"/>
          <w:i w:val="0"/>
          <w:sz w:val="21"/>
        </w:rPr>
        <w:t>The L4 Herd Supervisor/Manager holds operational control of the assigned section(s): daily work planning, staff supervision and discipline, AI execution oversight, reproductive and grower-finisher KPI ownership, record verification, the weekly records audit, and compliance enforcement. This is the first true management role — you are hiring for people-control, KPI ownership, and calm decision-making under pressure, on top of solid technical credibility.</w:t>
      </w:r>
    </w:p>
    <w:p>
      <w:pPr>
        <w:spacing w:after="80"/>
      </w:pPr>
      <w:r>
        <w:rPr>
          <w:b w:val="0"/>
          <w:i w:val="0"/>
          <w:sz w:val="21"/>
        </w:rPr>
        <w:t>L4 requires a Bachelor's degree (or B.Tech) in animal science / production / health / veterinary technology / agribusiness. At the current 52-sow scale, one L4 covers the whole multiplication operation, so breadth across breeding, farrowing, gilt development, and grower-finisher matters. The non-negotiables include documentation integrity, fair-but-firm discipline, timely escalation, and consistent protection of welfare and technical standards.</w:t>
      </w:r>
    </w:p>
    <w:p>
      <w:pPr>
        <w:spacing w:after="80"/>
      </w:pPr>
      <w:r>
        <w:rPr>
          <w:b w:val="0"/>
          <w:i w:val="0"/>
          <w:sz w:val="21"/>
        </w:rPr>
        <w:t>Rating scale 1–5. Recommended panel: Breeding Farm Manager or Operations/Production Manager as chair, plus the Veterinarian. Use the Section C scenarios to test judgement, not just knowledge. Allow 60–75 minutes.</w:t>
      </w:r>
    </w:p>
    <w:p>
      <w:pPr>
        <w:spacing w:before="200" w:after="80"/>
      </w:pPr>
      <w:r>
        <w:rPr>
          <w:b/>
          <w:color w:val="1F5C2D"/>
          <w:sz w:val="24"/>
        </w:rPr>
        <w:t>Section A — Screening and Qualification Checklist (Pass/Fail)</w:t>
      </w:r>
    </w:p>
    <w:p>
      <w:pPr>
        <w:spacing w:after="80"/>
      </w:pPr>
      <w:r>
        <w:rPr>
          <w:b w:val="0"/>
          <w:i/>
          <w:sz w:val="19"/>
        </w:rPr>
        <w:t>Verify before or at the start of the interview. Any “No” on A1–A3 disqualifies unless the Operations/Production Manager approves a documented exception.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"/>
        <w:gridCol w:w="5499"/>
        <w:gridCol w:w="623"/>
        <w:gridCol w:w="623"/>
        <w:gridCol w:w="2438"/>
      </w:tblGrid>
      <w:tr>
        <w:tc>
          <w:tcPr>
            <w:tcW w:type="dxa" w:w="454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#</w:t>
            </w:r>
          </w:p>
        </w:tc>
        <w:tc>
          <w:tcPr>
            <w:tcW w:type="dxa" w:w="5499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Requirement</w:t>
            </w:r>
          </w:p>
        </w:tc>
        <w:tc>
          <w:tcPr>
            <w:tcW w:type="dxa" w:w="624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Yes</w:t>
            </w:r>
          </w:p>
        </w:tc>
        <w:tc>
          <w:tcPr>
            <w:tcW w:type="dxa" w:w="624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No</w:t>
            </w:r>
          </w:p>
        </w:tc>
        <w:tc>
          <w:tcPr>
            <w:tcW w:type="dxa" w:w="2438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Notes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20"/>
              </w:rPr>
              <w:t>A1</w:t>
            </w:r>
          </w:p>
        </w:tc>
        <w:tc>
          <w:tcPr>
            <w:tcW w:type="dxa" w:w="5499"/>
          </w:tcPr>
          <w:p>
            <w:r/>
            <w:r>
              <w:rPr>
                <w:b w:val="0"/>
                <w:i w:val="0"/>
                <w:sz w:val="20"/>
              </w:rPr>
              <w:t>Bachelor's degree or B.Tech in Animal Science / Production / Health / Veterinary Technology / Agribusiness — originals sighted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20"/>
              </w:rPr>
              <w:t>A2</w:t>
            </w:r>
          </w:p>
        </w:tc>
        <w:tc>
          <w:tcPr>
            <w:tcW w:type="dxa" w:w="5499"/>
          </w:tcPr>
          <w:p>
            <w:r/>
            <w:r>
              <w:rPr>
                <w:b w:val="0"/>
                <w:i w:val="0"/>
                <w:sz w:val="20"/>
              </w:rPr>
              <w:t>Demonstrated supervisory or daily-operations leadership experience (examples given)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20"/>
              </w:rPr>
              <w:t>A3</w:t>
            </w:r>
          </w:p>
        </w:tc>
        <w:tc>
          <w:tcPr>
            <w:tcW w:type="dxa" w:w="5499"/>
          </w:tcPr>
          <w:p>
            <w:r/>
            <w:r>
              <w:rPr>
                <w:b w:val="0"/>
                <w:i w:val="0"/>
                <w:sz w:val="20"/>
              </w:rPr>
              <w:t>Demonstrated ownership of reproductive or production KPIs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20"/>
              </w:rPr>
              <w:t>A4</w:t>
            </w:r>
          </w:p>
        </w:tc>
        <w:tc>
          <w:tcPr>
            <w:tcW w:type="dxa" w:w="5499"/>
          </w:tcPr>
          <w:p>
            <w:r/>
            <w:r>
              <w:rPr>
                <w:b w:val="0"/>
                <w:i w:val="0"/>
                <w:sz w:val="20"/>
              </w:rPr>
              <w:t>Where the role is combined with veterinary responsibility: DVM with valid Ghana Veterinary Council registration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20"/>
              </w:rPr>
              <w:t>A5</w:t>
            </w:r>
          </w:p>
        </w:tc>
        <w:tc>
          <w:tcPr>
            <w:tcW w:type="dxa" w:w="5499"/>
          </w:tcPr>
          <w:p>
            <w:r/>
            <w:r>
              <w:rPr>
                <w:b w:val="0"/>
                <w:i w:val="0"/>
                <w:sz w:val="20"/>
              </w:rPr>
              <w:t>Strong practical piggery experience in breeding, farrowing, or grower-finisher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20"/>
              </w:rPr>
              <w:t>A6</w:t>
            </w:r>
          </w:p>
        </w:tc>
        <w:tc>
          <w:tcPr>
            <w:tcW w:type="dxa" w:w="5499"/>
          </w:tcPr>
          <w:p>
            <w:r/>
            <w:r>
              <w:rPr>
                <w:b w:val="0"/>
                <w:i w:val="0"/>
                <w:sz w:val="20"/>
              </w:rPr>
              <w:t>Postgraduate qualification (advantage, not required)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20"/>
              </w:rPr>
              <w:t>A7</w:t>
            </w:r>
          </w:p>
        </w:tc>
        <w:tc>
          <w:tcPr>
            <w:tcW w:type="dxa" w:w="5499"/>
          </w:tcPr>
          <w:p>
            <w:r/>
            <w:r>
              <w:rPr>
                <w:b w:val="0"/>
                <w:i w:val="0"/>
                <w:sz w:val="20"/>
              </w:rPr>
              <w:t>Two contactable references, including a manager who can speak to leadership and integrity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before="200" w:after="80"/>
      </w:pPr>
      <w:r>
        <w:rPr>
          <w:b/>
          <w:color w:val="1F5C2D"/>
          <w:sz w:val="24"/>
        </w:rPr>
        <w:t>Section B — Structured Interview Questions</w:t>
      </w:r>
    </w:p>
    <w:p>
      <w:pPr>
        <w:spacing w:after="80"/>
      </w:pPr>
      <w:r>
        <w:rPr>
          <w:b w:val="0"/>
          <w:i/>
          <w:sz w:val="19"/>
        </w:rPr>
        <w:t>Warm-up (not scored): “Tell us about a section or team you have run and the results you were accountable for.”</w:t>
      </w:r>
    </w:p>
    <w:p>
      <w:pPr>
        <w:spacing w:before="200" w:after="80"/>
      </w:pPr>
      <w:r>
        <w:rPr>
          <w:b/>
          <w:color w:val="1F5C2D"/>
          <w:sz w:val="22"/>
        </w:rPr>
        <w:t>B1. Daily Work Planning and Operational Control</w:t>
      </w:r>
    </w:p>
    <w:p>
      <w:pPr>
        <w:spacing w:before="160" w:after="40"/>
      </w:pPr>
      <w:r>
        <w:rPr>
          <w:b/>
        </w:rPr>
        <w:t xml:space="preserve">Q1. </w:t>
      </w:r>
      <w:r>
        <w:rPr>
          <w:b/>
        </w:rPr>
        <w:t>Walk us through how you would plan and allocate a day's work across breeding, farrowing, and grower-finisher with the staff a 52-sow multiplication farm has.</w:t>
      </w:r>
    </w:p>
    <w:p>
      <w:pPr>
        <w:spacing w:after="40"/>
      </w:pPr>
      <w:r>
        <w:rPr>
          <w:i/>
          <w:color w:val="404040"/>
          <w:sz w:val="19"/>
        </w:rPr>
        <w:t>Look for: Prioritises by reproductive cycle and welfare; realistic allocation across a small team; builds in record capture and cleaning; adjusts to absence. Practical control, not theory.</w:t>
      </w:r>
    </w:p>
    <w:p>
      <w:pPr>
        <w:spacing w:after="120"/>
      </w:pPr>
      <w:r>
        <w:rPr>
          <w:sz w:val="19"/>
        </w:rPr>
        <w:t>Rating:  1    2    3    4    5        Notes: _______________________________________________</w:t>
      </w:r>
    </w:p>
    <w:p>
      <w:pPr>
        <w:spacing w:before="160" w:after="40"/>
      </w:pPr>
      <w:r>
        <w:rPr>
          <w:b/>
        </w:rPr>
        <w:t xml:space="preserve">Q2. </w:t>
      </w:r>
      <w:r>
        <w:rPr>
          <w:b/>
        </w:rPr>
        <w:t>A key technician calls in sick on a heavy farrowing day. How do you re-plan?</w:t>
      </w:r>
    </w:p>
    <w:p>
      <w:pPr>
        <w:spacing w:after="40"/>
      </w:pPr>
      <w:r>
        <w:rPr>
          <w:i/>
          <w:color w:val="404040"/>
          <w:sz w:val="19"/>
        </w:rPr>
        <w:t>Look for: Re-prioritises critical/welfare tasks, redeploys, covers recording under the L3-absence rule, escalates if safety/welfare is at risk. Decisive under pressure.</w:t>
      </w:r>
    </w:p>
    <w:p>
      <w:pPr>
        <w:spacing w:after="120"/>
      </w:pPr>
      <w:r>
        <w:rPr>
          <w:sz w:val="19"/>
        </w:rPr>
        <w:t>Rating:  1    2    3    4    5        Notes: _______________________________________________</w:t>
      </w:r>
    </w:p>
    <w:p>
      <w:pPr>
        <w:spacing w:before="160" w:after="40"/>
      </w:pPr>
      <w:r>
        <w:rPr>
          <w:b/>
        </w:rPr>
        <w:t xml:space="preserve">Q3. </w:t>
      </w:r>
      <w:r>
        <w:rPr>
          <w:b/>
        </w:rPr>
        <w:t>How do you make sure critical routines are actually completed to standard, not just reported as done?</w:t>
      </w:r>
    </w:p>
    <w:p>
      <w:pPr>
        <w:spacing w:after="40"/>
      </w:pPr>
      <w:r>
        <w:rPr>
          <w:i/>
          <w:color w:val="404040"/>
          <w:sz w:val="19"/>
        </w:rPr>
        <w:t>Look for: Verification, spot-checks, the weekly records audit walking records against observed activity, follow-up on gaps. Trust-but-verify.</w:t>
      </w:r>
    </w:p>
    <w:p>
      <w:pPr>
        <w:spacing w:after="120"/>
      </w:pPr>
      <w:r>
        <w:rPr>
          <w:sz w:val="19"/>
        </w:rPr>
        <w:t>Rating:  1    2    3    4    5        Notes: _______________________________________________</w:t>
      </w:r>
    </w:p>
    <w:p>
      <w:pPr>
        <w:spacing w:before="200" w:after="80"/>
      </w:pPr>
      <w:r>
        <w:rPr>
          <w:b/>
          <w:color w:val="1F5C2D"/>
          <w:sz w:val="22"/>
        </w:rPr>
        <w:t>B2. Staff Supervision, Discipline, and Development</w:t>
      </w:r>
    </w:p>
    <w:p>
      <w:pPr>
        <w:spacing w:before="160" w:after="40"/>
      </w:pPr>
      <w:r>
        <w:rPr>
          <w:b/>
        </w:rPr>
        <w:t xml:space="preserve">Q4. </w:t>
      </w:r>
      <w:r>
        <w:rPr>
          <w:b/>
        </w:rPr>
        <w:t>Describe how you handle a technician who is repeatedly late and whose work quality is slipping.</w:t>
      </w:r>
    </w:p>
    <w:p>
      <w:pPr>
        <w:spacing w:after="40"/>
      </w:pPr>
      <w:r>
        <w:rPr>
          <w:i/>
          <w:color w:val="404040"/>
          <w:sz w:val="19"/>
        </w:rPr>
        <w:t>Look for: Early, fair, documented conversation; clear expectations; support plus consequences; escalates per policy. Fair but firm — the manual's phrase.</w:t>
      </w:r>
    </w:p>
    <w:p>
      <w:pPr>
        <w:spacing w:after="120"/>
      </w:pPr>
      <w:r>
        <w:rPr>
          <w:sz w:val="19"/>
        </w:rPr>
        <w:t>Rating:  1    2    3    4    5        Notes: _______________________________________________</w:t>
      </w:r>
    </w:p>
    <w:p>
      <w:pPr>
        <w:spacing w:before="160" w:after="40"/>
      </w:pPr>
      <w:r>
        <w:rPr>
          <w:b/>
        </w:rPr>
        <w:t xml:space="preserve">Q5. </w:t>
      </w:r>
      <w:r>
        <w:rPr>
          <w:b/>
        </w:rPr>
        <w:t>Two of your staff are in ongoing conflict and it is affecting the section. What do you do?</w:t>
      </w:r>
    </w:p>
    <w:p>
      <w:pPr>
        <w:spacing w:after="40"/>
      </w:pPr>
      <w:r>
        <w:rPr>
          <w:i/>
          <w:color w:val="404040"/>
          <w:sz w:val="19"/>
        </w:rPr>
        <w:t>Look for: Addresses directly, separates issue from person, resets standards, monitors. Does not ignore or take sides.</w:t>
      </w:r>
    </w:p>
    <w:p>
      <w:pPr>
        <w:spacing w:after="120"/>
      </w:pPr>
      <w:r>
        <w:rPr>
          <w:sz w:val="19"/>
        </w:rPr>
        <w:t>Rating:  1    2    3    4    5        Notes: _______________________________________________</w:t>
      </w:r>
    </w:p>
    <w:p>
      <w:pPr>
        <w:spacing w:before="160" w:after="40"/>
      </w:pPr>
      <w:r>
        <w:rPr>
          <w:b/>
        </w:rPr>
        <w:t xml:space="preserve">Q6. </w:t>
      </w:r>
      <w:r>
        <w:rPr>
          <w:b/>
        </w:rPr>
        <w:t>How do you develop your L1–L3 staff while still hitting daily targets?</w:t>
      </w:r>
    </w:p>
    <w:p>
      <w:pPr>
        <w:spacing w:after="40"/>
      </w:pPr>
      <w:r>
        <w:rPr>
          <w:i/>
          <w:color w:val="404040"/>
          <w:sz w:val="19"/>
        </w:rPr>
        <w:t>Look for: On-the-job coaching, Individual Learning Plan authorisations, delegation with checking, building a bench. Sees development as part of the job.</w:t>
      </w:r>
    </w:p>
    <w:p>
      <w:pPr>
        <w:spacing w:after="120"/>
      </w:pPr>
      <w:r>
        <w:rPr>
          <w:sz w:val="19"/>
        </w:rPr>
        <w:t>Rating:  1    2    3    4    5        Notes: _______________________________________________</w:t>
      </w:r>
    </w:p>
    <w:p>
      <w:pPr>
        <w:spacing w:before="200" w:after="80"/>
      </w:pPr>
      <w:r>
        <w:rPr>
          <w:b/>
          <w:color w:val="1F5C2D"/>
          <w:sz w:val="22"/>
        </w:rPr>
        <w:t>B3. KPI Ownership and Record Verification</w:t>
      </w:r>
    </w:p>
    <w:p>
      <w:pPr>
        <w:spacing w:before="160" w:after="40"/>
      </w:pPr>
      <w:r>
        <w:rPr>
          <w:b/>
        </w:rPr>
        <w:t xml:space="preserve">Q7. </w:t>
      </w:r>
      <w:r>
        <w:rPr>
          <w:b/>
        </w:rPr>
        <w:t>Which reproductive KPIs would you watch weekly, and what would a falling farrowing rate lead you to investigate?</w:t>
      </w:r>
    </w:p>
    <w:p>
      <w:pPr>
        <w:spacing w:after="40"/>
      </w:pPr>
      <w:r>
        <w:rPr>
          <w:i/>
          <w:color w:val="404040"/>
          <w:sz w:val="19"/>
        </w:rPr>
        <w:t>Look for: Names real KPIs (farrowing rate, conception, returns, pre-wean mortality, litter size); structured investigation across timing, AI technique, semen, health, nutrition; involves Vet. Genuine KPI ownership.</w:t>
      </w:r>
    </w:p>
    <w:p>
      <w:pPr>
        <w:spacing w:after="120"/>
      </w:pPr>
      <w:r>
        <w:rPr>
          <w:sz w:val="19"/>
        </w:rPr>
        <w:t>Rating:  1    2    3    4    5        Notes: _______________________________________________</w:t>
      </w:r>
    </w:p>
    <w:p>
      <w:pPr>
        <w:spacing w:before="160" w:after="40"/>
      </w:pPr>
      <w:r>
        <w:rPr>
          <w:b/>
        </w:rPr>
        <w:t xml:space="preserve">Q8. </w:t>
      </w:r>
      <w:r>
        <w:rPr>
          <w:b/>
        </w:rPr>
        <w:t>You own the grower-finisher KPIs too — ADG, FCR, mortality, dispatch weight compliance. How would you run a weekly review?</w:t>
      </w:r>
    </w:p>
    <w:p>
      <w:pPr>
        <w:spacing w:after="40"/>
      </w:pPr>
      <w:r>
        <w:rPr>
          <w:i/>
          <w:color w:val="404040"/>
          <w:sz w:val="19"/>
        </w:rPr>
        <w:t>Look for: Systematic data review, exception focus, action assignment, follow-up; links to feed and health. Understands both sides of the multiplication farm.</w:t>
      </w:r>
    </w:p>
    <w:p>
      <w:pPr>
        <w:spacing w:after="120"/>
      </w:pPr>
      <w:r>
        <w:rPr>
          <w:sz w:val="19"/>
        </w:rPr>
        <w:t>Rating:  1    2    3    4    5        Notes: _______________________________________________</w:t>
      </w:r>
    </w:p>
    <w:p>
      <w:pPr>
        <w:spacing w:before="160" w:after="40"/>
      </w:pPr>
      <w:r>
        <w:rPr>
          <w:b/>
        </w:rPr>
        <w:t xml:space="preserve">Q9. </w:t>
      </w:r>
      <w:r>
        <w:rPr>
          <w:b/>
        </w:rPr>
        <w:t>Your weekly records audit finds a technician's captures don't match what you observed on the floor. What do you do?</w:t>
      </w:r>
    </w:p>
    <w:p>
      <w:pPr>
        <w:spacing w:after="40"/>
      </w:pPr>
      <w:r>
        <w:rPr>
          <w:i/>
          <w:color w:val="404040"/>
          <w:sz w:val="19"/>
        </w:rPr>
        <w:t>Look for: Investigates, requires correction by the original capturer, documents, escalates if integrity (not just error) is in question. Protects data integrity firmly.</w:t>
      </w:r>
    </w:p>
    <w:p>
      <w:pPr>
        <w:spacing w:after="120"/>
      </w:pPr>
      <w:r>
        <w:rPr>
          <w:sz w:val="19"/>
        </w:rPr>
        <w:t>Rating:  1    2    3    4    5        Notes: _______________________________________________</w:t>
      </w:r>
    </w:p>
    <w:p>
      <w:pPr>
        <w:spacing w:before="200" w:after="80"/>
      </w:pPr>
      <w:r>
        <w:rPr>
          <w:b/>
          <w:color w:val="1F5C2D"/>
          <w:sz w:val="22"/>
        </w:rPr>
        <w:t>B4. Compliance, Biosecurity, and Tier-Discipline Enforcement</w:t>
      </w:r>
    </w:p>
    <w:p>
      <w:pPr>
        <w:spacing w:before="160" w:after="40"/>
      </w:pPr>
      <w:r>
        <w:rPr>
          <w:b/>
        </w:rPr>
        <w:t xml:space="preserve">Q10. </w:t>
      </w:r>
      <w:r>
        <w:rPr>
          <w:b/>
        </w:rPr>
        <w:t>As the person accountable for section compliance, how do you enforce biosecurity and tier-discipline day to day?</w:t>
      </w:r>
    </w:p>
    <w:p>
      <w:pPr>
        <w:spacing w:after="40"/>
      </w:pPr>
      <w:r>
        <w:rPr>
          <w:i/>
          <w:color w:val="404040"/>
          <w:sz w:val="19"/>
        </w:rPr>
        <w:t>Look for: Sets the tone, audits, corrects immediately, documents, escalates serious breaches to Vet/management. Owns it rather than hoping staff comply.</w:t>
      </w:r>
    </w:p>
    <w:p>
      <w:pPr>
        <w:spacing w:after="120"/>
      </w:pPr>
      <w:r>
        <w:rPr>
          <w:sz w:val="19"/>
        </w:rPr>
        <w:t>Rating:  1    2    3    4    5        Notes: _______________________________________________</w:t>
      </w:r>
    </w:p>
    <w:p>
      <w:pPr>
        <w:spacing w:before="160" w:after="40"/>
      </w:pPr>
      <w:r>
        <w:rPr>
          <w:b/>
        </w:rPr>
        <w:t xml:space="preserve">Q11. </w:t>
      </w:r>
      <w:r>
        <w:rPr>
          <w:b/>
        </w:rPr>
        <w:t>You discover a tier-discipline breach — GP and PS animals or records have been mixed. How do you respond?</w:t>
      </w:r>
    </w:p>
    <w:p>
      <w:pPr>
        <w:spacing w:after="40"/>
      </w:pPr>
      <w:r>
        <w:rPr>
          <w:i/>
          <w:color w:val="404040"/>
          <w:sz w:val="19"/>
        </w:rPr>
        <w:t>Look for: Contains it, escalates to Vet and management immediately, traces the extent, documents, corrects the process. Treats it as a serious event, not a slip.</w:t>
      </w:r>
    </w:p>
    <w:p>
      <w:pPr>
        <w:spacing w:after="120"/>
      </w:pPr>
      <w:r>
        <w:rPr>
          <w:sz w:val="19"/>
        </w:rPr>
        <w:t>Rating:  1    2    3    4    5        Notes: _______________________________________________</w:t>
      </w:r>
    </w:p>
    <w:p>
      <w:pPr>
        <w:spacing w:before="200" w:after="80"/>
      </w:pPr>
      <w:r>
        <w:rPr>
          <w:b/>
          <w:color w:val="1F5C2D"/>
          <w:sz w:val="22"/>
        </w:rPr>
        <w:t>B5. Judgement, Escalation, and Leadership Character</w:t>
      </w:r>
    </w:p>
    <w:p>
      <w:pPr>
        <w:spacing w:before="160" w:after="40"/>
      </w:pPr>
      <w:r>
        <w:rPr>
          <w:b/>
        </w:rPr>
        <w:t xml:space="preserve">Q12. </w:t>
      </w:r>
      <w:r>
        <w:rPr>
          <w:b/>
        </w:rPr>
        <w:t>Tell us about a hard operational decision you made under pressure. What was the outcome, and would you do it again?</w:t>
      </w:r>
    </w:p>
    <w:p>
      <w:pPr>
        <w:spacing w:after="40"/>
      </w:pPr>
      <w:r>
        <w:rPr>
          <w:i/>
          <w:color w:val="404040"/>
          <w:sz w:val="19"/>
        </w:rPr>
        <w:t>Look for: Real accountability; sound reasoning; learns from outcome; owns results including mistakes.</w:t>
      </w:r>
    </w:p>
    <w:p>
      <w:pPr>
        <w:spacing w:after="120"/>
      </w:pPr>
      <w:r>
        <w:rPr>
          <w:sz w:val="19"/>
        </w:rPr>
        <w:t>Rating:  1    2    3    4    5        Notes: _______________________________________________</w:t>
      </w:r>
    </w:p>
    <w:p>
      <w:pPr>
        <w:spacing w:before="160" w:after="40"/>
      </w:pPr>
      <w:r>
        <w:rPr>
          <w:b/>
        </w:rPr>
        <w:t xml:space="preserve">Q13. </w:t>
      </w:r>
      <w:r>
        <w:rPr>
          <w:b/>
        </w:rPr>
        <w:t>When do you handle something yourself, and when do you escalate to the Breeding Farm Manager or Veterinarian?</w:t>
      </w:r>
    </w:p>
    <w:p>
      <w:pPr>
        <w:spacing w:after="40"/>
      </w:pPr>
      <w:r>
        <w:rPr>
          <w:i/>
          <w:color w:val="404040"/>
          <w:sz w:val="19"/>
        </w:rPr>
        <w:t>Look for: Clear judgement on scope and risk; escalates health, welfare, biosecurity, and integrity issues promptly; does not sit on problems or over-escalate trivia.</w:t>
      </w:r>
    </w:p>
    <w:p>
      <w:pPr>
        <w:spacing w:after="120"/>
      </w:pPr>
      <w:r>
        <w:rPr>
          <w:sz w:val="19"/>
        </w:rPr>
        <w:t>Rating:  1    2    3    4    5        Notes: _______________________________________________</w:t>
      </w:r>
    </w:p>
    <w:p>
      <w:pPr>
        <w:spacing w:before="160" w:after="40"/>
      </w:pPr>
      <w:r>
        <w:rPr>
          <w:b/>
        </w:rPr>
        <w:t xml:space="preserve">Q14. </w:t>
      </w:r>
      <w:r>
        <w:rPr>
          <w:b/>
        </w:rPr>
        <w:t>What kind of section culture do you want to build, and how would your staff describe you?</w:t>
      </w:r>
    </w:p>
    <w:p>
      <w:pPr>
        <w:spacing w:after="40"/>
      </w:pPr>
      <w:r>
        <w:rPr>
          <w:i/>
          <w:color w:val="404040"/>
          <w:sz w:val="19"/>
        </w:rPr>
        <w:t>Look for: Accountability, standards, fairness, safety, honesty. Self-aware leadership presence.</w:t>
      </w:r>
    </w:p>
    <w:p>
      <w:pPr>
        <w:spacing w:after="120"/>
      </w:pPr>
      <w:r>
        <w:rPr>
          <w:sz w:val="19"/>
        </w:rPr>
        <w:t>Rating:  1    2    3    4    5        Notes: _______________________________________________</w:t>
      </w:r>
    </w:p>
    <w:p>
      <w:r>
        <w:br w:type="page"/>
      </w:r>
    </w:p>
    <w:p>
      <w:pPr>
        <w:spacing w:before="200" w:after="80"/>
      </w:pPr>
      <w:r>
        <w:rPr>
          <w:b/>
          <w:color w:val="1F5C2D"/>
          <w:sz w:val="24"/>
        </w:rPr>
        <w:t>Section C — Scenario and Leadership Assessment (45–60 minutes)</w:t>
      </w:r>
    </w:p>
    <w:p>
      <w:pPr>
        <w:spacing w:after="80"/>
      </w:pPr>
      <w:r>
        <w:rPr>
          <w:b w:val="0"/>
          <w:i/>
          <w:sz w:val="19"/>
        </w:rPr>
        <w:t>Present each scenario verbally or on a card; the candidate talks through their approach. Score judgement, structure, and leadership — there is no single right answer, but the manual's standards define a strong one. A short barn walk-through (P5) checks technical credibility on the floor.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"/>
        <w:gridCol w:w="3231"/>
        <w:gridCol w:w="4252"/>
        <w:gridCol w:w="1644"/>
      </w:tblGrid>
      <w:tr>
        <w:tc>
          <w:tcPr>
            <w:tcW w:type="dxa" w:w="454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#</w:t>
            </w:r>
          </w:p>
        </w:tc>
        <w:tc>
          <w:tcPr>
            <w:tcW w:type="dxa" w:w="3231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Scenario / Exercise</w:t>
            </w:r>
          </w:p>
        </w:tc>
        <w:tc>
          <w:tcPr>
            <w:tcW w:type="dxa" w:w="4252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What to Observe / Score</w:t>
            </w:r>
          </w:p>
        </w:tc>
        <w:tc>
          <w:tcPr>
            <w:tcW w:type="dxa" w:w="1644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Rating (1–5)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20"/>
              </w:rPr>
              <w:t>P1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i w:val="0"/>
                <w:sz w:val="20"/>
              </w:rPr>
              <w:t>Planning case: given a week's reproductive calendar and a 5-person team, produce a staffing and task plan.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sz w:val="20"/>
              </w:rPr>
              <w:t>Realistic, prioritised, welfare- and record-aware; handles the trade-offs of a lean team.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20"/>
              </w:rPr>
              <w:t>P2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i w:val="0"/>
                <w:sz w:val="20"/>
              </w:rPr>
              <w:t>KPI case: farrowing rate has dropped from 88% to 79% over two batches. Diagnose and act.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sz w:val="20"/>
              </w:rPr>
              <w:t>Structured root-cause approach across timing, AI, semen, health, condition; involves Vet; defines actions and follow-up.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20"/>
              </w:rPr>
              <w:t>P3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i w:val="0"/>
                <w:sz w:val="20"/>
              </w:rPr>
              <w:t>People case: a strong technician is caught falsifying a cleaning record. How do you handle it?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sz w:val="20"/>
              </w:rPr>
              <w:t>Distinguishes integrity breach from error; fair process; documents; escalates; protects the honesty standard.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20"/>
              </w:rPr>
              <w:t>P4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i w:val="0"/>
                <w:sz w:val="20"/>
              </w:rPr>
              <w:t>Compliance case: a live PRRS-style biosecurity scare at a neighbouring farm. What do you tighten this week?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sz w:val="20"/>
              </w:rPr>
              <w:t>Raises downtime, movement, and visitor controls; coordinates with Vet; communicates to staff; keeps the herd protected.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20"/>
              </w:rPr>
              <w:t>P5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i w:val="0"/>
                <w:sz w:val="20"/>
              </w:rPr>
              <w:t>Barn walk-through: candidate observes a section and comments on what is right, wrong, and what they'd change.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sz w:val="20"/>
              </w:rPr>
              <w:t>Technical credibility, eye for standards, welfare, and hygiene; earns the respect of the floor.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before="200" w:after="80"/>
      </w:pPr>
      <w:r>
        <w:rPr>
          <w:b/>
          <w:color w:val="1F5C2D"/>
          <w:sz w:val="24"/>
        </w:rPr>
        <w:t>Section D — Evaluation Summary and Decision</w:t>
      </w:r>
    </w:p>
    <w:p>
      <w:pPr>
        <w:spacing w:after="80"/>
      </w:pPr>
      <w:r>
        <w:rPr>
          <w:b w:val="0"/>
          <w:i/>
          <w:sz w:val="19"/>
        </w:rPr>
        <w:t>Transfer average ratings for each area. Weighted score = average rating × weight. Maximum total = 5.00.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515"/>
        <w:gridCol w:w="1247"/>
        <w:gridCol w:w="1587"/>
        <w:gridCol w:w="963"/>
        <w:gridCol w:w="2268"/>
      </w:tblGrid>
      <w:tr>
        <w:tc>
          <w:tcPr>
            <w:tcW w:type="dxa" w:w="3515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Assessment Area</w:t>
            </w:r>
          </w:p>
        </w:tc>
        <w:tc>
          <w:tcPr>
            <w:tcW w:type="dxa" w:w="1247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Questions</w:t>
            </w:r>
          </w:p>
        </w:tc>
        <w:tc>
          <w:tcPr>
            <w:tcW w:type="dxa" w:w="1587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Avg. Rating (1–5)</w:t>
            </w:r>
          </w:p>
        </w:tc>
        <w:tc>
          <w:tcPr>
            <w:tcW w:type="dxa" w:w="964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Weight</w:t>
            </w:r>
          </w:p>
        </w:tc>
        <w:tc>
          <w:tcPr>
            <w:tcW w:type="dxa" w:w="2268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Weighted Score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 w:val="0"/>
                <w:i w:val="0"/>
                <w:sz w:val="20"/>
              </w:rPr>
              <w:t>B1  Work planning &amp; operational control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20"/>
              </w:rPr>
              <w:t>Q1–Q3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20"/>
              </w:rPr>
              <w:t>15%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3515"/>
          </w:tcPr>
          <w:p>
            <w:r/>
            <w:r>
              <w:rPr>
                <w:b w:val="0"/>
                <w:i w:val="0"/>
                <w:sz w:val="20"/>
              </w:rPr>
              <w:t>B2  Staff supervision &amp; development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20"/>
              </w:rPr>
              <w:t>Q4–Q6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20"/>
              </w:rPr>
              <w:t>15%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3515"/>
          </w:tcPr>
          <w:p>
            <w:r/>
            <w:r>
              <w:rPr>
                <w:b w:val="0"/>
                <w:i w:val="0"/>
                <w:sz w:val="20"/>
              </w:rPr>
              <w:t>B3  KPI ownership &amp; record verification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20"/>
              </w:rPr>
              <w:t>Q7–Q9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20"/>
              </w:rPr>
              <w:t>15%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3515"/>
          </w:tcPr>
          <w:p>
            <w:r/>
            <w:r>
              <w:rPr>
                <w:b w:val="0"/>
                <w:i w:val="0"/>
                <w:sz w:val="20"/>
              </w:rPr>
              <w:t>B4  Compliance &amp; tier-discipline enforcement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20"/>
              </w:rPr>
              <w:t>Q10–Q11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20"/>
              </w:rPr>
              <w:t>10%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3515"/>
          </w:tcPr>
          <w:p>
            <w:r/>
            <w:r>
              <w:rPr>
                <w:b w:val="0"/>
                <w:i w:val="0"/>
                <w:sz w:val="20"/>
              </w:rPr>
              <w:t>B5  Judgement &amp; leadership character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20"/>
              </w:rPr>
              <w:t>Q12–Q14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20"/>
              </w:rPr>
              <w:t>10%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3515"/>
          </w:tcPr>
          <w:p>
            <w:r/>
            <w:r>
              <w:rPr>
                <w:b w:val="0"/>
                <w:i w:val="0"/>
                <w:sz w:val="20"/>
              </w:rPr>
              <w:t>Scenario &amp; leadership assessment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20"/>
              </w:rPr>
              <w:t>P1–P5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20"/>
              </w:rPr>
              <w:t>35%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3515"/>
          </w:tcPr>
          <w:p>
            <w:r/>
            <w:r>
              <w:rPr>
                <w:b w:val="0"/>
                <w:i w:val="0"/>
                <w:sz w:val="20"/>
              </w:rPr>
              <w:t>TOTAL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20"/>
              </w:rPr>
              <w:t>100%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after="80"/>
      </w:pPr>
      <w:r>
        <w:rPr>
          <w:b w:val="0"/>
          <w:i w:val="0"/>
          <w:sz w:val="19"/>
        </w:rPr>
        <w:t>Interpretation guide: 4.0+ — strong appointment; 3.3–3.9 — appoint if references confirm leadership and integrity; 2.8–3.2 — hold/reserve; below 2.8 — do not appoint.</w:t>
      </w:r>
    </w:p>
    <w:p>
      <w:pPr>
        <w:spacing w:before="200" w:after="80"/>
      </w:pPr>
      <w:r>
        <w:rPr>
          <w:b/>
          <w:color w:val="1F5C2D"/>
          <w:sz w:val="22"/>
        </w:rPr>
        <w:t>Automatic Disqualifiers (any one = Do Not Hire, regardless of score)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1"/>
        <w:gridCol w:w="2211"/>
      </w:tblGrid>
      <w:tr>
        <w:tc>
          <w:tcPr>
            <w:tcW w:type="dxa" w:w="7370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Red Flag</w:t>
            </w:r>
          </w:p>
        </w:tc>
        <w:tc>
          <w:tcPr>
            <w:tcW w:type="dxa" w:w="2211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Observed?</w:t>
            </w:r>
          </w:p>
        </w:tc>
      </w:tr>
      <w:tr>
        <w:tc>
          <w:tcPr>
            <w:tcW w:type="dxa" w:w="7370"/>
          </w:tcPr>
          <w:p>
            <w:r/>
            <w:r>
              <w:rPr>
                <w:b w:val="0"/>
                <w:i w:val="0"/>
                <w:sz w:val="20"/>
              </w:rPr>
              <w:t>Dishonesty, or a permissive attitude toward record falsification by staff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7370"/>
          </w:tcPr>
          <w:p>
            <w:r/>
            <w:r>
              <w:rPr>
                <w:b w:val="0"/>
                <w:i w:val="0"/>
                <w:sz w:val="20"/>
              </w:rPr>
              <w:t>Cannot demonstrate real KPI ownership or structured operational judgement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7370"/>
          </w:tcPr>
          <w:p>
            <w:r/>
            <w:r>
              <w:rPr>
                <w:b w:val="0"/>
                <w:i w:val="0"/>
                <w:sz w:val="20"/>
              </w:rPr>
              <w:t>Bullying or unfair discipline style, or conflict-avoidant (will not address poor performers)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7370"/>
          </w:tcPr>
          <w:p>
            <w:r/>
            <w:r>
              <w:rPr>
                <w:b w:val="0"/>
                <w:i w:val="0"/>
                <w:sz w:val="20"/>
              </w:rPr>
              <w:t>Careless on biosecurity or tier-discipline, or would not escalate a serious breach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7370"/>
          </w:tcPr>
          <w:p>
            <w:r/>
            <w:r>
              <w:rPr>
                <w:b w:val="0"/>
                <w:i w:val="0"/>
                <w:sz w:val="20"/>
              </w:rPr>
              <w:t>Tolerance of poor animal welfare or willingness to cut technical standards under pressure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7370"/>
          </w:tcPr>
          <w:p>
            <w:r/>
            <w:r>
              <w:rPr>
                <w:b w:val="0"/>
                <w:i w:val="0"/>
                <w:sz w:val="20"/>
              </w:rPr>
              <w:t>Cannot establish technical credibility on the barn floor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before="200" w:after="80"/>
      </w:pPr>
      <w:r>
        <w:rPr>
          <w:b/>
          <w:color w:val="1F5C2D"/>
          <w:sz w:val="22"/>
        </w:rPr>
        <w:t>Final Recommendation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458"/>
        <w:gridCol w:w="2041"/>
        <w:gridCol w:w="2211"/>
        <w:gridCol w:w="1871"/>
      </w:tblGrid>
      <w:tr>
        <w:tc>
          <w:tcPr>
            <w:tcW w:type="dxa" w:w="3458"/>
          </w:tcPr>
          <w:p>
            <w:r/>
            <w:r>
              <w:rPr>
                <w:b w:val="0"/>
                <w:i w:val="0"/>
                <w:sz w:val="20"/>
              </w:rPr>
              <w:t>Decision (tick one)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i w:val="0"/>
                <w:sz w:val="20"/>
              </w:rPr>
              <w:t>Hire  ☐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  <w:t>Hold / Reserve  ☐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i w:val="0"/>
                <w:sz w:val="20"/>
              </w:rPr>
              <w:t>Do Not Hire  ☐</w:t>
            </w:r>
          </w:p>
        </w:tc>
      </w:tr>
      <w:tr>
        <w:tc>
          <w:tcPr>
            <w:tcW w:type="dxa" w:w="3458"/>
          </w:tcPr>
          <w:p>
            <w:r/>
            <w:r>
              <w:rPr>
                <w:b w:val="0"/>
                <w:i w:val="0"/>
                <w:sz w:val="20"/>
              </w:rPr>
              <w:t>Conditions (references, pre-employment physical, medical, licensing, start date):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3458"/>
          </w:tcPr>
          <w:p>
            <w:r/>
            <w:r>
              <w:rPr>
                <w:b w:val="0"/>
                <w:i w:val="0"/>
                <w:sz w:val="20"/>
              </w:rPr>
              <w:t>Panel comments: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762"/>
      </w:tblGrid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20"/>
              </w:rPr>
              <w:t>Panel Member 1 (Chair) — Name / Signature / Date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20"/>
              </w:rPr>
              <w:t>Panel Member 2 (Veterinarian) — Name / Signature / Date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20"/>
              </w:rPr>
              <w:t>Panel Member 3 — Name / Signature / Date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20"/>
              </w:rPr>
              <w:t>Approved by Operations/Production Manager — Name / Signature / Date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before="200"/>
      </w:pPr>
      <w:r>
        <w:rPr>
          <w:i/>
          <w:sz w:val="17"/>
        </w:rPr>
        <w:t>Wills Farms Ltd. — Internal Use Only. Appointment is confirmed only after reference checks, verification of qualifications, and the probation terms set out in the Breeding Operations HR Manual v2.1.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