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2D"/>
          <w:sz w:val="32"/>
        </w:rPr>
        <w:t>WILLS FARMS LTD.</w:t>
      </w:r>
    </w:p>
    <w:p>
      <w:pPr>
        <w:jc w:val="center"/>
      </w:pPr>
      <w:r>
        <w:rPr>
          <w:b/>
          <w:sz w:val="26"/>
        </w:rPr>
        <w:t>Structured Interview Guide and Evaluation Sheet</w:t>
      </w:r>
    </w:p>
    <w:p>
      <w:pPr>
        <w:jc w:val="center"/>
      </w:pPr>
      <w:r>
        <w:rPr>
          <w:sz w:val="24"/>
        </w:rPr>
        <w:t>Operations/Production Manager (L7)</w:t>
      </w:r>
    </w:p>
    <w:p>
      <w:pPr>
        <w:jc w:val="center"/>
      </w:pPr>
      <w:r>
        <w:rPr>
          <w:i/>
          <w:sz w:val="18"/>
        </w:rPr>
        <w:t>Aligned to Breeding Operations HR Manual v2.1 (30 May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438"/>
        <w:gridCol w:w="2381"/>
        <w:gridCol w:w="2438"/>
      </w:tblGrid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Candidate Name: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Date: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Position Applied For: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  <w:t>Operations/Production Manager (L7)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Interview Location: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Panel Member 1 (Chair):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Panel Member 2: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Panel Member 3: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Candidate Ref. No.: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Interviewer Briefing — Read Before the Interview</w:t>
      </w:r>
    </w:p>
    <w:p>
      <w:pPr>
        <w:spacing w:after="80"/>
      </w:pPr>
      <w:r>
        <w:rPr>
          <w:b w:val="0"/>
          <w:i w:val="0"/>
          <w:sz w:val="21"/>
        </w:rPr>
        <w:t>The L7 Operations/Production Manager holds overall operational and technical leadership across Wills Farms' breeding multiplication operation and the companion grower-finisher operation, aligning production, financial, compliance, and people-development objectives with the company's strategy. This is the top of the line-management pathway — effectively the person who runs the enterprise's production engine and reports to the CEO/board. You are hiring for strategic operational leadership, enterprise coordination, performance management, and executive maturity and integrity.</w:t>
      </w:r>
    </w:p>
    <w:p>
      <w:pPr>
        <w:spacing w:after="80"/>
      </w:pPr>
      <w:r>
        <w:rPr>
          <w:b w:val="0"/>
          <w:i w:val="0"/>
          <w:sz w:val="21"/>
        </w:rPr>
        <w:t>L7 requires a Bachelor's degree in animal science / production / veterinary medicine / agribusiness / operations management; a Master's (MSc/MPhil/MBA) or advanced management training is strongly preferred. The role must protect Wills Farms' technical and operational standards, genetic-tier integrity, and biosecurity at enterprise level while scaling the business. The non-negotiables centre on leadership integrity, disciplined governance and reporting, and enterprise-level commitment to biosecurity, tier-discipline, and welfare.</w:t>
      </w:r>
    </w:p>
    <w:p>
      <w:pPr>
        <w:spacing w:after="80"/>
      </w:pPr>
      <w:r>
        <w:rPr>
          <w:b w:val="0"/>
          <w:i w:val="0"/>
          <w:sz w:val="21"/>
        </w:rPr>
        <w:t>Rating scale 1–5. Recommended panel: CEO as chair, plus a board member/investor representative and the Veterinarian or an external swine expert. Allow 90 minutes including the strategic presentation. Assess this as an executive appointment — track record, judgement, and integrity dominate.</w:t>
      </w:r>
    </w:p>
    <w:p>
      <w:pPr>
        <w:spacing w:before="200" w:after="80"/>
      </w:pPr>
      <w:r>
        <w:rPr>
          <w:b/>
          <w:color w:val="1F5C2D"/>
          <w:sz w:val="24"/>
        </w:rPr>
        <w:t>Section A — Screening and Qualification Checklist (Pass/Fail)</w:t>
      </w:r>
    </w:p>
    <w:p>
      <w:pPr>
        <w:spacing w:after="80"/>
      </w:pPr>
      <w:r>
        <w:rPr>
          <w:b w:val="0"/>
          <w:i/>
          <w:sz w:val="19"/>
        </w:rPr>
        <w:t>Verify before or at the start of the interview. Any “No” on A1–A2 disqualifies unless the CEO/board approves a documented exception.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499"/>
        <w:gridCol w:w="623"/>
        <w:gridCol w:w="623"/>
        <w:gridCol w:w="2438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5499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Requirement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</w:t>
            </w:r>
          </w:p>
        </w:tc>
        <w:tc>
          <w:tcPr>
            <w:tcW w:type="dxa" w:w="243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Bachelor's degree in Animal Science / Production / Veterinary Medicine / Agribusiness / Operations Management — originals sighted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A2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Significant farm leadership and multi-level management experience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A3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Master's (MSc/MPhil/MBA) or advanced management training (strongly preferred)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A4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Enterprise-level operations experience and a record of scaling operations and building teams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Experience in pig production, breeding operations, or intensive livestock at scale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A6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Demonstrated strategic, systems, and performance-control ability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A7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Three contactable references, including a board-level or CEO-level referee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B — Structured Interview Questions</w:t>
      </w:r>
    </w:p>
    <w:p>
      <w:pPr>
        <w:spacing w:after="80"/>
      </w:pPr>
      <w:r>
        <w:rPr>
          <w:b w:val="0"/>
          <w:i/>
          <w:sz w:val="19"/>
        </w:rPr>
        <w:t>Warm-up (not scored): “Give us your view of what world-class looks like for an operation like ours, and where you have delivered at that level.”</w:t>
      </w:r>
    </w:p>
    <w:p>
      <w:pPr>
        <w:spacing w:before="200" w:after="80"/>
      </w:pPr>
      <w:r>
        <w:rPr>
          <w:b/>
          <w:color w:val="1F5C2D"/>
          <w:sz w:val="22"/>
        </w:rPr>
        <w:t>B1. Strategic and Enterprise Operational Leadership</w:t>
      </w:r>
    </w:p>
    <w:p>
      <w:pPr>
        <w:spacing w:before="160" w:after="40"/>
      </w:pPr>
      <w:r>
        <w:rPr>
          <w:b/>
        </w:rPr>
        <w:t xml:space="preserve">Q1. </w:t>
      </w:r>
      <w:r>
        <w:rPr>
          <w:b/>
        </w:rPr>
        <w:t>How would you align day-to-day production across breeding and grower-finisher with Wills Farms' three-year growth strategy?</w:t>
      </w:r>
    </w:p>
    <w:p>
      <w:pPr>
        <w:spacing w:after="40"/>
      </w:pPr>
      <w:r>
        <w:rPr>
          <w:i/>
          <w:color w:val="404040"/>
          <w:sz w:val="19"/>
        </w:rPr>
        <w:t>Look for: Connects strategy to operating plans, KPIs, capital, and people; sees the whole enterprise, not one barn; sequences growth. Executive systems thinking.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Q2. </w:t>
      </w:r>
      <w:r>
        <w:rPr>
          <w:b/>
        </w:rPr>
        <w:t>What is your operating philosophy for running a genetics-led multiplication business at a world-class standard?</w:t>
      </w:r>
    </w:p>
    <w:p>
      <w:pPr>
        <w:spacing w:after="40"/>
      </w:pPr>
      <w:r>
        <w:rPr>
          <w:i/>
          <w:color w:val="404040"/>
          <w:sz w:val="19"/>
        </w:rPr>
        <w:t>Look for: Standards, data, discipline, people development, biosecurity and genetics as non-negotiable foundations; continuous improvement. Coherent, credible philosophy.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Q3. </w:t>
      </w:r>
      <w:r>
        <w:rPr>
          <w:b/>
        </w:rPr>
        <w:t>How do you coordinate across the separately operated units — the boar/semen enterprise, dispatch and sales, data, and health — to run as one system?</w:t>
      </w:r>
    </w:p>
    <w:p>
      <w:pPr>
        <w:spacing w:after="40"/>
      </w:pPr>
      <w:r>
        <w:rPr>
          <w:i/>
          <w:color w:val="404040"/>
          <w:sz w:val="19"/>
        </w:rPr>
        <w:t>Look for: Enterprise coordination through clear interfaces, SLAs, shared data, and governance; respects unit boundaries while integrating output. Understands the operating model.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B2. Performance and Productivity Management</w:t>
      </w:r>
    </w:p>
    <w:p>
      <w:pPr>
        <w:spacing w:before="160" w:after="40"/>
      </w:pPr>
      <w:r>
        <w:rPr>
          <w:b/>
        </w:rPr>
        <w:t xml:space="preserve">Q4. </w:t>
      </w:r>
      <w:r>
        <w:rPr>
          <w:b/>
        </w:rPr>
        <w:t>What enterprise KPIs would you own, and how would you drive performance against them across both operations?</w:t>
      </w:r>
    </w:p>
    <w:p>
      <w:pPr>
        <w:spacing w:after="40"/>
      </w:pPr>
      <w:r>
        <w:rPr>
          <w:i/>
          <w:color w:val="404040"/>
          <w:sz w:val="19"/>
        </w:rPr>
        <w:t>Look for: Reproductive, growth, dispatch, cost, welfare, and compliance KPIs; cascades targets, runs performance reviews, holds managers accountable. Real performance-management system.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Q5. </w:t>
      </w:r>
      <w:r>
        <w:rPr>
          <w:b/>
        </w:rPr>
        <w:t>A whole operation is underperforming and the L6 manager is struggling. How do you intervene without taking over their job?</w:t>
      </w:r>
    </w:p>
    <w:p>
      <w:pPr>
        <w:spacing w:after="40"/>
      </w:pPr>
      <w:r>
        <w:rPr>
          <w:i/>
          <w:color w:val="404040"/>
          <w:sz w:val="19"/>
        </w:rPr>
        <w:t>Look for: Diagnoses, coaches and supports the manager, sets expectations and support, escalates or replaces only if needed; strengthens rather than bypasses. Executive people leadership.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Q6. </w:t>
      </w:r>
      <w:r>
        <w:rPr>
          <w:b/>
        </w:rPr>
        <w:t>How do you decide where to invest scarce capital — facilities, genetics, systems, or people — for the best enterprise return?</w:t>
      </w:r>
    </w:p>
    <w:p>
      <w:pPr>
        <w:spacing w:after="40"/>
      </w:pPr>
      <w:r>
        <w:rPr>
          <w:i/>
          <w:color w:val="404040"/>
          <w:sz w:val="19"/>
        </w:rPr>
        <w:t>Look for: Prioritises by return and risk to standards and continuity; balances short and long term; evidence-based. Capital-allocation judgement.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B3. Governance, Compliance, and Integrity</w:t>
      </w:r>
    </w:p>
    <w:p>
      <w:pPr>
        <w:spacing w:before="160" w:after="40"/>
      </w:pPr>
      <w:r>
        <w:rPr>
          <w:b/>
        </w:rPr>
        <w:t xml:space="preserve">Q7. </w:t>
      </w:r>
      <w:r>
        <w:rPr>
          <w:b/>
        </w:rPr>
        <w:t>How do you protect biosecurity, tier-discipline, and genetic integrity at enterprise level as the farm scales?</w:t>
      </w:r>
    </w:p>
    <w:p>
      <w:pPr>
        <w:spacing w:after="40"/>
      </w:pPr>
      <w:r>
        <w:rPr>
          <w:i/>
          <w:color w:val="404040"/>
          <w:sz w:val="19"/>
        </w:rPr>
        <w:t>Look for: Enterprise standards, zoning, audits, governance, and a culture that won't compromise them for growth. Owns standards from the top.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Q8. </w:t>
      </w:r>
      <w:r>
        <w:rPr>
          <w:b/>
        </w:rPr>
        <w:t>The board wants faster growth than you believe the farm can absorb safely. How do you handle that conversation?</w:t>
      </w:r>
    </w:p>
    <w:p>
      <w:pPr>
        <w:spacing w:after="40"/>
      </w:pPr>
      <w:r>
        <w:rPr>
          <w:i/>
          <w:color w:val="404040"/>
          <w:sz w:val="19"/>
        </w:rPr>
        <w:t>Look for: Presents the risks to standards, genetics, and continuity honestly with data; offers a safe path; holds the line on integrity while staying constructive. Backbone plus partnership.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Q9. </w:t>
      </w:r>
      <w:r>
        <w:rPr>
          <w:b/>
        </w:rPr>
        <w:t>Describe your approach to governance and reporting to the CEO and board.</w:t>
      </w:r>
    </w:p>
    <w:p>
      <w:pPr>
        <w:spacing w:after="40"/>
      </w:pPr>
      <w:r>
        <w:rPr>
          <w:i/>
          <w:color w:val="404040"/>
          <w:sz w:val="19"/>
        </w:rPr>
        <w:t>Look for: Disciplined, transparent, no-surprises reporting; clear dashboards; honest on bad news. Governance maturity is an explicit non-negotiable.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B4. Leadership, Talent, and Culture</w:t>
      </w:r>
    </w:p>
    <w:p>
      <w:pPr>
        <w:spacing w:before="160" w:after="40"/>
      </w:pPr>
      <w:r>
        <w:rPr>
          <w:b/>
        </w:rPr>
        <w:t xml:space="preserve">Q10. </w:t>
      </w:r>
      <w:r>
        <w:rPr>
          <w:b/>
        </w:rPr>
        <w:t>How do you build the leadership pipeline and succession beneath you across the whole operation?</w:t>
      </w:r>
    </w:p>
    <w:p>
      <w:pPr>
        <w:spacing w:after="40"/>
      </w:pPr>
      <w:r>
        <w:rPr>
          <w:i/>
          <w:color w:val="404040"/>
          <w:sz w:val="19"/>
        </w:rPr>
        <w:t>Look for: Uses the career architecture, develops L4–L6, plans succession, coaches leaders; builds an organisation, not a dependency. Long-view talent leadership.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Q11. </w:t>
      </w:r>
      <w:r>
        <w:rPr>
          <w:b/>
        </w:rPr>
        <w:t>What culture do you want across Wills Farms' operations, and how do you set it from the top?</w:t>
      </w:r>
    </w:p>
    <w:p>
      <w:pPr>
        <w:spacing w:after="40"/>
      </w:pPr>
      <w:r>
        <w:rPr>
          <w:i/>
          <w:color w:val="404040"/>
          <w:sz w:val="19"/>
        </w:rPr>
        <w:t>Look for: Standards, honesty, welfare, accountability, learning; models it personally and holds managers to it. Sets tone at the top.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B5. Executive Judgement and Integrity</w:t>
      </w:r>
    </w:p>
    <w:p>
      <w:pPr>
        <w:spacing w:before="160" w:after="40"/>
      </w:pPr>
      <w:r>
        <w:rPr>
          <w:b/>
        </w:rPr>
        <w:t xml:space="preserve">Q12. </w:t>
      </w:r>
      <w:r>
        <w:rPr>
          <w:b/>
        </w:rPr>
        <w:t>Tell us about the hardest enterprise-level decision you have made, including the financial and people consequences.</w:t>
      </w:r>
    </w:p>
    <w:p>
      <w:pPr>
        <w:spacing w:after="40"/>
      </w:pPr>
      <w:r>
        <w:rPr>
          <w:i/>
          <w:color w:val="404040"/>
          <w:sz w:val="19"/>
        </w:rPr>
        <w:t>Look for: Real weight and accountability; sound reasoning; owns outcomes including costs and mistakes. Executive maturity.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Q13. </w:t>
      </w:r>
      <w:r>
        <w:rPr>
          <w:b/>
        </w:rPr>
        <w:t>You discover that hitting a strategic target this year would require cutting a genetic-integrity or welfare corner. What do you do?</w:t>
      </w:r>
    </w:p>
    <w:p>
      <w:pPr>
        <w:spacing w:after="40"/>
      </w:pPr>
      <w:r>
        <w:rPr>
          <w:i/>
          <w:color w:val="404040"/>
          <w:sz w:val="19"/>
        </w:rPr>
        <w:t>Look for: Refuses; protects the core asset and standards; finds another path or resets the target honestly. The defining integrity test for this role.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Q14. </w:t>
      </w:r>
      <w:r>
        <w:rPr>
          <w:b/>
        </w:rPr>
        <w:t>How do you keep the enterprise stable and standards intact through a serious external shock — disease outbreak, market collapse, or key-person loss?</w:t>
      </w:r>
    </w:p>
    <w:p>
      <w:pPr>
        <w:spacing w:after="40"/>
      </w:pPr>
      <w:r>
        <w:rPr>
          <w:i/>
          <w:color w:val="404040"/>
          <w:sz w:val="19"/>
        </w:rPr>
        <w:t>Look for: Calm command, scenario planning, protects continuity and standards, communicates, leads recovery. Resilience and steadiness at the top.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C — Strategic Presentation and Executive Assessment (75–90 minutes)</w:t>
      </w:r>
    </w:p>
    <w:p>
      <w:pPr>
        <w:spacing w:after="80"/>
      </w:pPr>
      <w:r>
        <w:rPr>
          <w:b w:val="0"/>
          <w:i/>
          <w:sz w:val="19"/>
        </w:rPr>
        <w:t>Provide the strategic brief in advance. The candidate presents (P1) and is then tested with live cases (P2–P5). Score strategic judgement, enterprise coordination, integrity, and executive presence.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3231"/>
        <w:gridCol w:w="4252"/>
        <w:gridCol w:w="1644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323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Case / Exercise</w:t>
            </w:r>
          </w:p>
        </w:tc>
        <w:tc>
          <w:tcPr>
            <w:tcW w:type="dxa" w:w="4252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What to Observe / Score</w:t>
            </w:r>
          </w:p>
        </w:tc>
        <w:tc>
          <w:tcPr>
            <w:tcW w:type="dxa" w:w="164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Rating (1–5)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P1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Strategic presentation: a 3-year operating plan to scale Wills Farms while protecting genetics, biosecurity, KPIs, and cost.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Coherent enterprise strategy; sequenced and resourced; protects standards through growth; defends it well under challenge.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P2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Capital case: a fixed investment budget across facilities, genetics, systems, and people. Allocate and justify.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Return- and risk-based allocation; protects continuity and standards; clear reasoning.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P3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Board case: the board pushes for growth beyond safe absorption. Present your position.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Honest risk case with data; constructive alternative; holds the line on integrity without being obstructive.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P4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Crisis case: enterprise-level disease outbreak plus a key-person loss in the same month. Lead the response.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Command, prioritisation, Vet and team mobilisation, continuity, communication, recovery plan.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P5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i w:val="0"/>
                <w:sz w:val="20"/>
              </w:rPr>
              <w:t>Integrity case: a strategic target achievable only by compromising a welfare or genetic standard. What do you do?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i w:val="0"/>
                <w:sz w:val="20"/>
              </w:rPr>
              <w:t>Unambiguous refusal to compromise the core asset; finds another path or resets the target honestly.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D — Evaluation Summary and Decision</w:t>
      </w:r>
    </w:p>
    <w:p>
      <w:pPr>
        <w:spacing w:after="80"/>
      </w:pPr>
      <w:r>
        <w:rPr>
          <w:b w:val="0"/>
          <w:i/>
          <w:sz w:val="19"/>
        </w:rPr>
        <w:t>Transfer average ratings for each area. Weighted score = average rating × weight. Maximum total = 5.00.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1247"/>
        <w:gridCol w:w="1587"/>
        <w:gridCol w:w="963"/>
        <w:gridCol w:w="2268"/>
      </w:tblGrid>
      <w:tr>
        <w:tc>
          <w:tcPr>
            <w:tcW w:type="dxa" w:w="351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Assessment Area</w:t>
            </w:r>
          </w:p>
        </w:tc>
        <w:tc>
          <w:tcPr>
            <w:tcW w:type="dxa" w:w="124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Questions</w:t>
            </w:r>
          </w:p>
        </w:tc>
        <w:tc>
          <w:tcPr>
            <w:tcW w:type="dxa" w:w="158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Avg. Rating (1–5)</w:t>
            </w:r>
          </w:p>
        </w:tc>
        <w:tc>
          <w:tcPr>
            <w:tcW w:type="dxa" w:w="96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226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Weighted Score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B1  Strategic &amp; enterprise leadership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Q1–Q3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B2  Performance &amp; productivity management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Q4–Q6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13%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B3  Governance, compliance &amp; integrity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Q7–Q9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14%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B4  Leadership, talent &amp; culture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Q10–Q11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B5  Executive judgement &amp; integrity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Q12–Q14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13%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Strategic presentation &amp; executive assessment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P1–P5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Interpretation guide: 4.0+ — strong executive appointment; 3.3–3.9 — appoint if references and track record fully confirm; 2.8–3.2 — hold/reserve; below 2.8 — do not appoint. Never appoint at this level on interview alone — verify the enterprise track record and integrity through references.</w:t>
      </w:r>
    </w:p>
    <w:p>
      <w:pPr>
        <w:spacing w:before="200" w:after="80"/>
      </w:pPr>
      <w:r>
        <w:rPr>
          <w:b/>
          <w:color w:val="1F5C2D"/>
          <w:sz w:val="22"/>
        </w:rPr>
        <w:t>Automatic Disqualifiers (any one = Do Not Hire, regardless of score)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1"/>
        <w:gridCol w:w="2211"/>
      </w:tblGrid>
      <w:tr>
        <w:tc>
          <w:tcPr>
            <w:tcW w:type="dxa" w:w="7370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Red Flag</w:t>
            </w:r>
          </w:p>
        </w:tc>
        <w:tc>
          <w:tcPr>
            <w:tcW w:type="dxa" w:w="221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Observed?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willingness to compromise genetic integrity, biosecurity, or welfare for a target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dishonesty or willingness to mislead the CEO/board in reporting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No credible evidence of enterprise-level leadership and scaling results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Cannot hold a constructive but firm line with the board on risk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Loss of command or poor prioritisation in the crisis case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Empire-building or dependency-creating leadership that won't build succession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Final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58"/>
        <w:gridCol w:w="2041"/>
        <w:gridCol w:w="2211"/>
        <w:gridCol w:w="1871"/>
      </w:tblGrid>
      <w:tr>
        <w:tc>
          <w:tcPr>
            <w:tcW w:type="dxa" w:w="3458"/>
          </w:tcPr>
          <w:p>
            <w:r/>
            <w:r>
              <w:rPr>
                <w:b w:val="0"/>
                <w:i w:val="0"/>
                <w:sz w:val="20"/>
              </w:rPr>
              <w:t>Decision (tick one)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  <w:t>Hire  ☐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Hold / Reserve  ☐</w:t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20"/>
              </w:rPr>
              <w:t>Do Not Hire  ☐</w:t>
            </w:r>
          </w:p>
        </w:tc>
      </w:tr>
      <w:tr>
        <w:tc>
          <w:tcPr>
            <w:tcW w:type="dxa" w:w="3458"/>
          </w:tcPr>
          <w:p>
            <w:r/>
            <w:r>
              <w:rPr>
                <w:b w:val="0"/>
                <w:i w:val="0"/>
                <w:sz w:val="20"/>
              </w:rPr>
              <w:t>Conditions (references, pre-employment physical, medical, licensing, start date):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58"/>
          </w:tcPr>
          <w:p>
            <w:r/>
            <w:r>
              <w:rPr>
                <w:b w:val="0"/>
                <w:i w:val="0"/>
                <w:sz w:val="20"/>
              </w:rPr>
              <w:t>Panel comments: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762"/>
      </w:tblGrid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Panel Member 1 (Chair — CEO)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Panel Member 2 (Board / Investor Representative)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Panel Member 3 (Veterinarian / External Swine Expert)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Approved by CEO / Board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i/>
          <w:sz w:val="17"/>
        </w:rPr>
        <w:t>Wills Farms Ltd. — Internal Use Only. Appointment is confirmed only after reference checks, verification of qualifications, and the terms set out in the Breeding Operations HR Manual v2.1.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