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B2F69" w14:textId="64F20BB0" w:rsidR="00217BB6" w:rsidRPr="00837972" w:rsidRDefault="00C81FDB" w:rsidP="00B214F3">
      <w:pPr>
        <w:spacing w:after="400"/>
        <w:rPr>
          <w:rFonts w:ascii="Calibri" w:hAnsi="Calibri" w:cs="Calibri"/>
        </w:rPr>
      </w:pPr>
      <w:r w:rsidRPr="00837972">
        <w:rPr>
          <w:rFonts w:ascii="Calibri" w:hAnsi="Calibri" w:cs="Calibri"/>
          <w:noProof/>
        </w:rPr>
        <w:drawing>
          <wp:inline distT="0" distB="0" distL="0" distR="0" wp14:anchorId="29BF6039" wp14:editId="2DDB271A">
            <wp:extent cx="6263999" cy="17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logos_strip.png"/>
                    <pic:cNvPicPr/>
                  </pic:nvPicPr>
                  <pic:blipFill>
                    <a:blip r:embed="rId8"/>
                    <a:stretch>
                      <a:fillRect/>
                    </a:stretch>
                  </pic:blipFill>
                  <pic:spPr>
                    <a:xfrm>
                      <a:off x="0" y="0"/>
                      <a:ext cx="6263999" cy="1726080"/>
                    </a:xfrm>
                    <a:prstGeom prst="rect">
                      <a:avLst/>
                    </a:prstGeom>
                  </pic:spPr>
                </pic:pic>
              </a:graphicData>
            </a:graphic>
          </wp:inline>
        </w:drawing>
      </w:r>
    </w:p>
    <w:p w14:paraId="1DDBABD1" w14:textId="0F5B2EF8" w:rsidR="00CD5745" w:rsidRPr="00837972" w:rsidRDefault="00B214F3" w:rsidP="00CD5745">
      <w:pPr>
        <w:pStyle w:val="Title"/>
        <w:jc w:val="center"/>
        <w:rPr>
          <w:rFonts w:ascii="Calibri" w:hAnsi="Calibri" w:cs="Calibri"/>
          <w:b/>
          <w:bCs/>
          <w:sz w:val="24"/>
          <w:szCs w:val="24"/>
        </w:rPr>
      </w:pPr>
      <w:bookmarkStart w:id="0" w:name="_Hlk213361118"/>
      <w:bookmarkEnd w:id="0"/>
      <w:r w:rsidRPr="00837972">
        <w:rPr>
          <w:rFonts w:ascii="Calibri" w:hAnsi="Calibri" w:cs="Calibri"/>
          <w:b/>
          <w:bCs/>
          <w:sz w:val="48"/>
          <w:szCs w:val="48"/>
        </w:rPr>
        <w:t xml:space="preserve">  </w:t>
      </w:r>
      <w:bookmarkStart w:id="1" w:name="_Hlk213330093"/>
      <w:r w:rsidRPr="00837972">
        <w:rPr>
          <w:rFonts w:ascii="Calibri" w:hAnsi="Calibri" w:cs="Calibri"/>
          <w:b/>
          <w:bCs/>
          <w:sz w:val="36"/>
          <w:szCs w:val="36"/>
        </w:rPr>
        <w:t xml:space="preserve">( </w:t>
      </w:r>
      <w:r w:rsidRPr="00837972">
        <w:rPr>
          <w:rFonts w:ascii="Calibri" w:hAnsi="Calibri" w:cs="Calibri"/>
          <w:b/>
          <w:bCs/>
          <w:sz w:val="48"/>
          <w:szCs w:val="48"/>
        </w:rPr>
        <w:t xml:space="preserve">بسم الله الرحمن الرحيم </w:t>
      </w:r>
      <w:r w:rsidRPr="00837972">
        <w:rPr>
          <w:rFonts w:ascii="Calibri" w:hAnsi="Calibri" w:cs="Calibri"/>
          <w:b/>
          <w:bCs/>
          <w:sz w:val="24"/>
          <w:szCs w:val="24"/>
        </w:rPr>
        <w:t>)</w:t>
      </w:r>
      <w:bookmarkEnd w:id="1"/>
    </w:p>
    <w:p w14:paraId="796759C3" w14:textId="77777777" w:rsidR="00E813E3" w:rsidRPr="00837972" w:rsidRDefault="00E813E3" w:rsidP="00E813E3">
      <w:pPr>
        <w:spacing w:after="40" w:line="300" w:lineRule="auto"/>
        <w:jc w:val="center"/>
        <w:rPr>
          <w:rFonts w:ascii="Calibri" w:hAnsi="Calibri" w:cs="Calibri"/>
        </w:rPr>
      </w:pPr>
      <w:r w:rsidRPr="00837972">
        <w:rPr>
          <w:rFonts w:ascii="Calibri" w:hAnsi="Calibri" w:cs="Calibri"/>
          <w:b/>
          <w:bCs/>
          <w:color w:val="0F766E"/>
          <w:sz w:val="44"/>
          <w:szCs w:val="44"/>
        </w:rPr>
        <w:t>أصل</w:t>
      </w:r>
    </w:p>
    <w:p w14:paraId="0CEB8AF9" w14:textId="77777777" w:rsidR="00E813E3" w:rsidRPr="00837972" w:rsidRDefault="00E813E3" w:rsidP="00E813E3">
      <w:pPr>
        <w:spacing w:after="260" w:line="300" w:lineRule="auto"/>
        <w:jc w:val="center"/>
        <w:rPr>
          <w:rFonts w:ascii="Calibri" w:hAnsi="Calibri" w:cs="Calibri"/>
        </w:rPr>
      </w:pPr>
      <w:r w:rsidRPr="00837972">
        <w:rPr>
          <w:rFonts w:ascii="Calibri" w:hAnsi="Calibri" w:cs="Calibri"/>
          <w:b/>
          <w:bCs/>
          <w:sz w:val="28"/>
          <w:szCs w:val="28"/>
        </w:rPr>
        <w:t>ذكاء تسويق الأصول</w:t>
      </w:r>
    </w:p>
    <w:p w14:paraId="433F331F" w14:textId="77777777" w:rsidR="00E813E3" w:rsidRPr="00837972" w:rsidRDefault="00E813E3" w:rsidP="00E813E3">
      <w:pPr>
        <w:pBdr>
          <w:bottom w:val="single" w:sz="8" w:space="1" w:color="0F766E"/>
        </w:pBdr>
        <w:spacing w:after="200"/>
        <w:rPr>
          <w:rFonts w:ascii="Calibri" w:hAnsi="Calibri" w:cs="Calibri"/>
        </w:rPr>
      </w:pPr>
    </w:p>
    <w:p w14:paraId="37FDCB59" w14:textId="77777777" w:rsidR="00217BB6" w:rsidRPr="00837972" w:rsidRDefault="00C81FDB">
      <w:pPr>
        <w:spacing w:after="100"/>
        <w:jc w:val="center"/>
        <w:rPr>
          <w:rFonts w:ascii="Calibri" w:hAnsi="Calibri" w:cs="Calibri"/>
        </w:rPr>
      </w:pPr>
      <w:r w:rsidRPr="00837972">
        <w:rPr>
          <w:rFonts w:ascii="Calibri" w:eastAsia="Noto Kufi Arabic" w:hAnsi="Calibri" w:cs="Calibri"/>
          <w:b/>
          <w:color w:val="06233F"/>
          <w:sz w:val="26"/>
        </w:rPr>
        <w:t>هاكاثون ابتكار إنفاذ</w:t>
      </w:r>
    </w:p>
    <w:p w14:paraId="1E6EE8E1" w14:textId="08AE8574" w:rsidR="00217BB6" w:rsidRPr="00837972" w:rsidRDefault="00C81FDB">
      <w:pPr>
        <w:spacing w:after="400"/>
        <w:jc w:val="center"/>
        <w:rPr>
          <w:rFonts w:ascii="Calibri" w:hAnsi="Calibri" w:cs="Calibri"/>
        </w:rPr>
      </w:pPr>
      <w:r w:rsidRPr="00837972">
        <w:rPr>
          <w:rFonts w:ascii="Calibri" w:eastAsia="Noto Naskh Arabic" w:hAnsi="Calibri" w:cs="Calibri"/>
          <w:b/>
          <w:color w:val="142536"/>
          <w:sz w:val="25"/>
        </w:rPr>
        <w:t xml:space="preserve">المسار: </w:t>
      </w:r>
      <w:r w:rsidR="00E813E3" w:rsidRPr="00837972">
        <w:rPr>
          <w:rFonts w:ascii="Calibri" w:eastAsia="Noto Naskh Arabic" w:hAnsi="Calibri" w:cs="Calibri"/>
          <w:b/>
          <w:color w:val="142536"/>
          <w:sz w:val="25"/>
        </w:rPr>
        <w:t xml:space="preserve">تسويق الاصول </w:t>
      </w:r>
    </w:p>
    <w:tbl>
      <w:tblPr>
        <w:bidiVisual/>
        <w:tblW w:w="0" w:type="auto"/>
        <w:jc w:val="center"/>
        <w:tblLook w:val="04A0" w:firstRow="1" w:lastRow="0" w:firstColumn="1" w:lastColumn="0" w:noHBand="0" w:noVBand="1"/>
      </w:tblPr>
      <w:tblGrid>
        <w:gridCol w:w="4933"/>
        <w:gridCol w:w="4933"/>
      </w:tblGrid>
      <w:tr w:rsidR="009A31E7" w:rsidRPr="00837972" w14:paraId="288BBB1E"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37AC6742" w14:textId="069E7718" w:rsidR="009A31E7" w:rsidRPr="00837972" w:rsidRDefault="009A31E7">
            <w:pPr>
              <w:rPr>
                <w:rFonts w:ascii="Calibri" w:eastAsia="Noto Naskh Arabic" w:hAnsi="Calibri" w:cs="Calibri"/>
                <w:b/>
                <w:color w:val="06233F"/>
                <w:sz w:val="20"/>
              </w:rPr>
            </w:pPr>
            <w:r w:rsidRPr="00837972">
              <w:rPr>
                <w:rFonts w:ascii="Calibri" w:eastAsia="Noto Naskh Arabic" w:hAnsi="Calibri" w:cs="Calibri"/>
                <w:color w:val="142536"/>
              </w:rPr>
              <w:t>الجهة المستهدفة</w:t>
            </w:r>
          </w:p>
        </w:tc>
        <w:tc>
          <w:tcPr>
            <w:tcW w:w="4933" w:type="dxa"/>
            <w:tcBorders>
              <w:bottom w:val="single" w:sz="3" w:space="0" w:color="C7D2DA"/>
            </w:tcBorders>
            <w:shd w:val="clear" w:color="auto" w:fill="FFFFFF"/>
            <w:tcMar>
              <w:top w:w="80" w:type="dxa"/>
              <w:left w:w="100" w:type="dxa"/>
              <w:bottom w:w="80" w:type="dxa"/>
              <w:right w:w="100" w:type="dxa"/>
            </w:tcMar>
          </w:tcPr>
          <w:p w14:paraId="6C021FD2" w14:textId="0F149BD8" w:rsidR="009A31E7" w:rsidRPr="00837972" w:rsidRDefault="009A31E7">
            <w:pPr>
              <w:rPr>
                <w:rFonts w:ascii="Calibri" w:hAnsi="Calibri" w:cs="Calibri"/>
                <w:rtl w:val="0"/>
                <w:cs w:val="0"/>
              </w:rPr>
            </w:pPr>
            <w:r w:rsidRPr="00837972">
              <w:rPr>
                <w:rFonts w:ascii="Calibri" w:eastAsia="Noto Naskh Arabic" w:hAnsi="Calibri" w:cs="Calibri"/>
                <w:color w:val="142536"/>
              </w:rPr>
              <w:t>هاكاثون ابتكار إنفاذ - جامعة القصيم ومركز الإسناد والتصفية «إنفاذ»</w:t>
            </w:r>
          </w:p>
        </w:tc>
      </w:tr>
      <w:tr w:rsidR="00217BB6" w:rsidRPr="00837972" w14:paraId="356BF66E"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FE8C786" w14:textId="77777777" w:rsidR="00217BB6" w:rsidRPr="00837972" w:rsidRDefault="00C81FDB">
            <w:pPr>
              <w:rPr>
                <w:rFonts w:ascii="Calibri" w:hAnsi="Calibri" w:cs="Calibri"/>
              </w:rPr>
            </w:pPr>
            <w:r w:rsidRPr="00837972">
              <w:rPr>
                <w:rFonts w:ascii="Calibri" w:eastAsia="Noto Naskh Arabic" w:hAnsi="Calibri" w:cs="Calibri"/>
                <w:b/>
                <w:color w:val="06233F"/>
                <w:sz w:val="20"/>
              </w:rPr>
              <w:t>اسم الفريق</w:t>
            </w:r>
          </w:p>
        </w:tc>
        <w:tc>
          <w:tcPr>
            <w:tcW w:w="4933" w:type="dxa"/>
            <w:tcBorders>
              <w:bottom w:val="single" w:sz="3" w:space="0" w:color="C7D2DA"/>
            </w:tcBorders>
            <w:shd w:val="clear" w:color="auto" w:fill="FFFFFF"/>
            <w:tcMar>
              <w:top w:w="80" w:type="dxa"/>
              <w:left w:w="100" w:type="dxa"/>
              <w:bottom w:w="80" w:type="dxa"/>
              <w:right w:w="100" w:type="dxa"/>
            </w:tcMar>
          </w:tcPr>
          <w:p w14:paraId="403B139B" w14:textId="7E91F83A" w:rsidR="00217BB6" w:rsidRPr="00837972" w:rsidRDefault="00521F16">
            <w:pPr>
              <w:rPr>
                <w:rFonts w:ascii="Calibri" w:hAnsi="Calibri" w:cs="Calibri"/>
                <w:rtl w:val="0"/>
                <w:cs w:val="0"/>
              </w:rPr>
            </w:pPr>
            <w:r w:rsidRPr="00837972">
              <w:rPr>
                <w:rFonts w:ascii="Calibri" w:hAnsi="Calibri" w:cs="Calibri"/>
                <w:rtl w:val="0"/>
                <w:cs w:val="0"/>
              </w:rPr>
              <w:t>kernel</w:t>
            </w:r>
          </w:p>
        </w:tc>
      </w:tr>
      <w:tr w:rsidR="00521F16" w:rsidRPr="00837972" w14:paraId="30E29169"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71B59FB" w14:textId="322D1DE4" w:rsidR="00521F16" w:rsidRPr="00837972" w:rsidRDefault="00521F16">
            <w:pPr>
              <w:rPr>
                <w:rFonts w:ascii="Calibri" w:eastAsia="Noto Naskh Arabic" w:hAnsi="Calibri" w:cs="Calibri"/>
                <w:b/>
                <w:color w:val="06233F"/>
                <w:sz w:val="20"/>
                <w:rtl w:val="0"/>
              </w:rPr>
            </w:pPr>
            <w:r w:rsidRPr="00837972">
              <w:rPr>
                <w:rFonts w:ascii="Calibri" w:eastAsia="Noto Naskh Arabic" w:hAnsi="Calibri" w:cs="Calibri"/>
                <w:b/>
                <w:color w:val="06233F"/>
                <w:sz w:val="20"/>
                <w:cs w:val="0"/>
              </w:rPr>
              <w:t>قائد الفريق</w:t>
            </w:r>
          </w:p>
        </w:tc>
        <w:tc>
          <w:tcPr>
            <w:tcW w:w="4933" w:type="dxa"/>
            <w:tcBorders>
              <w:bottom w:val="single" w:sz="3" w:space="0" w:color="C7D2DA"/>
            </w:tcBorders>
            <w:shd w:val="clear" w:color="auto" w:fill="FFFFFF"/>
            <w:tcMar>
              <w:top w:w="80" w:type="dxa"/>
              <w:left w:w="100" w:type="dxa"/>
              <w:bottom w:w="80" w:type="dxa"/>
              <w:right w:w="100" w:type="dxa"/>
            </w:tcMar>
          </w:tcPr>
          <w:p w14:paraId="0F57A85C" w14:textId="29E1B261" w:rsidR="00521F16" w:rsidRPr="00837972" w:rsidRDefault="005B27B5">
            <w:pPr>
              <w:rPr>
                <w:rFonts w:ascii="Calibri" w:hAnsi="Calibri" w:cs="Calibri" w:hint="cs"/>
                <w:cs w:val="0"/>
              </w:rPr>
            </w:pPr>
            <w:r>
              <w:rPr>
                <w:rFonts w:ascii="Calibri" w:hAnsi="Calibri" w:cs="Calibri" w:hint="cs"/>
              </w:rPr>
              <w:t>غيد عبد الكريم ابو مغارة</w:t>
            </w:r>
          </w:p>
        </w:tc>
      </w:tr>
      <w:tr w:rsidR="00217BB6" w:rsidRPr="00837972" w14:paraId="36091692"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09D99AA1" w14:textId="77777777" w:rsidR="00217BB6" w:rsidRPr="00837972" w:rsidRDefault="00C81FDB">
            <w:pPr>
              <w:rPr>
                <w:rFonts w:ascii="Calibri" w:hAnsi="Calibri" w:cs="Calibri"/>
              </w:rPr>
            </w:pPr>
            <w:r w:rsidRPr="00837972">
              <w:rPr>
                <w:rFonts w:ascii="Calibri" w:eastAsia="Noto Naskh Arabic" w:hAnsi="Calibri" w:cs="Calibri"/>
                <w:b/>
                <w:color w:val="06233F"/>
                <w:sz w:val="20"/>
              </w:rPr>
              <w:t>عضو الفريق الأول</w:t>
            </w:r>
          </w:p>
        </w:tc>
        <w:tc>
          <w:tcPr>
            <w:tcW w:w="4933" w:type="dxa"/>
            <w:tcBorders>
              <w:bottom w:val="single" w:sz="3" w:space="0" w:color="C7D2DA"/>
            </w:tcBorders>
            <w:shd w:val="clear" w:color="auto" w:fill="FFFFFF"/>
            <w:tcMar>
              <w:top w:w="80" w:type="dxa"/>
              <w:left w:w="100" w:type="dxa"/>
              <w:bottom w:w="80" w:type="dxa"/>
              <w:right w:w="100" w:type="dxa"/>
            </w:tcMar>
          </w:tcPr>
          <w:p w14:paraId="7C0DBC98" w14:textId="77777777" w:rsidR="00217BB6" w:rsidRPr="00837972" w:rsidRDefault="00C81FDB">
            <w:pPr>
              <w:rPr>
                <w:rFonts w:ascii="Calibri" w:hAnsi="Calibri" w:cs="Calibri"/>
              </w:rPr>
            </w:pPr>
            <w:r w:rsidRPr="00837972">
              <w:rPr>
                <w:rFonts w:ascii="Calibri" w:eastAsia="Noto Naskh Arabic" w:hAnsi="Calibri" w:cs="Calibri"/>
                <w:color w:val="142536"/>
                <w:sz w:val="20"/>
              </w:rPr>
              <w:t>إدريس جان محمد</w:t>
            </w:r>
          </w:p>
        </w:tc>
      </w:tr>
      <w:tr w:rsidR="00217BB6" w:rsidRPr="00837972" w14:paraId="06568F1F"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15B3A28D" w14:textId="77777777" w:rsidR="00217BB6" w:rsidRPr="00837972" w:rsidRDefault="00C81FDB">
            <w:pPr>
              <w:rPr>
                <w:rFonts w:ascii="Calibri" w:hAnsi="Calibri" w:cs="Calibri"/>
              </w:rPr>
            </w:pPr>
            <w:r w:rsidRPr="00837972">
              <w:rPr>
                <w:rFonts w:ascii="Calibri" w:eastAsia="Noto Naskh Arabic" w:hAnsi="Calibri" w:cs="Calibri"/>
                <w:b/>
                <w:color w:val="06233F"/>
                <w:sz w:val="20"/>
              </w:rPr>
              <w:t>عضو الفريق الثاني</w:t>
            </w:r>
          </w:p>
        </w:tc>
        <w:tc>
          <w:tcPr>
            <w:tcW w:w="4933" w:type="dxa"/>
            <w:tcBorders>
              <w:bottom w:val="single" w:sz="3" w:space="0" w:color="C7D2DA"/>
            </w:tcBorders>
            <w:shd w:val="clear" w:color="auto" w:fill="FFFFFF"/>
            <w:tcMar>
              <w:top w:w="80" w:type="dxa"/>
              <w:left w:w="100" w:type="dxa"/>
              <w:bottom w:w="80" w:type="dxa"/>
              <w:right w:w="100" w:type="dxa"/>
            </w:tcMar>
          </w:tcPr>
          <w:p w14:paraId="276FC7F3" w14:textId="00EB2D97" w:rsidR="00217BB6" w:rsidRPr="00837972" w:rsidRDefault="005B27B5">
            <w:pPr>
              <w:rPr>
                <w:rFonts w:ascii="Calibri" w:hAnsi="Calibri" w:cs="Calibri"/>
              </w:rPr>
            </w:pPr>
            <w:r>
              <w:rPr>
                <w:rFonts w:ascii="Calibri" w:hAnsi="Calibri" w:cs="Calibri" w:hint="cs"/>
              </w:rPr>
              <w:t xml:space="preserve">صفاء عبد الرحمن الغفيص </w:t>
            </w:r>
            <w:bookmarkStart w:id="2" w:name="_GoBack"/>
            <w:bookmarkEnd w:id="2"/>
          </w:p>
        </w:tc>
      </w:tr>
      <w:tr w:rsidR="00217BB6" w:rsidRPr="00837972" w14:paraId="7367772F"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41BD4392" w14:textId="77777777" w:rsidR="00217BB6" w:rsidRPr="00837972" w:rsidRDefault="00C81FDB">
            <w:pPr>
              <w:rPr>
                <w:rFonts w:ascii="Calibri" w:hAnsi="Calibri" w:cs="Calibri"/>
              </w:rPr>
            </w:pPr>
            <w:r w:rsidRPr="00837972">
              <w:rPr>
                <w:rFonts w:ascii="Calibri" w:eastAsia="Noto Naskh Arabic" w:hAnsi="Calibri" w:cs="Calibri"/>
                <w:b/>
                <w:color w:val="06233F"/>
                <w:sz w:val="20"/>
              </w:rPr>
              <w:t>عضو الفريق الثالث</w:t>
            </w:r>
          </w:p>
        </w:tc>
        <w:tc>
          <w:tcPr>
            <w:tcW w:w="4933" w:type="dxa"/>
            <w:tcBorders>
              <w:bottom w:val="single" w:sz="3" w:space="0" w:color="C7D2DA"/>
            </w:tcBorders>
            <w:shd w:val="clear" w:color="auto" w:fill="FFFFFF"/>
            <w:tcMar>
              <w:top w:w="80" w:type="dxa"/>
              <w:left w:w="100" w:type="dxa"/>
              <w:bottom w:w="80" w:type="dxa"/>
              <w:right w:w="100" w:type="dxa"/>
            </w:tcMar>
          </w:tcPr>
          <w:p w14:paraId="14D6116E" w14:textId="1DB98DF2" w:rsidR="00217BB6" w:rsidRPr="00837972" w:rsidRDefault="00521F16">
            <w:pPr>
              <w:rPr>
                <w:rFonts w:ascii="Calibri" w:hAnsi="Calibri" w:cs="Calibri"/>
              </w:rPr>
            </w:pPr>
            <w:r w:rsidRPr="00837972">
              <w:rPr>
                <w:rFonts w:ascii="Calibri" w:eastAsia="Noto Naskh Arabic" w:hAnsi="Calibri" w:cs="Calibri"/>
                <w:color w:val="142536"/>
                <w:sz w:val="20"/>
              </w:rPr>
              <w:t xml:space="preserve">كيان صالح الفاجح </w:t>
            </w:r>
          </w:p>
        </w:tc>
      </w:tr>
      <w:tr w:rsidR="00217BB6" w:rsidRPr="00837972" w14:paraId="5CC6DDB1" w14:textId="77777777">
        <w:trPr>
          <w:jc w:val="center"/>
        </w:trPr>
        <w:tc>
          <w:tcPr>
            <w:tcW w:w="4933" w:type="dxa"/>
            <w:tcBorders>
              <w:bottom w:val="single" w:sz="3" w:space="0" w:color="C7D2DA"/>
            </w:tcBorders>
            <w:shd w:val="clear" w:color="auto" w:fill="F5F7F9"/>
            <w:tcMar>
              <w:top w:w="80" w:type="dxa"/>
              <w:left w:w="100" w:type="dxa"/>
              <w:bottom w:w="80" w:type="dxa"/>
              <w:right w:w="100" w:type="dxa"/>
            </w:tcMar>
          </w:tcPr>
          <w:p w14:paraId="607A96C1" w14:textId="77777777" w:rsidR="00217BB6" w:rsidRPr="00837972" w:rsidRDefault="00C81FDB">
            <w:pPr>
              <w:rPr>
                <w:rFonts w:ascii="Calibri" w:hAnsi="Calibri" w:cs="Calibri"/>
              </w:rPr>
            </w:pPr>
            <w:r w:rsidRPr="00837972">
              <w:rPr>
                <w:rFonts w:ascii="Calibri" w:eastAsia="Noto Naskh Arabic" w:hAnsi="Calibri" w:cs="Calibri"/>
                <w:b/>
                <w:color w:val="06233F"/>
                <w:sz w:val="20"/>
              </w:rPr>
              <w:t>تاريخ إعداد الدراسة</w:t>
            </w:r>
          </w:p>
        </w:tc>
        <w:tc>
          <w:tcPr>
            <w:tcW w:w="4933" w:type="dxa"/>
            <w:tcBorders>
              <w:bottom w:val="single" w:sz="3" w:space="0" w:color="C7D2DA"/>
            </w:tcBorders>
            <w:shd w:val="clear" w:color="auto" w:fill="FFFFFF"/>
            <w:tcMar>
              <w:top w:w="80" w:type="dxa"/>
              <w:left w:w="100" w:type="dxa"/>
              <w:bottom w:w="80" w:type="dxa"/>
              <w:right w:w="100" w:type="dxa"/>
            </w:tcMar>
          </w:tcPr>
          <w:p w14:paraId="59F6667E" w14:textId="1034B7FE" w:rsidR="00217BB6" w:rsidRPr="00837972" w:rsidRDefault="00563214">
            <w:pPr>
              <w:rPr>
                <w:rFonts w:ascii="Calibri" w:hAnsi="Calibri" w:cs="Calibri"/>
              </w:rPr>
            </w:pPr>
            <w:r>
              <w:rPr>
                <w:rFonts w:ascii="Calibri" w:eastAsia="Noto Naskh Arabic" w:hAnsi="Calibri" w:cs="Calibri" w:hint="cs"/>
                <w:color w:val="142536"/>
                <w:sz w:val="20"/>
                <w:rtl w:val="0"/>
              </w:rPr>
              <w:t>26</w:t>
            </w:r>
            <w:r w:rsidR="00C81FDB" w:rsidRPr="00837972">
              <w:rPr>
                <w:rFonts w:ascii="Calibri" w:eastAsia="Noto Naskh Arabic" w:hAnsi="Calibri" w:cs="Calibri"/>
                <w:color w:val="142536"/>
                <w:sz w:val="20"/>
              </w:rPr>
              <w:t xml:space="preserve"> أغسطس 2026م</w:t>
            </w:r>
          </w:p>
        </w:tc>
      </w:tr>
    </w:tbl>
    <w:p w14:paraId="5939E399" w14:textId="77777777" w:rsidR="009A31E7" w:rsidRPr="00837972" w:rsidRDefault="009A31E7" w:rsidP="009A31E7">
      <w:pPr>
        <w:jc w:val="center"/>
        <w:rPr>
          <w:rFonts w:ascii="Calibri" w:eastAsia="Noto Naskh Arabic" w:hAnsi="Calibri" w:cs="Calibri"/>
          <w:b/>
          <w:color w:val="06233F"/>
          <w:sz w:val="26"/>
        </w:rPr>
      </w:pPr>
    </w:p>
    <w:p w14:paraId="02304FAF" w14:textId="77777777" w:rsidR="009A31E7" w:rsidRPr="00837972" w:rsidRDefault="009A31E7" w:rsidP="00474D65">
      <w:pPr>
        <w:pStyle w:val="Heading1"/>
        <w:spacing w:before="200" w:after="80"/>
        <w:rPr>
          <w:rFonts w:ascii="Calibri" w:eastAsia="Noto Kufi Arabic" w:hAnsi="Calibri" w:cs="Calibri"/>
        </w:rPr>
      </w:pPr>
    </w:p>
    <w:p w14:paraId="0A618C1A" w14:textId="7EF6DF4E" w:rsidR="00217BB6" w:rsidRPr="00837972" w:rsidRDefault="00C81FDB" w:rsidP="00474D65">
      <w:pPr>
        <w:pStyle w:val="Heading1"/>
        <w:spacing w:before="200" w:after="80"/>
        <w:rPr>
          <w:rFonts w:ascii="Calibri" w:hAnsi="Calibri" w:cs="Calibri"/>
        </w:rPr>
      </w:pPr>
      <w:bookmarkStart w:id="3" w:name="_Toc238640984"/>
      <w:r w:rsidRPr="00837972">
        <w:rPr>
          <w:rFonts w:ascii="Calibri" w:eastAsia="Noto Kufi Arabic" w:hAnsi="Calibri" w:cs="Calibri"/>
        </w:rPr>
        <w:t>الملخص</w:t>
      </w:r>
      <w:bookmarkEnd w:id="3"/>
    </w:p>
    <w:p w14:paraId="7F40585C" w14:textId="77777777" w:rsidR="00E813E3" w:rsidRPr="00837972" w:rsidRDefault="00E813E3" w:rsidP="00E813E3">
      <w:pPr>
        <w:bidi w:val="0"/>
        <w:spacing w:after="160" w:line="300" w:lineRule="auto"/>
        <w:jc w:val="right"/>
        <w:rPr>
          <w:rFonts w:ascii="Calibri" w:hAnsi="Calibri" w:cs="Calibri"/>
        </w:rPr>
      </w:pPr>
      <w:r w:rsidRPr="00837972">
        <w:rPr>
          <w:rFonts w:ascii="Calibri" w:hAnsi="Calibri" w:cs="Calibri"/>
        </w:rPr>
        <w:t>يقدّم «أصل» طبقة ذكية لتسويق الأصول تعمل إلى جانب عملية البيع والتصفية القائمة في إنفاذ ولا تستبدل وكيل البيع أو محرك المزاد. تنطلق الفكرة من أن كل أصل مطروح للبيع - عقاريًا كان أو منقولًا - يحتاج إلى رسالة تسويقية وجمهور مستهدف مختلفَين عن الأصل الآخر، بينما تعتمد الممارسة الحالية غالبًا على خطط وتغطية تسويقية عامة موحدة. يعالج أصل هذه الفجوة عبر مسارين متكاملين: الأول يحلل بيانات الأصل والسوق لتحديد ملف المشتري الأنسب، والثاني يحوّل هذا التحليل إلى خطة ومحتوى تسويقي جاهزَين للمراجعة.</w:t>
      </w:r>
    </w:p>
    <w:p w14:paraId="628AB93B" w14:textId="77777777" w:rsidR="00E813E3" w:rsidRPr="00837972" w:rsidRDefault="00E813E3" w:rsidP="00E813E3">
      <w:pPr>
        <w:bidi w:val="0"/>
        <w:spacing w:after="160" w:line="300" w:lineRule="auto"/>
        <w:jc w:val="right"/>
        <w:rPr>
          <w:rFonts w:ascii="Calibri" w:hAnsi="Calibri" w:cs="Calibri"/>
        </w:rPr>
      </w:pPr>
      <w:r w:rsidRPr="00837972">
        <w:rPr>
          <w:rFonts w:ascii="Calibri" w:hAnsi="Calibri" w:cs="Calibri"/>
        </w:rPr>
        <w:t>لا يتخذ أصل قرار التسعير ولا يستبدل خبير التقييم أو وكيل البيع؛ بل يقترح توصية تسويقية مفسَّرة - «هذا الأصل يناسب هذا الجمهور، عبر هذه القنوات، بهذه الرسالة» - تُعرض على المختص لاعتمادها أو تعديلها. ويتوافق هذا التوجه مع هدف مسار تسويق الأصول في ابتكار إنفاذ الذي يركّز على رفع الكفاءة والشفافية والثقة وتحسين تجربة الأطراف باستخدام التقنيات الحديثة والذكاء الاصطناعي. كما تكتسب الفكرة أهميتها من حجم أعمال إنفاذ؛ إذ تجاوزت مبيعات المركز في النصف الأول من 2026 نحو 10.7 مليارات ريال، مع بيع أو تصفية آلاف الأصول عبر مزادات حضورية وإلكترونية.</w:t>
      </w:r>
    </w:p>
    <w:p w14:paraId="330510A7" w14:textId="77777777" w:rsidR="00563214" w:rsidRDefault="00E813E3" w:rsidP="00563214">
      <w:pPr>
        <w:bidi w:val="0"/>
        <w:spacing w:after="160" w:line="300" w:lineRule="auto"/>
        <w:jc w:val="right"/>
        <w:rPr>
          <w:rFonts w:ascii="Calibri" w:hAnsi="Calibri" w:cs="Calibri"/>
          <w:noProof/>
          <w:rtl w:val="0"/>
          <w:cs w:val="0"/>
          <w:lang w:val="ar-SA"/>
        </w:rPr>
      </w:pPr>
      <w:r w:rsidRPr="00837972">
        <w:rPr>
          <w:rFonts w:ascii="Calibri" w:hAnsi="Calibri" w:cs="Calibri"/>
        </w:rPr>
        <w:t>تخلص الدراسة إلى أن عناصر أصل الأساسية - تحليل الأصل والسوق، تحديد الجمهور، وتوليد الخطة والمحتوى - قابلة للتنفيذ تقنيًا استنادًا إلى ممارسات صناعية ناضجة في مجالي أنظمة التوصية والذكاء الاصطناعي التوليدي، وأن قيمته الابتكارية تكمن في جمعها في تجربة واحدة مصممة لسياق تصفية وبيع الأصول لدى إنفاذ، لا في اختراع كل تقنية منفردة. ويُوصى بتقديم أصل بوصفه نظام دعم قرار تسويقي يعزّز عمل وكيل البيع، مع حوكمة واضحة للبيانات والمراجعة البشرية.</w:t>
      </w:r>
      <w:r w:rsidR="00563214" w:rsidRPr="00563214">
        <w:rPr>
          <w:rFonts w:ascii="Calibri" w:hAnsi="Calibri" w:cs="Calibri"/>
          <w:noProof/>
          <w:cs w:val="0"/>
          <w:lang w:val="ar-SA"/>
        </w:rPr>
        <w:t xml:space="preserve"> </w:t>
      </w:r>
    </w:p>
    <w:p w14:paraId="6A03602A" w14:textId="77777777" w:rsidR="00563214" w:rsidRDefault="00563214" w:rsidP="00563214">
      <w:pPr>
        <w:bidi w:val="0"/>
        <w:spacing w:after="160" w:line="300" w:lineRule="auto"/>
        <w:jc w:val="right"/>
        <w:rPr>
          <w:rFonts w:ascii="Calibri" w:hAnsi="Calibri" w:cs="Calibri"/>
          <w:rtl w:val="0"/>
          <w:cs w:val="0"/>
        </w:rPr>
      </w:pPr>
    </w:p>
    <w:p w14:paraId="4A807B08" w14:textId="77777777" w:rsidR="00563214" w:rsidRPr="00837972" w:rsidRDefault="00563214" w:rsidP="00563214">
      <w:pPr>
        <w:pStyle w:val="Heading1"/>
        <w:spacing w:before="200" w:after="80"/>
        <w:rPr>
          <w:rFonts w:ascii="Calibri" w:eastAsia="Noto Kufi Arabic" w:hAnsi="Calibri" w:cs="Calibri"/>
        </w:rPr>
      </w:pPr>
      <w:bookmarkStart w:id="4" w:name="_Toc238640985"/>
      <w:r w:rsidRPr="00837972">
        <w:rPr>
          <w:rFonts w:ascii="Calibri" w:eastAsia="Noto Kufi Arabic" w:hAnsi="Calibri" w:cs="Calibri"/>
        </w:rPr>
        <w:t>رسومات توضيحة للفكرة</w:t>
      </w:r>
      <w:bookmarkEnd w:id="4"/>
      <w:r w:rsidRPr="00837972">
        <w:rPr>
          <w:rFonts w:ascii="Calibri" w:eastAsia="Noto Kufi Arabic" w:hAnsi="Calibri" w:cs="Calibri"/>
        </w:rPr>
        <w:t xml:space="preserve"> </w:t>
      </w:r>
    </w:p>
    <w:p w14:paraId="319F874D" w14:textId="77777777" w:rsidR="00563214" w:rsidRDefault="00563214" w:rsidP="00563214">
      <w:pPr>
        <w:bidi w:val="0"/>
        <w:spacing w:after="160" w:line="300" w:lineRule="auto"/>
        <w:jc w:val="right"/>
        <w:rPr>
          <w:rFonts w:ascii="Calibri" w:hAnsi="Calibri" w:cs="Calibri"/>
          <w:rtl w:val="0"/>
          <w:cs w:val="0"/>
        </w:rPr>
      </w:pPr>
    </w:p>
    <w:p w14:paraId="7D4E3F9D" w14:textId="62A3667C" w:rsidR="00E813E3" w:rsidRPr="00837972" w:rsidRDefault="00563214" w:rsidP="00563214">
      <w:pPr>
        <w:bidi w:val="0"/>
        <w:spacing w:after="160" w:line="300" w:lineRule="auto"/>
        <w:jc w:val="right"/>
        <w:rPr>
          <w:rFonts w:ascii="Calibri" w:hAnsi="Calibri" w:cs="Calibri"/>
        </w:rPr>
      </w:pPr>
      <w:r w:rsidRPr="00837972">
        <w:rPr>
          <w:rFonts w:ascii="Calibri" w:hAnsi="Calibri" w:cs="Calibri"/>
          <w:noProof/>
          <w:cs w:val="0"/>
          <w:lang w:val="ar-SA"/>
        </w:rPr>
        <w:drawing>
          <wp:inline distT="0" distB="0" distL="0" distR="0" wp14:anchorId="3FF4E2EE" wp14:editId="3C449AAF">
            <wp:extent cx="6061204" cy="401540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2446" cy="4022857"/>
                    </a:xfrm>
                    <a:prstGeom prst="rect">
                      <a:avLst/>
                    </a:prstGeom>
                  </pic:spPr>
                </pic:pic>
              </a:graphicData>
            </a:graphic>
          </wp:inline>
        </w:drawing>
      </w:r>
      <w:r w:rsidR="00E813E3" w:rsidRPr="00837972">
        <w:rPr>
          <w:rFonts w:ascii="Calibri" w:hAnsi="Calibri" w:cs="Calibri"/>
        </w:rPr>
        <w:br w:type="page"/>
      </w:r>
    </w:p>
    <w:p w14:paraId="4722FE1D" w14:textId="46A2049D" w:rsidR="009D7CAB" w:rsidRPr="00563214" w:rsidRDefault="009D7CAB" w:rsidP="00563214">
      <w:pPr>
        <w:pStyle w:val="Heading1"/>
        <w:spacing w:before="200" w:after="80"/>
        <w:rPr>
          <w:rFonts w:ascii="Calibri" w:eastAsia="Noto Kufi Arabic" w:hAnsi="Calibri" w:cs="Calibri"/>
          <w:rtl w:val="0"/>
          <w:cs w:val="0"/>
        </w:rPr>
      </w:pPr>
    </w:p>
    <w:bookmarkStart w:id="5" w:name="_Toc238640986" w:displacedByCustomXml="next"/>
    <w:sdt>
      <w:sdtPr>
        <w:rPr>
          <w:rFonts w:ascii="Calibri" w:eastAsiaTheme="minorEastAsia" w:hAnsi="Calibri" w:cs="Calibri"/>
          <w:b w:val="0"/>
          <w:bCs w:val="0"/>
          <w:color w:val="auto"/>
          <w:sz w:val="23"/>
          <w:szCs w:val="22"/>
        </w:rPr>
        <w:id w:val="52822085"/>
        <w:docPartObj>
          <w:docPartGallery w:val="Table of Contents"/>
          <w:docPartUnique/>
        </w:docPartObj>
      </w:sdtPr>
      <w:sdtEndPr>
        <w:rPr>
          <w:noProof/>
        </w:rPr>
      </w:sdtEndPr>
      <w:sdtContent>
        <w:p w14:paraId="098F52CB" w14:textId="7F20C386" w:rsidR="00C81FDB" w:rsidRPr="00837972" w:rsidRDefault="00C81FDB" w:rsidP="001A3C6A">
          <w:pPr>
            <w:pStyle w:val="Heading1"/>
            <w:spacing w:before="200" w:after="80"/>
            <w:rPr>
              <w:rFonts w:ascii="Calibri" w:hAnsi="Calibri" w:cs="Calibri"/>
              <w:color w:val="142536"/>
            </w:rPr>
          </w:pPr>
          <w:r w:rsidRPr="00837972">
            <w:rPr>
              <w:rFonts w:ascii="Calibri" w:eastAsia="Noto Kufi Arabic" w:hAnsi="Calibri" w:cs="Calibri"/>
            </w:rPr>
            <w:t>فهرس المحتويات</w:t>
          </w:r>
          <w:bookmarkEnd w:id="5"/>
        </w:p>
        <w:p w14:paraId="4D1E05CE" w14:textId="76D441B8" w:rsidR="00546A92" w:rsidRDefault="00C81FDB">
          <w:pPr>
            <w:pStyle w:val="TOC1"/>
            <w:tabs>
              <w:tab w:val="right" w:leader="dot" w:pos="9856"/>
            </w:tabs>
            <w:bidi/>
            <w:rPr>
              <w:rFonts w:cstheme="minorBidi"/>
              <w:noProof/>
              <w:rtl/>
            </w:rPr>
          </w:pPr>
          <w:r w:rsidRPr="00837972">
            <w:rPr>
              <w:rFonts w:ascii="Calibri" w:hAnsi="Calibri" w:cs="Calibri"/>
              <w:rtl/>
              <w:cs/>
            </w:rPr>
            <w:fldChar w:fldCharType="begin"/>
          </w:r>
          <w:r w:rsidRPr="00837972">
            <w:rPr>
              <w:rFonts w:ascii="Calibri" w:hAnsi="Calibri" w:cs="Calibri"/>
            </w:rPr>
            <w:instrText xml:space="preserve"> TOC \o "1-3" \h \z \u </w:instrText>
          </w:r>
          <w:r w:rsidRPr="00837972">
            <w:rPr>
              <w:rFonts w:ascii="Calibri" w:hAnsi="Calibri" w:cs="Calibri"/>
              <w:rtl/>
              <w:cs/>
            </w:rPr>
            <w:fldChar w:fldCharType="separate"/>
          </w:r>
          <w:hyperlink w:anchor="_Toc238640984" w:history="1">
            <w:r w:rsidR="00546A92" w:rsidRPr="00156A8E">
              <w:rPr>
                <w:rStyle w:val="Hyperlink"/>
                <w:rFonts w:ascii="Calibri" w:eastAsia="Noto Kufi Arabic" w:hAnsi="Calibri" w:cs="Calibri"/>
                <w:noProof/>
                <w:rtl/>
              </w:rPr>
              <w:t>الملخص</w:t>
            </w:r>
            <w:r w:rsidR="00546A92">
              <w:rPr>
                <w:noProof/>
                <w:webHidden/>
                <w:rtl/>
              </w:rPr>
              <w:tab/>
            </w:r>
            <w:r w:rsidR="00546A92">
              <w:rPr>
                <w:noProof/>
                <w:webHidden/>
                <w:rtl/>
              </w:rPr>
              <w:fldChar w:fldCharType="begin"/>
            </w:r>
            <w:r w:rsidR="00546A92">
              <w:rPr>
                <w:noProof/>
                <w:webHidden/>
                <w:rtl/>
              </w:rPr>
              <w:instrText xml:space="preserve"> </w:instrText>
            </w:r>
            <w:r w:rsidR="00546A92">
              <w:rPr>
                <w:noProof/>
                <w:webHidden/>
              </w:rPr>
              <w:instrText>PAGEREF</w:instrText>
            </w:r>
            <w:r w:rsidR="00546A92">
              <w:rPr>
                <w:noProof/>
                <w:webHidden/>
                <w:rtl/>
              </w:rPr>
              <w:instrText xml:space="preserve"> _</w:instrText>
            </w:r>
            <w:r w:rsidR="00546A92">
              <w:rPr>
                <w:noProof/>
                <w:webHidden/>
              </w:rPr>
              <w:instrText>Toc238640984 \h</w:instrText>
            </w:r>
            <w:r w:rsidR="00546A92">
              <w:rPr>
                <w:noProof/>
                <w:webHidden/>
                <w:rtl/>
              </w:rPr>
              <w:instrText xml:space="preserve"> </w:instrText>
            </w:r>
            <w:r w:rsidR="00546A92">
              <w:rPr>
                <w:noProof/>
                <w:webHidden/>
                <w:rtl/>
              </w:rPr>
            </w:r>
            <w:r w:rsidR="00546A92">
              <w:rPr>
                <w:noProof/>
                <w:webHidden/>
                <w:rtl/>
              </w:rPr>
              <w:fldChar w:fldCharType="separate"/>
            </w:r>
            <w:r w:rsidR="00546A92">
              <w:rPr>
                <w:noProof/>
                <w:webHidden/>
                <w:rtl/>
              </w:rPr>
              <w:t>2</w:t>
            </w:r>
            <w:r w:rsidR="00546A92">
              <w:rPr>
                <w:noProof/>
                <w:webHidden/>
                <w:rtl/>
              </w:rPr>
              <w:fldChar w:fldCharType="end"/>
            </w:r>
          </w:hyperlink>
        </w:p>
        <w:p w14:paraId="13D19CB6" w14:textId="259B7926" w:rsidR="00546A92" w:rsidRDefault="00546A92">
          <w:pPr>
            <w:pStyle w:val="TOC1"/>
            <w:tabs>
              <w:tab w:val="right" w:leader="dot" w:pos="9856"/>
            </w:tabs>
            <w:bidi/>
            <w:rPr>
              <w:rFonts w:cstheme="minorBidi"/>
              <w:noProof/>
              <w:rtl/>
            </w:rPr>
          </w:pPr>
          <w:hyperlink w:anchor="_Toc238640985" w:history="1">
            <w:r w:rsidRPr="00156A8E">
              <w:rPr>
                <w:rStyle w:val="Hyperlink"/>
                <w:rFonts w:ascii="Calibri" w:eastAsia="Noto Kufi Arabic" w:hAnsi="Calibri" w:cs="Calibri"/>
                <w:noProof/>
                <w:rtl/>
              </w:rPr>
              <w:t>رسومات توضيحة للفكرة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Toc238640985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6B75A2AB" w14:textId="36A06E23" w:rsidR="00546A92" w:rsidRDefault="00546A92">
          <w:pPr>
            <w:pStyle w:val="TOC1"/>
            <w:tabs>
              <w:tab w:val="right" w:leader="dot" w:pos="9856"/>
            </w:tabs>
            <w:bidi/>
            <w:rPr>
              <w:rFonts w:cstheme="minorBidi"/>
              <w:noProof/>
              <w:rtl/>
            </w:rPr>
          </w:pPr>
          <w:hyperlink w:anchor="_Toc238640986" w:history="1">
            <w:r w:rsidRPr="00156A8E">
              <w:rPr>
                <w:rStyle w:val="Hyperlink"/>
                <w:rFonts w:ascii="Calibri" w:eastAsia="Noto Kufi Arabic" w:hAnsi="Calibri" w:cs="Calibri"/>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Toc238640986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AEE6EF0" w14:textId="63471466" w:rsidR="00546A92" w:rsidRDefault="00546A92">
          <w:pPr>
            <w:pStyle w:val="TOC1"/>
            <w:tabs>
              <w:tab w:val="right" w:leader="dot" w:pos="9856"/>
            </w:tabs>
            <w:bidi/>
            <w:rPr>
              <w:rFonts w:cstheme="minorBidi"/>
              <w:noProof/>
              <w:rtl/>
            </w:rPr>
          </w:pPr>
          <w:hyperlink w:anchor="_Toc238640987" w:history="1">
            <w:r w:rsidRPr="00156A8E">
              <w:rPr>
                <w:rStyle w:val="Hyperlink"/>
                <w:rFonts w:ascii="Calibri" w:eastAsia="Noto Kufi Arabic" w:hAnsi="Calibri" w:cs="Calibri"/>
                <w:noProof/>
                <w:rtl/>
              </w:rPr>
              <w:t>١</w:t>
            </w:r>
            <w:r w:rsidRPr="00156A8E">
              <w:rPr>
                <w:rStyle w:val="Hyperlink"/>
                <w:rFonts w:ascii="Calibri" w:eastAsia="Noto Kufi Arabic" w:hAnsi="Calibri" w:cs="Calibri"/>
                <w:noProof/>
              </w:rPr>
              <w:t xml:space="preserve"> </w:t>
            </w:r>
            <w:r w:rsidRPr="00156A8E">
              <w:rPr>
                <w:rStyle w:val="Hyperlink"/>
                <w:rFonts w:ascii="Calibri" w:eastAsia="Noto Kufi Arabic" w:hAnsi="Calibri" w:cs="Calibri"/>
                <w:noProof/>
                <w:rtl/>
              </w:rPr>
              <w:t>المقدمة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Toc238640987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822A78E" w14:textId="308972FA" w:rsidR="00546A92" w:rsidRDefault="00546A92">
          <w:pPr>
            <w:pStyle w:val="TOC2"/>
            <w:tabs>
              <w:tab w:val="right" w:leader="dot" w:pos="9856"/>
            </w:tabs>
            <w:bidi/>
            <w:rPr>
              <w:rFonts w:cstheme="minorBidi"/>
              <w:noProof/>
              <w:rtl/>
            </w:rPr>
          </w:pPr>
          <w:hyperlink w:anchor="_Toc238640988" w:history="1">
            <w:r w:rsidRPr="00156A8E">
              <w:rPr>
                <w:rStyle w:val="Hyperlink"/>
                <w:rFonts w:ascii="Calibri" w:eastAsia="Noto Kufi Arabic" w:hAnsi="Calibri" w:cs="Calibri"/>
                <w:noProof/>
                <w:rtl/>
              </w:rPr>
              <w:t>١.١ خلفية التحدي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Toc238640988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482DF87" w14:textId="73CB1F59" w:rsidR="00546A92" w:rsidRDefault="00546A92">
          <w:pPr>
            <w:pStyle w:val="TOC2"/>
            <w:tabs>
              <w:tab w:val="right" w:leader="dot" w:pos="9856"/>
            </w:tabs>
            <w:bidi/>
            <w:rPr>
              <w:rFonts w:cstheme="minorBidi"/>
              <w:noProof/>
              <w:rtl/>
            </w:rPr>
          </w:pPr>
          <w:hyperlink w:anchor="_Toc238640989" w:history="1">
            <w:r w:rsidRPr="00156A8E">
              <w:rPr>
                <w:rStyle w:val="Hyperlink"/>
                <w:rFonts w:ascii="Calibri" w:eastAsia="Noto Kufi Arabic" w:hAnsi="Calibri" w:cs="Calibri"/>
                <w:noProof/>
                <w:rtl/>
              </w:rPr>
              <w:t>١.٢ بيان المشكلة والدليل على الحاجة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Toc238640989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BC6424A" w14:textId="3CBEF132" w:rsidR="00546A92" w:rsidRDefault="00546A92">
          <w:pPr>
            <w:pStyle w:val="TOC2"/>
            <w:tabs>
              <w:tab w:val="right" w:leader="dot" w:pos="9856"/>
            </w:tabs>
            <w:bidi/>
            <w:rPr>
              <w:rFonts w:cstheme="minorBidi"/>
              <w:noProof/>
              <w:rtl/>
            </w:rPr>
          </w:pPr>
          <w:hyperlink w:anchor="_Toc238640990" w:history="1">
            <w:r w:rsidRPr="00156A8E">
              <w:rPr>
                <w:rStyle w:val="Hyperlink"/>
                <w:rFonts w:ascii="Calibri" w:eastAsia="Noto Kufi Arabic" w:hAnsi="Calibri" w:cs="Calibri"/>
                <w:noProof/>
                <w:rtl/>
              </w:rPr>
              <w:t>١.٣ أهمية الابتكار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FEA01A6" w14:textId="70AD24E9" w:rsidR="00546A92" w:rsidRDefault="00546A92">
          <w:pPr>
            <w:pStyle w:val="TOC1"/>
            <w:tabs>
              <w:tab w:val="right" w:leader="dot" w:pos="9856"/>
            </w:tabs>
            <w:bidi/>
            <w:rPr>
              <w:rFonts w:cstheme="minorBidi"/>
              <w:noProof/>
              <w:rtl/>
            </w:rPr>
          </w:pPr>
          <w:hyperlink w:anchor="_Toc238640991" w:history="1">
            <w:r w:rsidRPr="00156A8E">
              <w:rPr>
                <w:rStyle w:val="Hyperlink"/>
                <w:rFonts w:ascii="Calibri" w:eastAsia="Noto Kufi Arabic" w:hAnsi="Calibri" w:cs="Calibri"/>
                <w:noProof/>
                <w:rtl/>
              </w:rPr>
              <w:t>٢. وصف الابتكار وآلية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F4E254E" w14:textId="2FB7050A" w:rsidR="00546A92" w:rsidRDefault="00546A92">
          <w:pPr>
            <w:pStyle w:val="TOC2"/>
            <w:tabs>
              <w:tab w:val="right" w:leader="dot" w:pos="9856"/>
            </w:tabs>
            <w:bidi/>
            <w:rPr>
              <w:rFonts w:cstheme="minorBidi"/>
              <w:noProof/>
              <w:rtl/>
            </w:rPr>
          </w:pPr>
          <w:hyperlink w:anchor="_Toc238640992" w:history="1">
            <w:r w:rsidRPr="00156A8E">
              <w:rPr>
                <w:rStyle w:val="Hyperlink"/>
                <w:rFonts w:ascii="Calibri" w:eastAsia="Noto Kufi Arabic" w:hAnsi="Calibri" w:cs="Calibri"/>
                <w:noProof/>
                <w:rtl/>
              </w:rPr>
              <w:t>٢.١ جوهر أصل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3F9FFAB" w14:textId="28F4285E" w:rsidR="00546A92" w:rsidRDefault="00546A92">
          <w:pPr>
            <w:pStyle w:val="TOC2"/>
            <w:tabs>
              <w:tab w:val="right" w:leader="dot" w:pos="9856"/>
            </w:tabs>
            <w:bidi/>
            <w:rPr>
              <w:rFonts w:cstheme="minorBidi"/>
              <w:noProof/>
              <w:rtl/>
            </w:rPr>
          </w:pPr>
          <w:hyperlink w:anchor="_Toc238640993" w:history="1">
            <w:r w:rsidRPr="00156A8E">
              <w:rPr>
                <w:rStyle w:val="Hyperlink"/>
                <w:rFonts w:ascii="Calibri" w:eastAsia="Noto Kufi Arabic" w:hAnsi="Calibri" w:cs="Calibri"/>
                <w:noProof/>
                <w:rtl/>
              </w:rPr>
              <w:t>٢.٢ الركيزتان الرئيسيتان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8D23743" w14:textId="02C02EAC" w:rsidR="00546A92" w:rsidRDefault="00546A92">
          <w:pPr>
            <w:pStyle w:val="TOC2"/>
            <w:tabs>
              <w:tab w:val="right" w:leader="dot" w:pos="9856"/>
            </w:tabs>
            <w:bidi/>
            <w:rPr>
              <w:rFonts w:cstheme="minorBidi"/>
              <w:noProof/>
              <w:rtl/>
            </w:rPr>
          </w:pPr>
          <w:hyperlink w:anchor="_Toc238640994" w:history="1">
            <w:r w:rsidRPr="00156A8E">
              <w:rPr>
                <w:rStyle w:val="Hyperlink"/>
                <w:rFonts w:ascii="Calibri" w:eastAsia="Noto Kufi Arabic" w:hAnsi="Calibri" w:cs="Calibri"/>
                <w:noProof/>
                <w:rtl/>
              </w:rPr>
              <w:t>٢.٣ كيف يعمل النظام بصورة مبسطة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39ECDA6" w14:textId="2740137B" w:rsidR="00546A92" w:rsidRDefault="00546A92">
          <w:pPr>
            <w:pStyle w:val="TOC2"/>
            <w:tabs>
              <w:tab w:val="right" w:leader="dot" w:pos="9856"/>
            </w:tabs>
            <w:bidi/>
            <w:rPr>
              <w:rFonts w:cstheme="minorBidi"/>
              <w:noProof/>
              <w:rtl/>
            </w:rPr>
          </w:pPr>
          <w:hyperlink w:anchor="_Toc238640995" w:history="1">
            <w:r w:rsidRPr="00156A8E">
              <w:rPr>
                <w:rStyle w:val="Hyperlink"/>
                <w:rFonts w:ascii="Calibri" w:eastAsia="Noto Kufi Arabic" w:hAnsi="Calibri" w:cs="Calibri"/>
                <w:noProof/>
                <w:rtl/>
              </w:rPr>
              <w:t>٢.٤ مؤشرات سلوكية مرشحة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E4417A4" w14:textId="6BEDD040" w:rsidR="00546A92" w:rsidRDefault="00546A92">
          <w:pPr>
            <w:pStyle w:val="TOC2"/>
            <w:tabs>
              <w:tab w:val="right" w:leader="dot" w:pos="9856"/>
            </w:tabs>
            <w:bidi/>
            <w:rPr>
              <w:rFonts w:cstheme="minorBidi"/>
              <w:noProof/>
              <w:rtl/>
            </w:rPr>
          </w:pPr>
          <w:hyperlink w:anchor="_Toc238640996" w:history="1">
            <w:r w:rsidRPr="00156A8E">
              <w:rPr>
                <w:rStyle w:val="Hyperlink"/>
                <w:rFonts w:ascii="Calibri" w:eastAsia="Noto Kufi Arabic" w:hAnsi="Calibri" w:cs="Calibri"/>
                <w:noProof/>
                <w:rtl/>
              </w:rPr>
              <w:t>٢.٥ المستفيدون وأصحاب المصلحة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54BF394" w14:textId="684A19AB" w:rsidR="00546A92" w:rsidRDefault="00546A92">
          <w:pPr>
            <w:pStyle w:val="TOC1"/>
            <w:tabs>
              <w:tab w:val="right" w:leader="dot" w:pos="9856"/>
            </w:tabs>
            <w:bidi/>
            <w:rPr>
              <w:rFonts w:cstheme="minorBidi"/>
              <w:noProof/>
              <w:rtl/>
            </w:rPr>
          </w:pPr>
          <w:hyperlink w:anchor="_Toc238640997" w:history="1">
            <w:r w:rsidRPr="00156A8E">
              <w:rPr>
                <w:rStyle w:val="Hyperlink"/>
                <w:rFonts w:ascii="Calibri" w:eastAsia="Noto Kufi Arabic" w:hAnsi="Calibri" w:cs="Calibri"/>
                <w:noProof/>
                <w:rtl/>
              </w:rPr>
              <w:t>٣. الحلول القائمة والفجوة الابتكارية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DCC3821" w14:textId="059B4E3B" w:rsidR="00546A92" w:rsidRDefault="00546A92">
          <w:pPr>
            <w:pStyle w:val="TOC2"/>
            <w:tabs>
              <w:tab w:val="right" w:leader="dot" w:pos="9856"/>
            </w:tabs>
            <w:bidi/>
            <w:rPr>
              <w:rFonts w:cstheme="minorBidi"/>
              <w:noProof/>
              <w:rtl/>
            </w:rPr>
          </w:pPr>
          <w:hyperlink w:anchor="_Toc238640998" w:history="1">
            <w:r w:rsidRPr="00156A8E">
              <w:rPr>
                <w:rStyle w:val="Hyperlink"/>
                <w:rFonts w:ascii="Calibri" w:eastAsia="Noto Kufi Arabic" w:hAnsi="Calibri" w:cs="Calibri"/>
                <w:noProof/>
                <w:rtl/>
              </w:rPr>
              <w:t>٣.١ ما الموجود حاليًا؟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E9208C7" w14:textId="331718DC" w:rsidR="00546A92" w:rsidRDefault="00546A92">
          <w:pPr>
            <w:pStyle w:val="TOC2"/>
            <w:tabs>
              <w:tab w:val="right" w:leader="dot" w:pos="9856"/>
            </w:tabs>
            <w:bidi/>
            <w:rPr>
              <w:rFonts w:cstheme="minorBidi"/>
              <w:noProof/>
              <w:rtl/>
            </w:rPr>
          </w:pPr>
          <w:hyperlink w:anchor="_Toc238640999" w:history="1">
            <w:r w:rsidRPr="00156A8E">
              <w:rPr>
                <w:rStyle w:val="Hyperlink"/>
                <w:rFonts w:ascii="Calibri" w:eastAsia="Noto Kufi Arabic" w:hAnsi="Calibri" w:cs="Calibri"/>
                <w:noProof/>
                <w:rtl/>
              </w:rPr>
              <w:t>٣.٢ أين يتميز أصل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Toc238640999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3679C61" w14:textId="059D5851" w:rsidR="00546A92" w:rsidRDefault="00546A92">
          <w:pPr>
            <w:pStyle w:val="TOC1"/>
            <w:tabs>
              <w:tab w:val="right" w:leader="dot" w:pos="9856"/>
            </w:tabs>
            <w:bidi/>
            <w:rPr>
              <w:rFonts w:cstheme="minorBidi"/>
              <w:noProof/>
              <w:rtl/>
            </w:rPr>
          </w:pPr>
          <w:hyperlink w:anchor="_Toc238641000" w:history="1">
            <w:r w:rsidRPr="00156A8E">
              <w:rPr>
                <w:rStyle w:val="Hyperlink"/>
                <w:rFonts w:ascii="Calibri" w:eastAsia="Noto Kufi Arabic" w:hAnsi="Calibri" w:cs="Calibri"/>
                <w:noProof/>
                <w:rtl/>
              </w:rPr>
              <w:t>٤. النطاق والافتراضات والقيود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8E6DFCC" w14:textId="1010B0BC" w:rsidR="00546A92" w:rsidRDefault="00546A92">
          <w:pPr>
            <w:pStyle w:val="TOC2"/>
            <w:tabs>
              <w:tab w:val="right" w:leader="dot" w:pos="9856"/>
            </w:tabs>
            <w:bidi/>
            <w:rPr>
              <w:rFonts w:cstheme="minorBidi"/>
              <w:noProof/>
              <w:rtl/>
            </w:rPr>
          </w:pPr>
          <w:hyperlink w:anchor="_Toc238641001" w:history="1">
            <w:r w:rsidRPr="00156A8E">
              <w:rPr>
                <w:rStyle w:val="Hyperlink"/>
                <w:rFonts w:ascii="Calibri" w:eastAsia="Noto Kufi Arabic" w:hAnsi="Calibri" w:cs="Calibri"/>
                <w:noProof/>
                <w:rtl/>
              </w:rPr>
              <w:t>٤.١ نطاق الابتكار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C24758C" w14:textId="3A13FC00" w:rsidR="00546A92" w:rsidRDefault="00546A92">
          <w:pPr>
            <w:pStyle w:val="TOC2"/>
            <w:tabs>
              <w:tab w:val="right" w:leader="dot" w:pos="9856"/>
            </w:tabs>
            <w:bidi/>
            <w:rPr>
              <w:rFonts w:cstheme="minorBidi"/>
              <w:noProof/>
              <w:rtl/>
            </w:rPr>
          </w:pPr>
          <w:hyperlink w:anchor="_Toc238641002" w:history="1">
            <w:r w:rsidRPr="00156A8E">
              <w:rPr>
                <w:rStyle w:val="Hyperlink"/>
                <w:rFonts w:ascii="Calibri" w:eastAsia="Noto Kufi Arabic" w:hAnsi="Calibri" w:cs="Calibri"/>
                <w:noProof/>
                <w:rtl/>
              </w:rPr>
              <w:t>٤.٢ الافتراضات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DBE2691" w14:textId="42D15533" w:rsidR="00546A92" w:rsidRDefault="00546A92">
          <w:pPr>
            <w:pStyle w:val="TOC2"/>
            <w:tabs>
              <w:tab w:val="right" w:leader="dot" w:pos="9856"/>
            </w:tabs>
            <w:bidi/>
            <w:rPr>
              <w:rFonts w:cstheme="minorBidi"/>
              <w:noProof/>
              <w:rtl/>
            </w:rPr>
          </w:pPr>
          <w:hyperlink w:anchor="_Toc238641003" w:history="1">
            <w:r w:rsidRPr="00156A8E">
              <w:rPr>
                <w:rStyle w:val="Hyperlink"/>
                <w:rFonts w:ascii="Calibri" w:eastAsia="Noto Kufi Arabic" w:hAnsi="Calibri" w:cs="Calibri"/>
                <w:noProof/>
                <w:rtl/>
              </w:rPr>
              <w:t>٤.٣ 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2DA770C" w14:textId="06A762DF" w:rsidR="00546A92" w:rsidRDefault="00546A92">
          <w:pPr>
            <w:pStyle w:val="TOC1"/>
            <w:tabs>
              <w:tab w:val="right" w:leader="dot" w:pos="9856"/>
            </w:tabs>
            <w:bidi/>
            <w:rPr>
              <w:rFonts w:cstheme="minorBidi"/>
              <w:noProof/>
              <w:rtl/>
            </w:rPr>
          </w:pPr>
          <w:hyperlink w:anchor="_Toc238641004" w:history="1">
            <w:r w:rsidRPr="00156A8E">
              <w:rPr>
                <w:rStyle w:val="Hyperlink"/>
                <w:rFonts w:ascii="Calibri" w:eastAsia="Noto Kufi Arabic" w:hAnsi="Calibri" w:cs="Calibri"/>
                <w:noProof/>
                <w:rtl/>
              </w:rPr>
              <w:t>٥. دراسة الابتكار ونواحي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215D045" w14:textId="7A3F125D" w:rsidR="00546A92" w:rsidRDefault="00546A92">
          <w:pPr>
            <w:pStyle w:val="TOC2"/>
            <w:tabs>
              <w:tab w:val="right" w:leader="dot" w:pos="9856"/>
            </w:tabs>
            <w:bidi/>
            <w:rPr>
              <w:rFonts w:cstheme="minorBidi"/>
              <w:noProof/>
              <w:rtl/>
            </w:rPr>
          </w:pPr>
          <w:hyperlink w:anchor="_Toc238641005" w:history="1">
            <w:r w:rsidRPr="00156A8E">
              <w:rPr>
                <w:rStyle w:val="Hyperlink"/>
                <w:rFonts w:ascii="Calibri" w:eastAsia="Noto Kufi Arabic" w:hAnsi="Calibri" w:cs="Calibri"/>
                <w:noProof/>
                <w:rtl/>
              </w:rPr>
              <w:t>٥.١ الناحية التقنية ( قابلية التنفيذ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9E3906E" w14:textId="29215B3F" w:rsidR="00546A92" w:rsidRDefault="00546A92">
          <w:pPr>
            <w:pStyle w:val="TOC3"/>
            <w:tabs>
              <w:tab w:val="right" w:leader="dot" w:pos="9856"/>
            </w:tabs>
            <w:bidi/>
            <w:rPr>
              <w:rFonts w:cstheme="minorBidi"/>
              <w:noProof/>
              <w:rtl/>
            </w:rPr>
          </w:pPr>
          <w:hyperlink w:anchor="_Toc238641006" w:history="1">
            <w:r w:rsidRPr="00156A8E">
              <w:rPr>
                <w:rStyle w:val="Hyperlink"/>
                <w:rFonts w:ascii="Calibri" w:eastAsia="Noto Kufi Arabic" w:hAnsi="Calibri" w:cs="Calibri"/>
                <w:noProof/>
                <w:rtl/>
              </w:rPr>
              <w:t>٥.٢الناحية</w:t>
            </w:r>
            <w:r w:rsidRPr="00156A8E">
              <w:rPr>
                <w:rStyle w:val="Hyperlink"/>
                <w:rFonts w:ascii="Calibri" w:eastAsia="Noto Kufi Arabic" w:hAnsi="Calibri" w:cs="Calibri"/>
                <w:noProof/>
              </w:rPr>
              <w:t xml:space="preserve"> </w:t>
            </w:r>
            <w:r w:rsidRPr="00156A8E">
              <w:rPr>
                <w:rStyle w:val="Hyperlink"/>
                <w:rFonts w:ascii="Calibri" w:eastAsia="Noto Kufi Arabic" w:hAnsi="Calibri" w:cs="Calibri"/>
                <w:noProof/>
                <w:rtl/>
              </w:rPr>
              <w:t xml:space="preserve"> الفنية  ( خطة التنفيذ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A2889A1" w14:textId="68E00794" w:rsidR="00546A92" w:rsidRDefault="00546A92">
          <w:pPr>
            <w:pStyle w:val="TOC3"/>
            <w:tabs>
              <w:tab w:val="right" w:leader="dot" w:pos="9856"/>
            </w:tabs>
            <w:bidi/>
            <w:rPr>
              <w:rFonts w:cstheme="minorBidi"/>
              <w:noProof/>
              <w:rtl/>
            </w:rPr>
          </w:pPr>
          <w:hyperlink w:anchor="_Toc238641007" w:history="1">
            <w:r w:rsidRPr="00156A8E">
              <w:rPr>
                <w:rStyle w:val="Hyperlink"/>
                <w:rFonts w:ascii="Calibri" w:hAnsi="Calibri" w:cs="Calibri"/>
                <w:b/>
                <w:bCs/>
                <w:noProof/>
                <w:rtl/>
              </w:rPr>
              <w:t>البنية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034C2C7" w14:textId="18952896" w:rsidR="00546A92" w:rsidRDefault="00546A92">
          <w:pPr>
            <w:pStyle w:val="TOC3"/>
            <w:tabs>
              <w:tab w:val="right" w:leader="dot" w:pos="9856"/>
            </w:tabs>
            <w:bidi/>
            <w:rPr>
              <w:rFonts w:cstheme="minorBidi"/>
              <w:noProof/>
              <w:rtl/>
            </w:rPr>
          </w:pPr>
          <w:hyperlink w:anchor="_Toc238641008" w:history="1">
            <w:r w:rsidRPr="00156A8E">
              <w:rPr>
                <w:rStyle w:val="Hyperlink"/>
                <w:rFonts w:ascii="Calibri" w:eastAsia="Noto Kufi Arabic" w:hAnsi="Calibri" w:cs="Calibri"/>
                <w:b/>
                <w:bCs/>
                <w:noProof/>
                <w:rtl/>
              </w:rPr>
              <w:t>الأدوات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321053D" w14:textId="1C5DA332" w:rsidR="00546A92" w:rsidRDefault="00546A92">
          <w:pPr>
            <w:pStyle w:val="TOC3"/>
            <w:tabs>
              <w:tab w:val="right" w:leader="dot" w:pos="9856"/>
            </w:tabs>
            <w:bidi/>
            <w:rPr>
              <w:rFonts w:cstheme="minorBidi"/>
              <w:noProof/>
              <w:rtl/>
            </w:rPr>
          </w:pPr>
          <w:hyperlink w:anchor="_Toc238641009" w:history="1">
            <w:r w:rsidRPr="00156A8E">
              <w:rPr>
                <w:rStyle w:val="Hyperlink"/>
                <w:rFonts w:ascii="Calibri" w:eastAsia="Noto Kufi Arabic" w:hAnsi="Calibri" w:cs="Calibri"/>
                <w:b/>
                <w:bCs/>
                <w:noProof/>
                <w:rtl/>
              </w:rPr>
              <w:t>خطوات التنفيذ الفعلي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Toc238641009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4D2D0CC" w14:textId="60BF6D51" w:rsidR="00546A92" w:rsidRDefault="00546A92">
          <w:pPr>
            <w:pStyle w:val="TOC2"/>
            <w:tabs>
              <w:tab w:val="right" w:leader="dot" w:pos="9856"/>
            </w:tabs>
            <w:bidi/>
            <w:rPr>
              <w:rFonts w:cstheme="minorBidi"/>
              <w:noProof/>
              <w:rtl/>
            </w:rPr>
          </w:pPr>
          <w:hyperlink w:anchor="_Toc238641010" w:history="1">
            <w:r w:rsidRPr="00156A8E">
              <w:rPr>
                <w:rStyle w:val="Hyperlink"/>
                <w:rFonts w:ascii="Calibri" w:eastAsia="Noto Kufi Arabic" w:hAnsi="Calibri" w:cs="Calibri"/>
                <w:noProof/>
                <w:rtl/>
              </w:rPr>
              <w:t>٥.٣ المخرجات المتوقعة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6A10192" w14:textId="4C6D721F" w:rsidR="00546A92" w:rsidRDefault="00546A92">
          <w:pPr>
            <w:pStyle w:val="TOC2"/>
            <w:tabs>
              <w:tab w:val="right" w:leader="dot" w:pos="9856"/>
            </w:tabs>
            <w:bidi/>
            <w:rPr>
              <w:rFonts w:cstheme="minorBidi"/>
              <w:noProof/>
              <w:rtl/>
            </w:rPr>
          </w:pPr>
          <w:hyperlink w:anchor="_Toc238641011" w:history="1">
            <w:r w:rsidRPr="00156A8E">
              <w:rPr>
                <w:rStyle w:val="Hyperlink"/>
                <w:rFonts w:ascii="Calibri" w:hAnsi="Calibri" w:cs="Calibri"/>
                <w:noProof/>
                <w:rtl/>
              </w:rPr>
              <w:t>٤</w:t>
            </w:r>
            <w:r w:rsidRPr="00156A8E">
              <w:rPr>
                <w:rStyle w:val="Hyperlink"/>
                <w:rFonts w:ascii="Calibri" w:eastAsia="Noto Kufi Arabic" w:hAnsi="Calibri" w:cs="Calibri"/>
                <w:noProof/>
                <w:rtl/>
              </w:rPr>
              <w:t xml:space="preserve"> ٥</w:t>
            </w:r>
            <w:r w:rsidRPr="00156A8E">
              <w:rPr>
                <w:rStyle w:val="Hyperlink"/>
                <w:rFonts w:ascii="Calibri" w:eastAsia="Noto Kufi Arabic" w:hAnsi="Calibri" w:cs="Calibri"/>
                <w:noProof/>
              </w:rPr>
              <w:t>.</w:t>
            </w:r>
            <w:r w:rsidRPr="00156A8E">
              <w:rPr>
                <w:rStyle w:val="Hyperlink"/>
                <w:rFonts w:ascii="Calibri" w:eastAsia="Noto Kufi Arabic" w:hAnsi="Calibri" w:cs="Calibri"/>
                <w:noProof/>
                <w:rtl/>
              </w:rPr>
              <w:t xml:space="preserve"> التطبيقات العملية والقيمة المقترحة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9C60140" w14:textId="7B136CA8" w:rsidR="00546A92" w:rsidRDefault="00546A92">
          <w:pPr>
            <w:pStyle w:val="TOC2"/>
            <w:tabs>
              <w:tab w:val="right" w:leader="dot" w:pos="9856"/>
            </w:tabs>
            <w:bidi/>
            <w:rPr>
              <w:rFonts w:cstheme="minorBidi"/>
              <w:noProof/>
              <w:rtl/>
            </w:rPr>
          </w:pPr>
          <w:hyperlink w:anchor="_Toc238641012" w:history="1">
            <w:r w:rsidRPr="00156A8E">
              <w:rPr>
                <w:rStyle w:val="Hyperlink"/>
                <w:rFonts w:ascii="Calibri" w:eastAsia="Noto Kufi Arabic" w:hAnsi="Calibri" w:cs="Calibri"/>
                <w:noProof/>
                <w:rtl/>
              </w:rPr>
              <w:t xml:space="preserve">٥.٥ </w:t>
            </w:r>
            <w:r w:rsidRPr="00156A8E">
              <w:rPr>
                <w:rStyle w:val="Hyperlink"/>
                <w:rFonts w:ascii="Calibri" w:hAnsi="Calibri" w:cs="Calibri"/>
                <w:noProof/>
                <w:rtl/>
              </w:rPr>
              <w:t>الناحية المالية والقيمة الاقتصادية المتوقعة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C2ACB77" w14:textId="54AF4755" w:rsidR="00546A92" w:rsidRDefault="00546A92">
          <w:pPr>
            <w:pStyle w:val="TOC1"/>
            <w:tabs>
              <w:tab w:val="right" w:leader="dot" w:pos="9856"/>
            </w:tabs>
            <w:bidi/>
            <w:rPr>
              <w:rFonts w:cstheme="minorBidi"/>
              <w:noProof/>
              <w:rtl/>
            </w:rPr>
          </w:pPr>
          <w:hyperlink w:anchor="_Toc238641013" w:history="1">
            <w:r w:rsidRPr="00156A8E">
              <w:rPr>
                <w:rStyle w:val="Hyperlink"/>
                <w:rFonts w:ascii="Calibri" w:eastAsia="Noto Kufi Arabic" w:hAnsi="Calibri" w:cs="Calibri"/>
                <w:noProof/>
                <w:rtl/>
              </w:rPr>
              <w:t>٦. المخاطر والضوابط والجوانب النظامية والأخلاقية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0CC7E8F" w14:textId="0AB966B6" w:rsidR="00546A92" w:rsidRDefault="00546A92">
          <w:pPr>
            <w:pStyle w:val="TOC2"/>
            <w:tabs>
              <w:tab w:val="right" w:leader="dot" w:pos="9856"/>
            </w:tabs>
            <w:bidi/>
            <w:rPr>
              <w:rFonts w:cstheme="minorBidi"/>
              <w:noProof/>
              <w:rtl/>
            </w:rPr>
          </w:pPr>
          <w:hyperlink w:anchor="_Toc238641014" w:history="1">
            <w:r w:rsidRPr="00156A8E">
              <w:rPr>
                <w:rStyle w:val="Hyperlink"/>
                <w:rFonts w:ascii="Calibri" w:eastAsia="Noto Kufi Arabic" w:hAnsi="Calibri" w:cs="Calibri"/>
                <w:noProof/>
                <w:rtl/>
              </w:rPr>
              <w:t>٦.١ المخاطر الرئيسية وضوابطها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01FDDD6" w14:textId="400568BC" w:rsidR="00546A92" w:rsidRDefault="00546A92">
          <w:pPr>
            <w:pStyle w:val="TOC2"/>
            <w:tabs>
              <w:tab w:val="right" w:leader="dot" w:pos="9856"/>
            </w:tabs>
            <w:bidi/>
            <w:rPr>
              <w:rFonts w:cstheme="minorBidi"/>
              <w:noProof/>
              <w:rtl/>
            </w:rPr>
          </w:pPr>
          <w:hyperlink w:anchor="_Toc238641015" w:history="1">
            <w:r w:rsidRPr="00156A8E">
              <w:rPr>
                <w:rStyle w:val="Hyperlink"/>
                <w:rFonts w:ascii="Calibri" w:eastAsia="Noto Kufi Arabic" w:hAnsi="Calibri" w:cs="Calibri"/>
                <w:noProof/>
                <w:rtl/>
              </w:rPr>
              <w:t>٦.٢ الخصوصية والأمن والامتثال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18E22D3" w14:textId="57C880AA" w:rsidR="00546A92" w:rsidRDefault="00546A92">
          <w:pPr>
            <w:pStyle w:val="TOC2"/>
            <w:tabs>
              <w:tab w:val="right" w:leader="dot" w:pos="9856"/>
            </w:tabs>
            <w:bidi/>
            <w:rPr>
              <w:rFonts w:cstheme="minorBidi"/>
              <w:noProof/>
              <w:rtl/>
            </w:rPr>
          </w:pPr>
          <w:hyperlink w:anchor="_Toc238641016" w:history="1">
            <w:r w:rsidRPr="00156A8E">
              <w:rPr>
                <w:rStyle w:val="Hyperlink"/>
                <w:rFonts w:ascii="Calibri" w:eastAsia="Noto Kufi Arabic" w:hAnsi="Calibri" w:cs="Calibri"/>
                <w:noProof/>
                <w:rtl/>
              </w:rPr>
              <w:t>٦.٣ الاعتبارات الأخلاقية والنظامية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4DAC874" w14:textId="1A4A7579" w:rsidR="00546A92" w:rsidRDefault="00546A92">
          <w:pPr>
            <w:pStyle w:val="TOC1"/>
            <w:tabs>
              <w:tab w:val="right" w:leader="dot" w:pos="9856"/>
            </w:tabs>
            <w:bidi/>
            <w:rPr>
              <w:rFonts w:cstheme="minorBidi"/>
              <w:noProof/>
              <w:rtl/>
            </w:rPr>
          </w:pPr>
          <w:hyperlink w:anchor="_Toc238641017" w:history="1">
            <w:r w:rsidRPr="00156A8E">
              <w:rPr>
                <w:rStyle w:val="Hyperlink"/>
                <w:rFonts w:ascii="Calibri" w:eastAsia="Noto Kufi Arabic" w:hAnsi="Calibri" w:cs="Calibri"/>
                <w:noProof/>
                <w:rtl/>
              </w:rPr>
              <w:t>٧. الخلاصة والتوصية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848CEC6" w14:textId="2994CEA2" w:rsidR="00546A92" w:rsidRDefault="00546A92">
          <w:pPr>
            <w:pStyle w:val="TOC1"/>
            <w:tabs>
              <w:tab w:val="right" w:leader="dot" w:pos="9856"/>
            </w:tabs>
            <w:bidi/>
            <w:rPr>
              <w:rFonts w:cstheme="minorBidi"/>
              <w:noProof/>
              <w:rtl/>
            </w:rPr>
          </w:pPr>
          <w:hyperlink w:anchor="_Toc238641018" w:history="1">
            <w:r w:rsidRPr="00156A8E">
              <w:rPr>
                <w:rStyle w:val="Hyperlink"/>
                <w:rFonts w:ascii="Calibri" w:eastAsia="Noto Kufi Arabic" w:hAnsi="Calibri" w:cs="Calibri"/>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Toc238641018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AE5C11D" w14:textId="52F2F140" w:rsidR="00516B4B" w:rsidRPr="00837972" w:rsidRDefault="00C81FDB" w:rsidP="001A3C6A">
          <w:pPr>
            <w:rPr>
              <w:rFonts w:ascii="Calibri" w:hAnsi="Calibri" w:cs="Calibri"/>
              <w:cs w:val="0"/>
            </w:rPr>
          </w:pPr>
          <w:r w:rsidRPr="00837972">
            <w:rPr>
              <w:rFonts w:ascii="Calibri" w:hAnsi="Calibri" w:cs="Calibri"/>
              <w:b/>
              <w:bCs/>
              <w:noProof/>
            </w:rPr>
            <w:lastRenderedPageBreak/>
            <w:fldChar w:fldCharType="end"/>
          </w:r>
        </w:p>
      </w:sdtContent>
    </w:sdt>
    <w:p w14:paraId="2C6E1D66" w14:textId="0C566134" w:rsidR="009A31E7" w:rsidRPr="00837972" w:rsidRDefault="001377C1" w:rsidP="001377C1">
      <w:pPr>
        <w:pStyle w:val="Heading1"/>
        <w:spacing w:before="200" w:after="80" w:line="240" w:lineRule="auto"/>
        <w:ind w:left="360"/>
        <w:rPr>
          <w:rFonts w:ascii="Calibri" w:eastAsia="Noto Kufi Arabic" w:hAnsi="Calibri" w:cs="Calibri"/>
        </w:rPr>
      </w:pPr>
      <w:bookmarkStart w:id="6" w:name="bm_sec1"/>
      <w:r w:rsidRPr="00837972">
        <w:rPr>
          <w:rFonts w:ascii="Calibri" w:eastAsia="Noto Kufi Arabic" w:hAnsi="Calibri" w:cs="Calibri"/>
          <w:rtl w:val="0"/>
          <w:cs w:val="0"/>
        </w:rPr>
        <w:t xml:space="preserve"> </w:t>
      </w:r>
      <w:bookmarkStart w:id="7" w:name="_Toc238640987"/>
      <w:r w:rsidRPr="00837972">
        <w:rPr>
          <w:rFonts w:ascii="Calibri" w:eastAsia="Noto Kufi Arabic" w:hAnsi="Calibri" w:cs="Calibri"/>
          <w:sz w:val="32"/>
          <w:szCs w:val="32"/>
        </w:rPr>
        <w:t>١</w:t>
      </w:r>
      <w:r w:rsidRPr="00837972">
        <w:rPr>
          <w:rFonts w:ascii="Calibri" w:eastAsia="Noto Kufi Arabic" w:hAnsi="Calibri" w:cs="Calibri"/>
          <w:sz w:val="32"/>
          <w:szCs w:val="32"/>
          <w:rtl w:val="0"/>
        </w:rPr>
        <w:t xml:space="preserve"> </w:t>
      </w:r>
      <w:r w:rsidR="00C81FDB" w:rsidRPr="00837972">
        <w:rPr>
          <w:rFonts w:ascii="Calibri" w:eastAsia="Noto Kufi Arabic" w:hAnsi="Calibri" w:cs="Calibri"/>
        </w:rPr>
        <w:t>المقدمة والسياق</w:t>
      </w:r>
      <w:bookmarkEnd w:id="6"/>
      <w:bookmarkEnd w:id="7"/>
    </w:p>
    <w:p w14:paraId="31872F6B" w14:textId="4C100913" w:rsidR="00217BB6" w:rsidRPr="00837972" w:rsidRDefault="00C81FDB" w:rsidP="00474D65">
      <w:pPr>
        <w:pStyle w:val="Heading2"/>
        <w:spacing w:before="140" w:after="80"/>
        <w:rPr>
          <w:rFonts w:ascii="Calibri" w:hAnsi="Calibri" w:cs="Calibri"/>
        </w:rPr>
      </w:pPr>
      <w:bookmarkStart w:id="8" w:name="_Toc238640988"/>
      <w:r w:rsidRPr="00837972">
        <w:rPr>
          <w:rFonts w:ascii="Calibri" w:eastAsia="Noto Kufi Arabic" w:hAnsi="Calibri" w:cs="Calibri"/>
        </w:rPr>
        <w:t>١.١ خلفية التحدي</w:t>
      </w:r>
      <w:bookmarkEnd w:id="8"/>
    </w:p>
    <w:p w14:paraId="5F4F6A92" w14:textId="77777777" w:rsidR="00EB4403" w:rsidRPr="009D7CAB" w:rsidRDefault="00EB4403" w:rsidP="00EB4403">
      <w:pPr>
        <w:bidi w:val="0"/>
        <w:spacing w:after="160" w:line="300" w:lineRule="auto"/>
        <w:jc w:val="right"/>
        <w:rPr>
          <w:rFonts w:ascii="Calibri" w:hAnsi="Calibri" w:cs="Calibri"/>
          <w:sz w:val="24"/>
          <w:szCs w:val="24"/>
        </w:rPr>
      </w:pPr>
      <w:r w:rsidRPr="009D7CAB">
        <w:rPr>
          <w:rFonts w:ascii="Calibri" w:hAnsi="Calibri" w:cs="Calibri"/>
          <w:sz w:val="24"/>
          <w:szCs w:val="24"/>
        </w:rPr>
        <w:t>ينظّم برنامج «ابتكار إنفاذ» بالشراكة بين جامعة القصيم ومركز الإسناد والتصفية «إنفاذ» بهدف تطوير حلول مبتكرة وفعالة في أعمال البيع والتصفية، مع توظيف التقنيات الناشئة والذكاء الاصطناعي لرفع الكفاءة وتعزيز رضا المستفيدين. ويطرح مسار تسويق الأصول سؤالًا مباشرًا حول كيفية استخدام التقنيات الحديثة والذكاء الاصطناعي لإيصال كل أصل إلى المشتري الأنسب له، وتقليص زمن البيع، وتحسين تجربة جميع الأطراف.</w:t>
      </w:r>
    </w:p>
    <w:p w14:paraId="55527C29" w14:textId="04B83F34" w:rsidR="00474D65" w:rsidRPr="00837972" w:rsidRDefault="00EB4403" w:rsidP="00EB4403">
      <w:pPr>
        <w:pStyle w:val="BodyArabic"/>
        <w:spacing w:after="110" w:line="276" w:lineRule="auto"/>
        <w:jc w:val="both"/>
        <w:rPr>
          <w:rFonts w:ascii="Calibri" w:hAnsi="Calibri" w:cs="Calibri"/>
        </w:rPr>
      </w:pPr>
      <w:r w:rsidRPr="009D7CAB">
        <w:rPr>
          <w:rFonts w:ascii="Calibri" w:hAnsi="Calibri" w:cs="Calibri"/>
          <w:sz w:val="24"/>
          <w:szCs w:val="24"/>
        </w:rPr>
        <w:t>يتقاطع هذا التحدي مع طبيعة عمل إنفاذ نفسها؛ فالمركز يعتمد في تسويق الأصول التي يشرف على تصفيتها وبيعها على تعيين خبراء ومزودي خدمات مختصين بالتقييم والتسويق وإدارة الأملاك، ثم طرح الأصل عبر منصات المزاد الإلكترونية التي تُعد وسيلة فعّالة لإدارة وتسويق الأصول والوصول إلى شريحة أوسع من المشترين. ولذلك فإن أي أداة تساعد على فهم من هو المشتري الأنسب لكل أصل، وكيف يُصاغ محتواه التسويقي، ترتبط مباشرة بهدف رفع كفاءة البيع وتحقيق أعلى عائد ممكن لأصحاب الحقوق</w:t>
      </w:r>
    </w:p>
    <w:p w14:paraId="43396BC4" w14:textId="64527572" w:rsidR="00217BB6" w:rsidRPr="00837972" w:rsidRDefault="00C81FDB" w:rsidP="00474D65">
      <w:pPr>
        <w:pStyle w:val="Heading2"/>
        <w:spacing w:before="140" w:after="80"/>
        <w:rPr>
          <w:rFonts w:ascii="Calibri" w:eastAsia="Noto Kufi Arabic" w:hAnsi="Calibri" w:cs="Calibri"/>
        </w:rPr>
      </w:pPr>
      <w:bookmarkStart w:id="9" w:name="_Toc238640989"/>
      <w:r w:rsidRPr="00837972">
        <w:rPr>
          <w:rFonts w:ascii="Calibri" w:eastAsia="Noto Kufi Arabic" w:hAnsi="Calibri" w:cs="Calibri"/>
        </w:rPr>
        <w:t>١.٢ بيان المشكلة والدليل على الحاجة</w:t>
      </w:r>
      <w:bookmarkEnd w:id="9"/>
    </w:p>
    <w:p w14:paraId="0D569DD5" w14:textId="77777777" w:rsidR="00EB4403" w:rsidRPr="00837972" w:rsidRDefault="00EB4403" w:rsidP="00EB4403">
      <w:pPr>
        <w:bidi w:val="0"/>
        <w:spacing w:after="160" w:line="300" w:lineRule="auto"/>
        <w:jc w:val="right"/>
        <w:rPr>
          <w:rFonts w:ascii="Calibri" w:hAnsi="Calibri" w:cs="Calibri"/>
        </w:rPr>
      </w:pPr>
      <w:r w:rsidRPr="009D7CAB">
        <w:rPr>
          <w:rFonts w:ascii="Calibri" w:hAnsi="Calibri" w:cs="Calibri"/>
          <w:sz w:val="24"/>
          <w:szCs w:val="24"/>
        </w:rPr>
        <w:t>لا تدّعي هذه الدراسة أن عملية التسويق الحالية لدى إنفاذ غير فعالة؛ فالمصادر العامة تُظهر اعتمادًا فعليًا على خبراء تسويق متخصصين ومنصات مزاد إلكترونية تصل لقاعدة مشترين واسعة. المشكلة التي يستهدفها أصل أضيق وأكثر تحديدًا: مع اتساع عدد الأصول المطروحة وتنوّعها (عقارية ومنقولة، بقيم ومواصفات مختلفة)، يصعب على فريق تسويق بشري أن يبني لكل أصل تحليلًا مخصصًا لجمهوره المحتمل وخطة ومحتوى مصمَّمَين له تحديدًا، فيميل العمل إلى قوالب وتغطية تسويقية عامة قد لا تصل بالكفاءة نفسها إلى كل فئة من المشترين.</w:t>
      </w:r>
    </w:p>
    <w:p w14:paraId="0658C0B3" w14:textId="6A2F79AE" w:rsidR="00EB4403" w:rsidRPr="00837972" w:rsidRDefault="00B922CF" w:rsidP="00EB4403">
      <w:pPr>
        <w:pStyle w:val="BodyArabic"/>
        <w:spacing w:after="110" w:line="276" w:lineRule="auto"/>
        <w:jc w:val="both"/>
        <w:rPr>
          <w:rFonts w:ascii="Calibri" w:hAnsi="Calibri" w:cs="Calibri"/>
        </w:rPr>
      </w:pPr>
      <w:r w:rsidRPr="00837972">
        <w:rPr>
          <w:rFonts w:ascii="Calibri" w:hAnsi="Calibri" w:cs="Calibri"/>
        </w:rPr>
        <w:t xml:space="preserve"> </w:t>
      </w:r>
    </w:p>
    <w:tbl>
      <w:tblPr>
        <w:tblW w:w="993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5"/>
        <w:gridCol w:w="3107"/>
        <w:gridCol w:w="3228"/>
      </w:tblGrid>
      <w:tr w:rsidR="008D204B" w:rsidRPr="009D7CAB" w14:paraId="3E68BEE3" w14:textId="77777777" w:rsidTr="008D204B">
        <w:trPr>
          <w:trHeight w:val="588"/>
          <w:tblHeader/>
          <w:jc w:val="right"/>
        </w:trPr>
        <w:tc>
          <w:tcPr>
            <w:tcW w:w="3595" w:type="dxa"/>
            <w:shd w:val="clear" w:color="auto" w:fill="1E3A5F"/>
            <w:vAlign w:val="center"/>
          </w:tcPr>
          <w:p w14:paraId="40828EA5" w14:textId="28711B4F" w:rsidR="008D204B" w:rsidRPr="009D7CAB" w:rsidRDefault="008D204B" w:rsidP="008D204B">
            <w:pPr>
              <w:bidi w:val="0"/>
              <w:jc w:val="center"/>
              <w:rPr>
                <w:rFonts w:ascii="Calibri" w:hAnsi="Calibri" w:cs="Calibri"/>
                <w:b/>
                <w:bCs/>
                <w:color w:val="FFFFFF"/>
                <w:sz w:val="22"/>
              </w:rPr>
            </w:pPr>
            <w:r w:rsidRPr="009D7CAB">
              <w:rPr>
                <w:rFonts w:ascii="Calibri" w:hAnsi="Calibri" w:cs="Calibri"/>
                <w:b/>
                <w:bCs/>
                <w:color w:val="FFFFFF"/>
                <w:sz w:val="22"/>
              </w:rPr>
              <w:t>دلالته على أصل</w:t>
            </w:r>
          </w:p>
        </w:tc>
        <w:tc>
          <w:tcPr>
            <w:tcW w:w="3107" w:type="dxa"/>
            <w:shd w:val="clear" w:color="auto" w:fill="1E3A5F"/>
            <w:tcMar>
              <w:top w:w="100" w:type="dxa"/>
              <w:left w:w="120" w:type="dxa"/>
              <w:bottom w:w="100" w:type="dxa"/>
              <w:right w:w="120" w:type="dxa"/>
            </w:tcMar>
            <w:vAlign w:val="center"/>
          </w:tcPr>
          <w:p w14:paraId="194A0377" w14:textId="3688FDEF" w:rsidR="008D204B" w:rsidRPr="009D7CAB" w:rsidRDefault="008D204B" w:rsidP="008D204B">
            <w:pPr>
              <w:bidi w:val="0"/>
              <w:jc w:val="center"/>
              <w:rPr>
                <w:rFonts w:ascii="Calibri" w:hAnsi="Calibri" w:cs="Calibri"/>
                <w:sz w:val="22"/>
              </w:rPr>
            </w:pPr>
            <w:r w:rsidRPr="009D7CAB">
              <w:rPr>
                <w:rFonts w:ascii="Calibri" w:hAnsi="Calibri" w:cs="Calibri"/>
                <w:b/>
                <w:bCs/>
                <w:color w:val="FFFFFF"/>
                <w:sz w:val="22"/>
              </w:rPr>
              <w:t>ما يثبته</w:t>
            </w:r>
          </w:p>
        </w:tc>
        <w:tc>
          <w:tcPr>
            <w:tcW w:w="3228" w:type="dxa"/>
            <w:shd w:val="clear" w:color="auto" w:fill="1E3A5F"/>
            <w:vAlign w:val="center"/>
          </w:tcPr>
          <w:p w14:paraId="44499B92" w14:textId="1ECD7602" w:rsidR="008D204B" w:rsidRPr="009D7CAB" w:rsidRDefault="008D204B" w:rsidP="008D204B">
            <w:pPr>
              <w:bidi w:val="0"/>
              <w:jc w:val="center"/>
              <w:rPr>
                <w:rFonts w:ascii="Calibri" w:hAnsi="Calibri" w:cs="Calibri"/>
                <w:b/>
                <w:bCs/>
                <w:color w:val="FFFFFF"/>
                <w:sz w:val="22"/>
              </w:rPr>
            </w:pPr>
            <w:r w:rsidRPr="009D7CAB">
              <w:rPr>
                <w:rFonts w:ascii="Calibri" w:hAnsi="Calibri" w:cs="Calibri"/>
                <w:b/>
                <w:bCs/>
                <w:color w:val="FFFFFF"/>
                <w:sz w:val="22"/>
              </w:rPr>
              <w:t>الدليل الرسمي</w:t>
            </w:r>
          </w:p>
        </w:tc>
      </w:tr>
      <w:tr w:rsidR="008D204B" w:rsidRPr="009D7CAB" w14:paraId="0415EED7" w14:textId="77777777" w:rsidTr="008D204B">
        <w:trPr>
          <w:trHeight w:val="1521"/>
          <w:jc w:val="right"/>
        </w:trPr>
        <w:tc>
          <w:tcPr>
            <w:tcW w:w="3595" w:type="dxa"/>
            <w:vAlign w:val="center"/>
          </w:tcPr>
          <w:p w14:paraId="04C748AE" w14:textId="16316BAF" w:rsidR="008D204B" w:rsidRPr="009D7CAB" w:rsidRDefault="008D204B" w:rsidP="008D204B">
            <w:pPr>
              <w:bidi w:val="0"/>
              <w:jc w:val="center"/>
              <w:rPr>
                <w:rFonts w:ascii="Calibri" w:hAnsi="Calibri" w:cs="Calibri"/>
                <w:sz w:val="22"/>
              </w:rPr>
            </w:pPr>
            <w:r w:rsidRPr="009D7CAB">
              <w:rPr>
                <w:rFonts w:ascii="Calibri" w:hAnsi="Calibri" w:cs="Calibri"/>
                <w:sz w:val="22"/>
              </w:rPr>
              <w:t>يصعب بناء خطة تسويقية مخصصة لكل أصل يدويًا بالسرعة نفسها؛ يزداد الاحتياج لدعم آلي في التحليل والاستهداف.</w:t>
            </w:r>
          </w:p>
        </w:tc>
        <w:tc>
          <w:tcPr>
            <w:tcW w:w="3107" w:type="dxa"/>
            <w:tcMar>
              <w:top w:w="100" w:type="dxa"/>
              <w:left w:w="120" w:type="dxa"/>
              <w:bottom w:w="100" w:type="dxa"/>
              <w:right w:w="120" w:type="dxa"/>
            </w:tcMar>
            <w:vAlign w:val="center"/>
          </w:tcPr>
          <w:p w14:paraId="03CD7616" w14:textId="6BA71B18" w:rsidR="008D204B" w:rsidRPr="009D7CAB" w:rsidRDefault="008D204B" w:rsidP="008D204B">
            <w:pPr>
              <w:bidi w:val="0"/>
              <w:jc w:val="right"/>
              <w:rPr>
                <w:rFonts w:ascii="Calibri" w:hAnsi="Calibri" w:cs="Calibri"/>
                <w:sz w:val="22"/>
              </w:rPr>
            </w:pPr>
            <w:r w:rsidRPr="009D7CAB">
              <w:rPr>
                <w:rFonts w:ascii="Calibri" w:hAnsi="Calibri" w:cs="Calibri"/>
                <w:sz w:val="22"/>
              </w:rPr>
              <w:t>إنفاذ يعمل على نطاق مرتفع من الأصول المتنوعة.</w:t>
            </w:r>
          </w:p>
        </w:tc>
        <w:tc>
          <w:tcPr>
            <w:tcW w:w="3228" w:type="dxa"/>
            <w:vAlign w:val="center"/>
          </w:tcPr>
          <w:p w14:paraId="38CA0C9A" w14:textId="4B34E6AB" w:rsidR="008D204B" w:rsidRPr="009D7CAB" w:rsidRDefault="008D204B" w:rsidP="008D204B">
            <w:pPr>
              <w:bidi w:val="0"/>
              <w:jc w:val="center"/>
              <w:rPr>
                <w:rFonts w:ascii="Calibri" w:hAnsi="Calibri" w:cs="Calibri"/>
                <w:sz w:val="22"/>
              </w:rPr>
            </w:pPr>
            <w:r w:rsidRPr="009D7CAB">
              <w:rPr>
                <w:rFonts w:ascii="Calibri" w:hAnsi="Calibri" w:cs="Calibri"/>
                <w:sz w:val="22"/>
              </w:rPr>
              <w:t>مبيعات تتجاوز 10.7 مليارات ريال خلال النصف الأول من 2026، مع بيع أو تصفية آلاف الأصول عبر مزادات حضورية وإلكترونية.</w:t>
            </w:r>
          </w:p>
        </w:tc>
      </w:tr>
      <w:tr w:rsidR="008D204B" w:rsidRPr="009D7CAB" w14:paraId="276274E0" w14:textId="77777777" w:rsidTr="008D204B">
        <w:trPr>
          <w:trHeight w:val="1209"/>
          <w:jc w:val="right"/>
        </w:trPr>
        <w:tc>
          <w:tcPr>
            <w:tcW w:w="3595" w:type="dxa"/>
            <w:vAlign w:val="center"/>
          </w:tcPr>
          <w:p w14:paraId="5285A481" w14:textId="00FCE515" w:rsidR="008D204B" w:rsidRPr="009D7CAB" w:rsidRDefault="008D204B" w:rsidP="008D204B">
            <w:pPr>
              <w:bidi w:val="0"/>
              <w:jc w:val="center"/>
              <w:rPr>
                <w:rFonts w:ascii="Calibri" w:hAnsi="Calibri" w:cs="Calibri"/>
                <w:sz w:val="22"/>
              </w:rPr>
            </w:pPr>
            <w:r w:rsidRPr="009D7CAB">
              <w:rPr>
                <w:rFonts w:ascii="Calibri" w:hAnsi="Calibri" w:cs="Calibri"/>
                <w:sz w:val="22"/>
              </w:rPr>
              <w:t>أصل لا يقترح فكرة جديدة كليًا، بل يسرّع ويوسّع ممارسة قائمة عبر أدوات تحليل وتوليد محتوى.</w:t>
            </w:r>
          </w:p>
        </w:tc>
        <w:tc>
          <w:tcPr>
            <w:tcW w:w="3107" w:type="dxa"/>
            <w:tcMar>
              <w:top w:w="100" w:type="dxa"/>
              <w:left w:w="120" w:type="dxa"/>
              <w:bottom w:w="100" w:type="dxa"/>
              <w:right w:w="120" w:type="dxa"/>
            </w:tcMar>
            <w:vAlign w:val="center"/>
          </w:tcPr>
          <w:p w14:paraId="1F8EC86C" w14:textId="6C3BF07C" w:rsidR="008D204B" w:rsidRPr="009D7CAB" w:rsidRDefault="008D204B" w:rsidP="008D204B">
            <w:pPr>
              <w:bidi w:val="0"/>
              <w:jc w:val="right"/>
              <w:rPr>
                <w:rFonts w:ascii="Calibri" w:hAnsi="Calibri" w:cs="Calibri"/>
                <w:sz w:val="22"/>
              </w:rPr>
            </w:pPr>
            <w:r w:rsidRPr="009D7CAB">
              <w:rPr>
                <w:rFonts w:ascii="Calibri" w:hAnsi="Calibri" w:cs="Calibri"/>
                <w:sz w:val="22"/>
              </w:rPr>
              <w:t>التسويق المتخصص لكل أصل ممارسة تشغيلية قائمة فعلًا لدى إنفاذ.</w:t>
            </w:r>
          </w:p>
        </w:tc>
        <w:tc>
          <w:tcPr>
            <w:tcW w:w="3228" w:type="dxa"/>
            <w:vAlign w:val="center"/>
          </w:tcPr>
          <w:p w14:paraId="7EEE97D4" w14:textId="478213F3" w:rsidR="008D204B" w:rsidRPr="009D7CAB" w:rsidRDefault="008D204B" w:rsidP="008D204B">
            <w:pPr>
              <w:bidi w:val="0"/>
              <w:jc w:val="center"/>
              <w:rPr>
                <w:rFonts w:ascii="Calibri" w:hAnsi="Calibri" w:cs="Calibri"/>
                <w:sz w:val="22"/>
              </w:rPr>
            </w:pPr>
            <w:r w:rsidRPr="009D7CAB">
              <w:rPr>
                <w:rFonts w:ascii="Calibri" w:hAnsi="Calibri" w:cs="Calibri"/>
                <w:sz w:val="22"/>
              </w:rPr>
              <w:t>إنفاذ يعتمد على تعيين خبراء ومزودي خدمات مختصين بالتقييم والتسويق وإدارة الأملاك لكل أصل يُطرح للبيع.</w:t>
            </w:r>
          </w:p>
        </w:tc>
      </w:tr>
      <w:tr w:rsidR="008D204B" w:rsidRPr="009D7CAB" w14:paraId="39EAF5F1" w14:textId="77777777" w:rsidTr="008D204B">
        <w:trPr>
          <w:trHeight w:val="1209"/>
          <w:jc w:val="right"/>
        </w:trPr>
        <w:tc>
          <w:tcPr>
            <w:tcW w:w="3595" w:type="dxa"/>
            <w:vAlign w:val="center"/>
          </w:tcPr>
          <w:p w14:paraId="100FA9A6" w14:textId="00ECF534" w:rsidR="008D204B" w:rsidRPr="009D7CAB" w:rsidRDefault="008D204B" w:rsidP="008D204B">
            <w:pPr>
              <w:bidi w:val="0"/>
              <w:jc w:val="center"/>
              <w:rPr>
                <w:rFonts w:ascii="Calibri" w:hAnsi="Calibri" w:cs="Calibri"/>
                <w:sz w:val="22"/>
              </w:rPr>
            </w:pPr>
            <w:r w:rsidRPr="009D7CAB">
              <w:rPr>
                <w:rFonts w:ascii="Calibri" w:hAnsi="Calibri" w:cs="Calibri"/>
                <w:sz w:val="22"/>
              </w:rPr>
              <w:t>تحديد الفئة الأنسب من هذه القاعدة الواسعة لكل أصل هو بالضبط ما يستهدفه أصل.</w:t>
            </w:r>
          </w:p>
        </w:tc>
        <w:tc>
          <w:tcPr>
            <w:tcW w:w="3107" w:type="dxa"/>
            <w:tcMar>
              <w:top w:w="100" w:type="dxa"/>
              <w:left w:w="120" w:type="dxa"/>
              <w:bottom w:w="100" w:type="dxa"/>
              <w:right w:w="120" w:type="dxa"/>
            </w:tcMar>
            <w:vAlign w:val="center"/>
          </w:tcPr>
          <w:p w14:paraId="063B08DD" w14:textId="6C04D296" w:rsidR="008D204B" w:rsidRPr="009D7CAB" w:rsidRDefault="008D204B" w:rsidP="008D204B">
            <w:pPr>
              <w:bidi w:val="0"/>
              <w:jc w:val="right"/>
              <w:rPr>
                <w:rFonts w:ascii="Calibri" w:hAnsi="Calibri" w:cs="Calibri"/>
                <w:sz w:val="22"/>
              </w:rPr>
            </w:pPr>
            <w:r w:rsidRPr="009D7CAB">
              <w:rPr>
                <w:rFonts w:ascii="Calibri" w:hAnsi="Calibri" w:cs="Calibri"/>
                <w:sz w:val="22"/>
              </w:rPr>
              <w:t>اتساع قاعدة المشترين المحتملين هدف تشغيلي معلن.</w:t>
            </w:r>
          </w:p>
        </w:tc>
        <w:tc>
          <w:tcPr>
            <w:tcW w:w="3228" w:type="dxa"/>
            <w:vAlign w:val="center"/>
          </w:tcPr>
          <w:p w14:paraId="1965FF13" w14:textId="64442558" w:rsidR="008D204B" w:rsidRPr="009D7CAB" w:rsidRDefault="008D204B" w:rsidP="008D204B">
            <w:pPr>
              <w:bidi w:val="0"/>
              <w:jc w:val="center"/>
              <w:rPr>
                <w:rFonts w:ascii="Calibri" w:hAnsi="Calibri" w:cs="Calibri"/>
                <w:sz w:val="22"/>
              </w:rPr>
            </w:pPr>
            <w:r w:rsidRPr="009D7CAB">
              <w:rPr>
                <w:rFonts w:ascii="Calibri" w:hAnsi="Calibri" w:cs="Calibri"/>
                <w:sz w:val="22"/>
              </w:rPr>
              <w:t>المزادات الإلكترونية وسيلة فعالة في تسويق الأصول لسهولة التسجيل والمشاركة ووصولها لشريحة أكبر من المشترين.</w:t>
            </w:r>
          </w:p>
        </w:tc>
      </w:tr>
    </w:tbl>
    <w:p w14:paraId="666347F5" w14:textId="7E263779" w:rsidR="001377C1" w:rsidRPr="00837972" w:rsidRDefault="00C81FDB" w:rsidP="00EB4403">
      <w:pPr>
        <w:pStyle w:val="CaptionArabic"/>
        <w:jc w:val="center"/>
        <w:rPr>
          <w:rFonts w:ascii="Calibri" w:eastAsia="Noto Naskh Arabic" w:hAnsi="Calibri" w:cs="Calibri"/>
        </w:rPr>
      </w:pPr>
      <w:r w:rsidRPr="00837972">
        <w:rPr>
          <w:rFonts w:ascii="Calibri" w:eastAsia="Noto Naskh Arabic" w:hAnsi="Calibri" w:cs="Calibri"/>
        </w:rPr>
        <w:t xml:space="preserve">جدول ١: أدلة الحاجة إلى </w:t>
      </w:r>
      <w:r w:rsidR="00EB4403" w:rsidRPr="00837972">
        <w:rPr>
          <w:rFonts w:ascii="Calibri" w:eastAsia="Noto Naskh Arabic" w:hAnsi="Calibri" w:cs="Calibri"/>
        </w:rPr>
        <w:t xml:space="preserve">الحاجة لطبقة تسويقية واضحة </w:t>
      </w:r>
      <w:r w:rsidRPr="00837972">
        <w:rPr>
          <w:rFonts w:ascii="Calibri" w:eastAsia="Noto Naskh Arabic" w:hAnsi="Calibri" w:cs="Calibri"/>
        </w:rPr>
        <w:t>- مصادر رسمية/أولية.</w:t>
      </w:r>
    </w:p>
    <w:p w14:paraId="1B2B0E8D" w14:textId="77777777" w:rsidR="00EB4403" w:rsidRPr="00837972" w:rsidRDefault="00EB4403" w:rsidP="00EB4403">
      <w:pPr>
        <w:pStyle w:val="CaptionArabic"/>
        <w:jc w:val="center"/>
        <w:rPr>
          <w:rFonts w:ascii="Calibri" w:hAnsi="Calibri" w:cs="Calibri"/>
          <w:rtl w:val="0"/>
        </w:rPr>
      </w:pPr>
    </w:p>
    <w:p w14:paraId="6ECB8F61" w14:textId="77777777" w:rsidR="00EB4403" w:rsidRPr="009D7CAB" w:rsidRDefault="00EB4403" w:rsidP="00EB4403">
      <w:pPr>
        <w:bidi w:val="0"/>
        <w:spacing w:after="160" w:line="300" w:lineRule="auto"/>
        <w:jc w:val="right"/>
        <w:rPr>
          <w:rFonts w:ascii="Calibri" w:hAnsi="Calibri" w:cs="Calibri"/>
          <w:sz w:val="24"/>
          <w:szCs w:val="24"/>
        </w:rPr>
      </w:pPr>
      <w:r w:rsidRPr="009D7CAB">
        <w:rPr>
          <w:rFonts w:ascii="Calibri" w:hAnsi="Calibri" w:cs="Calibri"/>
          <w:sz w:val="24"/>
          <w:szCs w:val="24"/>
        </w:rPr>
        <w:lastRenderedPageBreak/>
        <w:t>كما تُظهر تجارب منصات عقارية عالمية كبرى مثل Zillow وRedfin أن أنظمة التوصية والتقييم المبنية على الذكاء الاصطناعي أصبحت جزءًا أساسيًا من كيفية مطابقة العقارات بالمشترين وتقدير قيمتها، وهو ما يؤكد أن تحليل بيانات الأصل والسوق لأغراض الاستهداف والتقييم ممارسة صناعية مطبقة فعليًا لا مجرد تصور نظري (Itransition، 2026).</w:t>
      </w:r>
    </w:p>
    <w:p w14:paraId="7C8C75C1" w14:textId="77777777" w:rsidR="009239BE" w:rsidRPr="00837972" w:rsidRDefault="009239BE" w:rsidP="00474D65">
      <w:pPr>
        <w:pStyle w:val="BodyArabic"/>
        <w:spacing w:after="110" w:line="276" w:lineRule="auto"/>
        <w:jc w:val="both"/>
        <w:rPr>
          <w:rFonts w:ascii="Calibri" w:hAnsi="Calibri" w:cs="Calibri"/>
          <w:cs w:val="0"/>
        </w:rPr>
      </w:pPr>
    </w:p>
    <w:p w14:paraId="22AF0E63" w14:textId="63173E50" w:rsidR="00217BB6" w:rsidRDefault="00C81FDB" w:rsidP="00474D65">
      <w:pPr>
        <w:pStyle w:val="Heading2"/>
        <w:spacing w:before="140" w:after="80"/>
        <w:rPr>
          <w:rFonts w:ascii="Calibri" w:eastAsia="Noto Kufi Arabic" w:hAnsi="Calibri" w:cs="Calibri"/>
        </w:rPr>
      </w:pPr>
      <w:bookmarkStart w:id="10" w:name="_Toc238640990"/>
      <w:r w:rsidRPr="00837972">
        <w:rPr>
          <w:rFonts w:ascii="Calibri" w:eastAsia="Noto Kufi Arabic" w:hAnsi="Calibri" w:cs="Calibri"/>
        </w:rPr>
        <w:t>١.٣ أهمية الابتكار</w:t>
      </w:r>
      <w:bookmarkEnd w:id="10"/>
    </w:p>
    <w:p w14:paraId="0B8CF428" w14:textId="771E7D71" w:rsidR="00394C33" w:rsidRPr="00394C33" w:rsidRDefault="00394C33" w:rsidP="00394C33">
      <w:pPr>
        <w:pStyle w:val="NormalWeb"/>
        <w:bidi/>
        <w:rPr>
          <w:color w:val="C00000"/>
          <w:rtl/>
          <w:cs/>
        </w:rPr>
      </w:pPr>
      <w:r w:rsidRPr="00394C33">
        <w:rPr>
          <w:rFonts w:ascii="Calibri" w:eastAsiaTheme="minorEastAsia" w:hAnsi="Calibri" w:cs="Calibri"/>
          <w:b/>
          <w:bCs/>
          <w:color w:val="C00000"/>
          <w:rtl/>
        </w:rPr>
        <w:t>في عصر لم يعد فيه شيء عشوائياً، كل أصل يحتاج تسويقاً</w:t>
      </w:r>
      <w:r w:rsidRPr="00394C33">
        <w:rPr>
          <w:rFonts w:ascii="Calibri" w:eastAsiaTheme="minorEastAsia" w:hAnsi="Calibri" w:cs="Calibri" w:hint="cs"/>
          <w:b/>
          <w:bCs/>
          <w:color w:val="C00000"/>
          <w:rtl/>
        </w:rPr>
        <w:t xml:space="preserve"> وخطة واضحة</w:t>
      </w:r>
      <w:r w:rsidRPr="00394C33">
        <w:rPr>
          <w:rStyle w:val="Strong"/>
          <w:rFonts w:hint="cs"/>
          <w:color w:val="C00000"/>
          <w:rtl/>
        </w:rPr>
        <w:t xml:space="preserve"> </w:t>
      </w:r>
    </w:p>
    <w:p w14:paraId="397F5DE0" w14:textId="77777777" w:rsidR="00394C33" w:rsidRPr="00394C33" w:rsidRDefault="00394C33" w:rsidP="00394C33">
      <w:pPr>
        <w:pStyle w:val="NormalWeb"/>
        <w:bidi/>
        <w:rPr>
          <w:rFonts w:ascii="Calibri" w:eastAsiaTheme="minorEastAsia" w:hAnsi="Calibri" w:cs="Calibri"/>
          <w:rtl/>
        </w:rPr>
      </w:pPr>
      <w:r w:rsidRPr="00394C33">
        <w:rPr>
          <w:rFonts w:ascii="Calibri" w:eastAsiaTheme="minorEastAsia" w:hAnsi="Calibri" w:cs="Calibri"/>
          <w:rtl/>
        </w:rPr>
        <w:t>نحن في 2026، ولم يعد التسويق رفاهية أو خطوة إضافية بعد جاهزية المنتج؛ بل أصبح جزءاً أصيلاً من قيمة أي أصل منذ اللحظة التي يدخل فيها منظومة العرض. المشتري اليوم لا يبحث عن قائمة عقارات، بل يبحث عمّن يفهم احتياجه تحديداً ويقدّم له ما يناسبه دون جهد. وفي المقابل، كل أصل - مهما كانت جودته - يبقى فرصة ضائعة إن لم يصل إلى الشريحة الصحيحة بالرسالة الصحيحة وفي التوقيت الصحيح.</w:t>
      </w:r>
    </w:p>
    <w:p w14:paraId="66412ED1" w14:textId="6FECACCA" w:rsidR="00394C33" w:rsidRDefault="00394C33" w:rsidP="00394C33">
      <w:pPr>
        <w:pStyle w:val="NormalWeb"/>
        <w:bidi/>
        <w:rPr>
          <w:rtl/>
        </w:rPr>
      </w:pPr>
      <w:r w:rsidRPr="00394C33">
        <w:rPr>
          <w:rFonts w:ascii="Calibri" w:eastAsiaTheme="minorEastAsia" w:hAnsi="Calibri" w:cs="Calibri"/>
          <w:rtl/>
        </w:rPr>
        <w:t>هذا التحول ينطبق على أصول التصفية والمزادات بالقدر نفسه؛ فالأصل الجيد الذي يُعرض بوصف عام لا يخاطب أحداً تحديداً، سيبقى معلقاً بين مشترين لم يشعروا يوماً أنه "لهم". لم يعد كافياً أن يكون الأصل موجوداً على منصة؛ يجب أن يُفهم، ويُقارن بالسوق، وتُكتشف نقاط قوته وثغرات بياناته، ثم يُقدَّم لكل شريحة مشترين بلغتها الخاصة. هذا بالضبط ما يعالجه</w:t>
      </w:r>
      <w:r w:rsidRPr="00394C33">
        <w:rPr>
          <w:rFonts w:ascii="Calibri" w:eastAsiaTheme="minorEastAsia" w:hAnsi="Calibri" w:cs="Calibri" w:hint="cs"/>
          <w:b/>
          <w:bCs/>
          <w:rtl/>
        </w:rPr>
        <w:t xml:space="preserve"> أصل </w:t>
      </w:r>
    </w:p>
    <w:p w14:paraId="0DBE6F30" w14:textId="77777777" w:rsidR="00394C33" w:rsidRPr="00394C33" w:rsidRDefault="00394C33" w:rsidP="00394C33"/>
    <w:p w14:paraId="2B92149E" w14:textId="63B0E0FC" w:rsidR="00EB4403" w:rsidRPr="00837972" w:rsidRDefault="00EB4403" w:rsidP="00831D89">
      <w:pPr>
        <w:bidi w:val="0"/>
        <w:spacing w:after="160" w:line="300" w:lineRule="auto"/>
        <w:jc w:val="right"/>
        <w:rPr>
          <w:rFonts w:ascii="Calibri" w:hAnsi="Calibri" w:cs="Calibri"/>
        </w:rPr>
      </w:pPr>
      <w:r w:rsidRPr="009D7CAB">
        <w:rPr>
          <w:rFonts w:ascii="Calibri" w:hAnsi="Calibri" w:cs="Calibri"/>
          <w:sz w:val="24"/>
          <w:szCs w:val="24"/>
        </w:rPr>
        <w:t>تكمن أهمية أصل في نقل التسويق من «خطة عامة واحدة تُطبَّق على كل الأصول» إلى «تحليل خاص بكل أصل يحدد جمهوره ورسالته وقنواته». بدلًا من مطالبة فريق التسويق ببناء كل ملف من الصفر، يعرض النظام من هم المشترون الأقرب لهذا النوع من الأصول، وما الرسالة والمحتوى الأنسب لهم، وعبر أي قنوات يمكن الوصول إليهم بكفاءة أعلى. بهذه الصورة يصبح الذكاء الاصطناعي أداة تسريع وتوجيه للانتباه، لا بديلًا عن خبرة المسوّق المختص أو قرار وكيل البيع.</w:t>
      </w:r>
    </w:p>
    <w:p w14:paraId="79DFAE4F" w14:textId="3D07A12D" w:rsidR="00217BB6" w:rsidRPr="00837972" w:rsidRDefault="00C81FDB" w:rsidP="00474D65">
      <w:pPr>
        <w:pStyle w:val="Heading1"/>
        <w:spacing w:before="200" w:after="80"/>
        <w:rPr>
          <w:rFonts w:ascii="Calibri" w:eastAsia="Noto Kufi Arabic" w:hAnsi="Calibri" w:cs="Calibri"/>
        </w:rPr>
      </w:pPr>
      <w:bookmarkStart w:id="11" w:name="bm_sec2"/>
      <w:bookmarkStart w:id="12" w:name="_Toc238640991"/>
      <w:r w:rsidRPr="00837972">
        <w:rPr>
          <w:rFonts w:ascii="Calibri" w:eastAsia="Noto Kufi Arabic" w:hAnsi="Calibri" w:cs="Calibri"/>
        </w:rPr>
        <w:t>٢. وصف الابتكار وآلية العمل</w:t>
      </w:r>
      <w:bookmarkEnd w:id="11"/>
      <w:bookmarkEnd w:id="12"/>
    </w:p>
    <w:p w14:paraId="10A4D4F4" w14:textId="77777777" w:rsidR="00474D65" w:rsidRPr="00837972" w:rsidRDefault="00474D65" w:rsidP="00474D65">
      <w:pPr>
        <w:rPr>
          <w:rFonts w:ascii="Calibri" w:hAnsi="Calibri" w:cs="Calibri"/>
        </w:rPr>
      </w:pPr>
    </w:p>
    <w:p w14:paraId="152EFE71" w14:textId="598A471B" w:rsidR="00217BB6" w:rsidRPr="00837972" w:rsidRDefault="00C81FDB" w:rsidP="00474D65">
      <w:pPr>
        <w:pStyle w:val="Heading2"/>
        <w:spacing w:before="140" w:after="80"/>
        <w:rPr>
          <w:rFonts w:ascii="Calibri" w:hAnsi="Calibri" w:cs="Calibri"/>
        </w:rPr>
      </w:pPr>
      <w:bookmarkStart w:id="13" w:name="_Toc238640992"/>
      <w:r w:rsidRPr="00837972">
        <w:rPr>
          <w:rFonts w:ascii="Calibri" w:eastAsia="Noto Kufi Arabic" w:hAnsi="Calibri" w:cs="Calibri"/>
        </w:rPr>
        <w:t xml:space="preserve">٢.١ جوهر </w:t>
      </w:r>
      <w:r w:rsidR="00EB4403" w:rsidRPr="00837972">
        <w:rPr>
          <w:rFonts w:ascii="Calibri" w:eastAsia="Noto Kufi Arabic" w:hAnsi="Calibri" w:cs="Calibri"/>
        </w:rPr>
        <w:t>أصل</w:t>
      </w:r>
      <w:bookmarkEnd w:id="13"/>
    </w:p>
    <w:p w14:paraId="46E404B3" w14:textId="13B40867" w:rsidR="00217BB6" w:rsidRPr="00837972" w:rsidRDefault="00EB4403" w:rsidP="00EB4403">
      <w:pPr>
        <w:bidi w:val="0"/>
        <w:spacing w:after="160" w:line="300" w:lineRule="auto"/>
        <w:jc w:val="right"/>
        <w:rPr>
          <w:rFonts w:ascii="Calibri" w:hAnsi="Calibri" w:cs="Calibri"/>
        </w:rPr>
      </w:pPr>
      <w:r w:rsidRPr="009D7CAB">
        <w:rPr>
          <w:rFonts w:ascii="Calibri" w:hAnsi="Calibri" w:cs="Calibri"/>
          <w:sz w:val="24"/>
          <w:szCs w:val="24"/>
        </w:rPr>
        <w:t>أصل هو طبقة تحليل ودعم قرار تسويقي تتكامل مع عملية بيع الأصول القائمة لدى إنفاذ ووكلاء البيع. يستقبل النظام بيانات الأصل (النوع، الموقع، الحالة، القيمة التقديرية، الصور والمستندات المتاحة) وبيانات السوق (أصول مشابهة سابقة، مستوى الطلب، الفئات المهتمة تاريخيًا)، ثم يحلّلها لتحديد ملف المشتري الأنسب. وبالتوازي، يحوّل هذا التحليل إلى خطة تسويقية ومحتوى مقترح - نصوص، عناوين، قنوات، وتوقيت - جاهزَين لمراجعة المختص واعتمادهما.</w:t>
      </w:r>
    </w:p>
    <w:p w14:paraId="7CB31D9F" w14:textId="1574ACD8" w:rsidR="00831D89" w:rsidRPr="00837972" w:rsidRDefault="00831D89" w:rsidP="00831D89">
      <w:pPr>
        <w:bidi w:val="0"/>
        <w:spacing w:after="160" w:line="300" w:lineRule="auto"/>
        <w:jc w:val="right"/>
        <w:rPr>
          <w:rFonts w:ascii="Calibri" w:hAnsi="Calibri" w:cs="Calibri"/>
        </w:rPr>
      </w:pPr>
      <w:r w:rsidRPr="009D7CAB">
        <w:rPr>
          <w:rFonts w:ascii="Calibri" w:hAnsi="Calibri" w:cs="Calibri"/>
          <w:sz w:val="24"/>
          <w:szCs w:val="24"/>
        </w:rPr>
        <w:t>يحوّل أصل بيانات كل أصل معروض للبيع إلى ملف مشترٍ مستهدف وخطة ومحتوى تسويقي جاهزَين للمراجعة - دون أن يستبدل قرار المسوّق أو وكيل البيع.</w:t>
      </w:r>
    </w:p>
    <w:p w14:paraId="6B8FC8A7" w14:textId="0BE856B3" w:rsidR="00217BB6" w:rsidRPr="00837972" w:rsidRDefault="00C81FDB" w:rsidP="00474D65">
      <w:pPr>
        <w:pStyle w:val="Heading2"/>
        <w:spacing w:before="140" w:after="80"/>
        <w:rPr>
          <w:rFonts w:ascii="Calibri" w:hAnsi="Calibri" w:cs="Calibri"/>
        </w:rPr>
      </w:pPr>
      <w:bookmarkStart w:id="14" w:name="_Toc238640993"/>
      <w:r w:rsidRPr="00837972">
        <w:rPr>
          <w:rFonts w:ascii="Calibri" w:eastAsia="Noto Kufi Arabic" w:hAnsi="Calibri" w:cs="Calibri"/>
        </w:rPr>
        <w:t>٢.٢ الركيزتان الرئيسيتان</w:t>
      </w:r>
      <w:bookmarkEnd w:id="14"/>
    </w:p>
    <w:p w14:paraId="6815A905" w14:textId="77777777" w:rsidR="00097E49" w:rsidRDefault="00831D89" w:rsidP="00831D89">
      <w:pPr>
        <w:bidi w:val="0"/>
        <w:spacing w:after="160" w:line="300" w:lineRule="auto"/>
        <w:jc w:val="right"/>
        <w:rPr>
          <w:rFonts w:ascii="Calibri" w:hAnsi="Calibri" w:cs="Calibri"/>
          <w:sz w:val="24"/>
          <w:szCs w:val="24"/>
        </w:rPr>
      </w:pPr>
      <w:r w:rsidRPr="009D7CAB">
        <w:rPr>
          <w:rFonts w:ascii="Calibri" w:hAnsi="Calibri" w:cs="Calibri"/>
          <w:sz w:val="24"/>
          <w:szCs w:val="24"/>
        </w:rPr>
        <w:t xml:space="preserve">الركيزة الأولى هي فهم الأصل والسوق: ما فئة المشترين الأكثر احتمالًا للاهتمام بهذا الأصل تحديدًا بناءً على خصائصه ومقارنته بأصول مشابهة؟ </w:t>
      </w:r>
    </w:p>
    <w:p w14:paraId="6E97771D" w14:textId="77777777" w:rsidR="00394C33" w:rsidRDefault="00831D89" w:rsidP="00097E49">
      <w:pPr>
        <w:bidi w:val="0"/>
        <w:spacing w:after="160" w:line="300" w:lineRule="auto"/>
        <w:jc w:val="right"/>
        <w:rPr>
          <w:rFonts w:ascii="Calibri" w:hAnsi="Calibri" w:cs="Calibri"/>
          <w:sz w:val="24"/>
          <w:szCs w:val="24"/>
        </w:rPr>
      </w:pPr>
      <w:r w:rsidRPr="009D7CAB">
        <w:rPr>
          <w:rFonts w:ascii="Calibri" w:hAnsi="Calibri" w:cs="Calibri"/>
          <w:sz w:val="24"/>
          <w:szCs w:val="24"/>
        </w:rPr>
        <w:t>والركيزة الثانية هي توليد الخطة والمحتوى: كيف تتم صياغة رسالة تسويقية وقنوات وتوقيت يصلان بهذا الأصل إلى تلك الفئة بأعلى كفاءة؟</w:t>
      </w:r>
    </w:p>
    <w:p w14:paraId="2B2CBDEA" w14:textId="52F46B2D" w:rsidR="00394C33" w:rsidRDefault="00831D89" w:rsidP="00394C33">
      <w:pPr>
        <w:bidi w:val="0"/>
        <w:spacing w:after="160" w:line="300" w:lineRule="auto"/>
        <w:jc w:val="right"/>
        <w:rPr>
          <w:rFonts w:ascii="Calibri" w:hAnsi="Calibri" w:cs="Calibri"/>
          <w:b/>
          <w:bCs/>
          <w:sz w:val="24"/>
          <w:szCs w:val="24"/>
        </w:rPr>
      </w:pPr>
      <w:r w:rsidRPr="009D7CAB">
        <w:rPr>
          <w:rFonts w:ascii="Calibri" w:hAnsi="Calibri" w:cs="Calibri"/>
          <w:sz w:val="24"/>
          <w:szCs w:val="24"/>
        </w:rPr>
        <w:lastRenderedPageBreak/>
        <w:t xml:space="preserve"> </w:t>
      </w:r>
      <w:r w:rsidRPr="00394C33">
        <w:rPr>
          <w:rFonts w:ascii="Calibri" w:hAnsi="Calibri" w:cs="Calibri"/>
          <w:b/>
          <w:bCs/>
          <w:sz w:val="24"/>
          <w:szCs w:val="24"/>
        </w:rPr>
        <w:t>الفصل بين السؤالين مهم؛ فقد يكون تحديد الجمهور دقيقًا بينما يحتاج المحتوى صياغة أفضل، وقد يكون المحتوى جذابًا لكنه موجَّه لجمهور غير مناسب. لذلك يعامل أصل السؤالين كخطوتين مترابطتين لكن قابلتين للمراجعة كل على حدة.</w:t>
      </w:r>
    </w:p>
    <w:p w14:paraId="05C08068" w14:textId="77777777" w:rsidR="00394C33" w:rsidRPr="00394C33" w:rsidRDefault="00394C33" w:rsidP="00394C33">
      <w:pPr>
        <w:bidi w:val="0"/>
        <w:spacing w:after="160" w:line="300" w:lineRule="auto"/>
        <w:jc w:val="right"/>
        <w:rPr>
          <w:rFonts w:ascii="Calibri" w:hAnsi="Calibri" w:cs="Calibri"/>
          <w:b/>
          <w:bCs/>
          <w:sz w:val="24"/>
          <w:szCs w:val="24"/>
        </w:rPr>
      </w:pPr>
    </w:p>
    <w:p w14:paraId="6D9FA7A7" w14:textId="71B854D7" w:rsidR="00217BB6" w:rsidRPr="00837972" w:rsidRDefault="00C81FDB" w:rsidP="00474D65">
      <w:pPr>
        <w:pStyle w:val="Heading2"/>
        <w:spacing w:before="140" w:after="80"/>
        <w:rPr>
          <w:rFonts w:ascii="Calibri" w:eastAsia="Noto Kufi Arabic" w:hAnsi="Calibri" w:cs="Calibri"/>
        </w:rPr>
      </w:pPr>
      <w:bookmarkStart w:id="15" w:name="_Toc238640994"/>
      <w:r w:rsidRPr="00837972">
        <w:rPr>
          <w:rFonts w:ascii="Calibri" w:eastAsia="Noto Kufi Arabic" w:hAnsi="Calibri" w:cs="Calibri"/>
        </w:rPr>
        <w:t>٢.٣ كيف يعمل النظام بصورة مبسطة</w:t>
      </w:r>
      <w:bookmarkEnd w:id="15"/>
    </w:p>
    <w:p w14:paraId="479BAED2" w14:textId="77777777" w:rsidR="00831D89" w:rsidRPr="00837972" w:rsidRDefault="00831D89" w:rsidP="00831D89">
      <w:pPr>
        <w:rPr>
          <w:rFonts w:ascii="Calibri" w:hAnsi="Calibri" w:cs="Calibri"/>
        </w:rPr>
      </w:pPr>
    </w:p>
    <w:tbl>
      <w:tblPr>
        <w:tblW w:w="9321"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51"/>
        <w:gridCol w:w="2650"/>
      </w:tblGrid>
      <w:tr w:rsidR="0022706E" w:rsidRPr="009D7CAB" w14:paraId="545AB9CA" w14:textId="77777777" w:rsidTr="0022706E">
        <w:trPr>
          <w:tblHeader/>
        </w:trPr>
        <w:tc>
          <w:tcPr>
            <w:tcW w:w="3420" w:type="dxa"/>
            <w:shd w:val="clear" w:color="auto" w:fill="1E3A5F"/>
            <w:vAlign w:val="center"/>
          </w:tcPr>
          <w:p w14:paraId="113F7FA6" w14:textId="1DCBD633" w:rsidR="0022706E" w:rsidRPr="009D7CAB" w:rsidRDefault="0022706E" w:rsidP="0022706E">
            <w:pPr>
              <w:bidi w:val="0"/>
              <w:jc w:val="center"/>
              <w:rPr>
                <w:rFonts w:ascii="Calibri" w:hAnsi="Calibri" w:cs="Calibri"/>
                <w:b/>
                <w:bCs/>
                <w:color w:val="FFFFFF"/>
                <w:sz w:val="22"/>
              </w:rPr>
            </w:pPr>
            <w:r w:rsidRPr="009D7CAB">
              <w:rPr>
                <w:rFonts w:ascii="Calibri" w:hAnsi="Calibri" w:cs="Calibri"/>
                <w:b/>
                <w:bCs/>
                <w:color w:val="FFFFFF"/>
                <w:sz w:val="22"/>
              </w:rPr>
              <w:t>القيمة للمسوّق/وكيل البيع</w:t>
            </w:r>
          </w:p>
        </w:tc>
        <w:tc>
          <w:tcPr>
            <w:tcW w:w="3251" w:type="dxa"/>
            <w:shd w:val="clear" w:color="auto" w:fill="1E3A5F"/>
            <w:tcMar>
              <w:top w:w="100" w:type="dxa"/>
              <w:left w:w="120" w:type="dxa"/>
              <w:bottom w:w="100" w:type="dxa"/>
              <w:right w:w="120" w:type="dxa"/>
            </w:tcMar>
            <w:vAlign w:val="center"/>
          </w:tcPr>
          <w:p w14:paraId="14DD6272" w14:textId="649B4967" w:rsidR="0022706E" w:rsidRPr="009D7CAB" w:rsidRDefault="0022706E" w:rsidP="0022706E">
            <w:pPr>
              <w:bidi w:val="0"/>
              <w:jc w:val="center"/>
              <w:rPr>
                <w:rFonts w:ascii="Calibri" w:hAnsi="Calibri" w:cs="Calibri"/>
                <w:sz w:val="22"/>
              </w:rPr>
            </w:pPr>
            <w:r w:rsidRPr="009D7CAB">
              <w:rPr>
                <w:rFonts w:ascii="Calibri" w:hAnsi="Calibri" w:cs="Calibri"/>
                <w:b/>
                <w:bCs/>
                <w:color w:val="FFFFFF"/>
                <w:sz w:val="22"/>
              </w:rPr>
              <w:t>وظيفتها</w:t>
            </w:r>
          </w:p>
        </w:tc>
        <w:tc>
          <w:tcPr>
            <w:tcW w:w="2650" w:type="dxa"/>
            <w:shd w:val="clear" w:color="auto" w:fill="1E3A5F"/>
            <w:vAlign w:val="center"/>
          </w:tcPr>
          <w:p w14:paraId="1D18DDC2" w14:textId="6BB65671" w:rsidR="0022706E" w:rsidRPr="009D7CAB" w:rsidRDefault="0022706E" w:rsidP="0022706E">
            <w:pPr>
              <w:bidi w:val="0"/>
              <w:jc w:val="center"/>
              <w:rPr>
                <w:rFonts w:ascii="Calibri" w:hAnsi="Calibri" w:cs="Calibri"/>
                <w:b/>
                <w:bCs/>
                <w:color w:val="FFFFFF"/>
                <w:sz w:val="22"/>
              </w:rPr>
            </w:pPr>
            <w:r w:rsidRPr="009D7CAB">
              <w:rPr>
                <w:rFonts w:ascii="Calibri" w:hAnsi="Calibri" w:cs="Calibri"/>
                <w:b/>
                <w:bCs/>
                <w:color w:val="FFFFFF"/>
                <w:sz w:val="22"/>
              </w:rPr>
              <w:t>المرحلة</w:t>
            </w:r>
          </w:p>
        </w:tc>
      </w:tr>
      <w:tr w:rsidR="0022706E" w:rsidRPr="009D7CAB" w14:paraId="625AF750" w14:textId="77777777" w:rsidTr="0022706E">
        <w:tc>
          <w:tcPr>
            <w:tcW w:w="3420" w:type="dxa"/>
            <w:vAlign w:val="center"/>
          </w:tcPr>
          <w:p w14:paraId="3ACA8B1A" w14:textId="2FE51D59" w:rsidR="0022706E" w:rsidRPr="009D7CAB" w:rsidRDefault="0022706E" w:rsidP="0022706E">
            <w:pPr>
              <w:bidi w:val="0"/>
              <w:jc w:val="center"/>
              <w:rPr>
                <w:rFonts w:ascii="Calibri" w:hAnsi="Calibri" w:cs="Calibri"/>
                <w:sz w:val="22"/>
              </w:rPr>
            </w:pPr>
            <w:r w:rsidRPr="009D7CAB">
              <w:rPr>
                <w:rFonts w:ascii="Calibri" w:hAnsi="Calibri" w:cs="Calibri"/>
                <w:sz w:val="22"/>
              </w:rPr>
              <w:t>توحيد ملف الأصل قبل بدء التسويق.</w:t>
            </w:r>
          </w:p>
        </w:tc>
        <w:tc>
          <w:tcPr>
            <w:tcW w:w="3251" w:type="dxa"/>
            <w:tcMar>
              <w:top w:w="100" w:type="dxa"/>
              <w:left w:w="120" w:type="dxa"/>
              <w:bottom w:w="100" w:type="dxa"/>
              <w:right w:w="120" w:type="dxa"/>
            </w:tcMar>
            <w:vAlign w:val="center"/>
          </w:tcPr>
          <w:p w14:paraId="1DF8D712" w14:textId="44182837" w:rsidR="0022706E" w:rsidRPr="009D7CAB" w:rsidRDefault="0022706E" w:rsidP="0022706E">
            <w:pPr>
              <w:bidi w:val="0"/>
              <w:jc w:val="center"/>
              <w:rPr>
                <w:rFonts w:ascii="Calibri" w:hAnsi="Calibri" w:cs="Calibri"/>
                <w:sz w:val="22"/>
              </w:rPr>
            </w:pPr>
            <w:r w:rsidRPr="009D7CAB">
              <w:rPr>
                <w:rFonts w:ascii="Calibri" w:hAnsi="Calibri" w:cs="Calibri"/>
                <w:sz w:val="22"/>
              </w:rPr>
              <w:t>نوع الأصل، الموقع، الحالة، القيمة التقديرية، الصور والمستندات المتاحة.</w:t>
            </w:r>
          </w:p>
        </w:tc>
        <w:tc>
          <w:tcPr>
            <w:tcW w:w="2650" w:type="dxa"/>
            <w:vAlign w:val="center"/>
          </w:tcPr>
          <w:p w14:paraId="44D72677" w14:textId="4D1F13B4" w:rsidR="0022706E" w:rsidRPr="009D7CAB" w:rsidRDefault="0022706E" w:rsidP="0022706E">
            <w:pPr>
              <w:bidi w:val="0"/>
              <w:jc w:val="center"/>
              <w:rPr>
                <w:rFonts w:ascii="Calibri" w:hAnsi="Calibri" w:cs="Calibri"/>
                <w:sz w:val="22"/>
              </w:rPr>
            </w:pPr>
            <w:r w:rsidRPr="009D7CAB">
              <w:rPr>
                <w:rFonts w:ascii="Calibri" w:hAnsi="Calibri" w:cs="Calibri"/>
                <w:sz w:val="22"/>
              </w:rPr>
              <w:t>1 - استقبال بيانات الأصل</w:t>
            </w:r>
          </w:p>
        </w:tc>
      </w:tr>
      <w:tr w:rsidR="0022706E" w:rsidRPr="009D7CAB" w14:paraId="272B4F8C" w14:textId="77777777" w:rsidTr="0022706E">
        <w:tc>
          <w:tcPr>
            <w:tcW w:w="3420" w:type="dxa"/>
            <w:vAlign w:val="center"/>
          </w:tcPr>
          <w:p w14:paraId="5183DB55" w14:textId="03A3A95D" w:rsidR="0022706E" w:rsidRPr="009D7CAB" w:rsidRDefault="0022706E" w:rsidP="0022706E">
            <w:pPr>
              <w:bidi w:val="0"/>
              <w:jc w:val="center"/>
              <w:rPr>
                <w:rFonts w:ascii="Calibri" w:hAnsi="Calibri" w:cs="Calibri"/>
                <w:sz w:val="22"/>
              </w:rPr>
            </w:pPr>
            <w:r w:rsidRPr="009D7CAB">
              <w:rPr>
                <w:rFonts w:ascii="Calibri" w:hAnsi="Calibri" w:cs="Calibri"/>
                <w:sz w:val="22"/>
              </w:rPr>
              <w:t>تقدير واقعي لموقع الأصل في السوق.</w:t>
            </w:r>
          </w:p>
        </w:tc>
        <w:tc>
          <w:tcPr>
            <w:tcW w:w="3251" w:type="dxa"/>
            <w:tcMar>
              <w:top w:w="100" w:type="dxa"/>
              <w:left w:w="120" w:type="dxa"/>
              <w:bottom w:w="100" w:type="dxa"/>
              <w:right w:w="120" w:type="dxa"/>
            </w:tcMar>
            <w:vAlign w:val="center"/>
          </w:tcPr>
          <w:p w14:paraId="4DE29B0A" w14:textId="352FAA73" w:rsidR="0022706E" w:rsidRPr="009D7CAB" w:rsidRDefault="0022706E" w:rsidP="0022706E">
            <w:pPr>
              <w:bidi w:val="0"/>
              <w:jc w:val="center"/>
              <w:rPr>
                <w:rFonts w:ascii="Calibri" w:hAnsi="Calibri" w:cs="Calibri"/>
                <w:sz w:val="22"/>
              </w:rPr>
            </w:pPr>
            <w:r w:rsidRPr="009D7CAB">
              <w:rPr>
                <w:rFonts w:ascii="Calibri" w:hAnsi="Calibri" w:cs="Calibri"/>
                <w:sz w:val="22"/>
              </w:rPr>
              <w:t>مقارنة الأصل بأصول مشابهة سابقة من حيث الطلب ومستوى الاهتمام ونطاق السعر.</w:t>
            </w:r>
          </w:p>
        </w:tc>
        <w:tc>
          <w:tcPr>
            <w:tcW w:w="2650" w:type="dxa"/>
            <w:vAlign w:val="center"/>
          </w:tcPr>
          <w:p w14:paraId="421B6259" w14:textId="3C43B489" w:rsidR="0022706E" w:rsidRPr="009D7CAB" w:rsidRDefault="0022706E" w:rsidP="0022706E">
            <w:pPr>
              <w:bidi w:val="0"/>
              <w:jc w:val="center"/>
              <w:rPr>
                <w:rFonts w:ascii="Calibri" w:hAnsi="Calibri" w:cs="Calibri"/>
                <w:sz w:val="22"/>
              </w:rPr>
            </w:pPr>
            <w:r w:rsidRPr="009D7CAB">
              <w:rPr>
                <w:rFonts w:ascii="Calibri" w:hAnsi="Calibri" w:cs="Calibri"/>
                <w:sz w:val="22"/>
              </w:rPr>
              <w:t>2 - تحليل السوق والمقارنة</w:t>
            </w:r>
          </w:p>
        </w:tc>
      </w:tr>
      <w:tr w:rsidR="0022706E" w:rsidRPr="009D7CAB" w14:paraId="2F24896F" w14:textId="77777777" w:rsidTr="0022706E">
        <w:tc>
          <w:tcPr>
            <w:tcW w:w="3420" w:type="dxa"/>
            <w:vAlign w:val="center"/>
          </w:tcPr>
          <w:p w14:paraId="7D471D03" w14:textId="38A519F2" w:rsidR="0022706E" w:rsidRPr="009D7CAB" w:rsidRDefault="0022706E" w:rsidP="0022706E">
            <w:pPr>
              <w:bidi w:val="0"/>
              <w:jc w:val="center"/>
              <w:rPr>
                <w:rFonts w:ascii="Calibri" w:hAnsi="Calibri" w:cs="Calibri"/>
                <w:sz w:val="22"/>
              </w:rPr>
            </w:pPr>
            <w:r w:rsidRPr="009D7CAB">
              <w:rPr>
                <w:rFonts w:ascii="Calibri" w:hAnsi="Calibri" w:cs="Calibri"/>
                <w:sz w:val="22"/>
              </w:rPr>
              <w:t>استهداف أدق بدل حملة عامة موحدة.</w:t>
            </w:r>
          </w:p>
        </w:tc>
        <w:tc>
          <w:tcPr>
            <w:tcW w:w="3251" w:type="dxa"/>
            <w:tcMar>
              <w:top w:w="100" w:type="dxa"/>
              <w:left w:w="120" w:type="dxa"/>
              <w:bottom w:w="100" w:type="dxa"/>
              <w:right w:w="120" w:type="dxa"/>
            </w:tcMar>
            <w:vAlign w:val="center"/>
          </w:tcPr>
          <w:p w14:paraId="248BCEBD" w14:textId="3227BC37" w:rsidR="0022706E" w:rsidRPr="009D7CAB" w:rsidRDefault="0022706E" w:rsidP="0022706E">
            <w:pPr>
              <w:bidi w:val="0"/>
              <w:jc w:val="center"/>
              <w:rPr>
                <w:rFonts w:ascii="Calibri" w:hAnsi="Calibri" w:cs="Calibri"/>
                <w:sz w:val="22"/>
              </w:rPr>
            </w:pPr>
            <w:r w:rsidRPr="009D7CAB">
              <w:rPr>
                <w:rFonts w:ascii="Calibri" w:hAnsi="Calibri" w:cs="Calibri"/>
                <w:sz w:val="22"/>
              </w:rPr>
              <w:t>بناء وصف لفئة المشترين الأكثر احتمالًا للاهتمام (نوع النشاط، النطاق الجغرافي، الميزانية التقريبية).</w:t>
            </w:r>
          </w:p>
        </w:tc>
        <w:tc>
          <w:tcPr>
            <w:tcW w:w="2650" w:type="dxa"/>
            <w:vAlign w:val="center"/>
          </w:tcPr>
          <w:p w14:paraId="135D0DFD" w14:textId="0C71C4F0" w:rsidR="0022706E" w:rsidRPr="009D7CAB" w:rsidRDefault="0022706E" w:rsidP="0022706E">
            <w:pPr>
              <w:bidi w:val="0"/>
              <w:jc w:val="center"/>
              <w:rPr>
                <w:rFonts w:ascii="Calibri" w:hAnsi="Calibri" w:cs="Calibri"/>
                <w:sz w:val="22"/>
              </w:rPr>
            </w:pPr>
            <w:r w:rsidRPr="009D7CAB">
              <w:rPr>
                <w:rFonts w:ascii="Calibri" w:hAnsi="Calibri" w:cs="Calibri"/>
                <w:sz w:val="22"/>
              </w:rPr>
              <w:t>3 - تحديد ملف المشتري</w:t>
            </w:r>
          </w:p>
        </w:tc>
      </w:tr>
      <w:tr w:rsidR="0022706E" w:rsidRPr="009D7CAB" w14:paraId="4E0C6E8B" w14:textId="77777777" w:rsidTr="0022706E">
        <w:tc>
          <w:tcPr>
            <w:tcW w:w="3420" w:type="dxa"/>
            <w:vAlign w:val="center"/>
          </w:tcPr>
          <w:p w14:paraId="6F8D8C81" w14:textId="30E1257E" w:rsidR="0022706E" w:rsidRPr="009D7CAB" w:rsidRDefault="0022706E" w:rsidP="0022706E">
            <w:pPr>
              <w:bidi w:val="0"/>
              <w:jc w:val="center"/>
              <w:rPr>
                <w:rFonts w:ascii="Calibri" w:hAnsi="Calibri" w:cs="Calibri"/>
                <w:sz w:val="22"/>
              </w:rPr>
            </w:pPr>
            <w:r w:rsidRPr="009D7CAB">
              <w:rPr>
                <w:rFonts w:ascii="Calibri" w:hAnsi="Calibri" w:cs="Calibri"/>
                <w:sz w:val="22"/>
              </w:rPr>
              <w:t>تقليل وقت إعداد الخطة يدويًا لكل أصل.</w:t>
            </w:r>
          </w:p>
        </w:tc>
        <w:tc>
          <w:tcPr>
            <w:tcW w:w="3251" w:type="dxa"/>
            <w:tcMar>
              <w:top w:w="100" w:type="dxa"/>
              <w:left w:w="120" w:type="dxa"/>
              <w:bottom w:w="100" w:type="dxa"/>
              <w:right w:w="120" w:type="dxa"/>
            </w:tcMar>
            <w:vAlign w:val="center"/>
          </w:tcPr>
          <w:p w14:paraId="0717502D" w14:textId="0A7E37A9" w:rsidR="0022706E" w:rsidRPr="009D7CAB" w:rsidRDefault="0022706E" w:rsidP="0022706E">
            <w:pPr>
              <w:bidi w:val="0"/>
              <w:jc w:val="center"/>
              <w:rPr>
                <w:rFonts w:ascii="Calibri" w:hAnsi="Calibri" w:cs="Calibri"/>
                <w:sz w:val="22"/>
              </w:rPr>
            </w:pPr>
            <w:r w:rsidRPr="009D7CAB">
              <w:rPr>
                <w:rFonts w:ascii="Calibri" w:hAnsi="Calibri" w:cs="Calibri"/>
                <w:sz w:val="22"/>
              </w:rPr>
              <w:t>اقتراح القنوات والتوقيت المناسبين ومدة الحملة المقترحة لهذا الأصل تحديدًا.</w:t>
            </w:r>
          </w:p>
        </w:tc>
        <w:tc>
          <w:tcPr>
            <w:tcW w:w="2650" w:type="dxa"/>
            <w:vAlign w:val="center"/>
          </w:tcPr>
          <w:p w14:paraId="1901EAD0" w14:textId="039CE483" w:rsidR="0022706E" w:rsidRPr="009D7CAB" w:rsidRDefault="0022706E" w:rsidP="0022706E">
            <w:pPr>
              <w:bidi w:val="0"/>
              <w:jc w:val="center"/>
              <w:rPr>
                <w:rFonts w:ascii="Calibri" w:hAnsi="Calibri" w:cs="Calibri"/>
                <w:sz w:val="22"/>
              </w:rPr>
            </w:pPr>
            <w:r w:rsidRPr="009D7CAB">
              <w:rPr>
                <w:rFonts w:ascii="Calibri" w:hAnsi="Calibri" w:cs="Calibri"/>
                <w:sz w:val="22"/>
              </w:rPr>
              <w:t>4 - توليد خطة تسويقية</w:t>
            </w:r>
          </w:p>
        </w:tc>
      </w:tr>
      <w:tr w:rsidR="0022706E" w:rsidRPr="009D7CAB" w14:paraId="27B64D27" w14:textId="77777777" w:rsidTr="0022706E">
        <w:tc>
          <w:tcPr>
            <w:tcW w:w="3420" w:type="dxa"/>
            <w:vAlign w:val="center"/>
          </w:tcPr>
          <w:p w14:paraId="4DB741D1" w14:textId="48681EAD" w:rsidR="0022706E" w:rsidRPr="009D7CAB" w:rsidRDefault="0022706E" w:rsidP="0022706E">
            <w:pPr>
              <w:bidi w:val="0"/>
              <w:jc w:val="center"/>
              <w:rPr>
                <w:rFonts w:ascii="Calibri" w:hAnsi="Calibri" w:cs="Calibri"/>
                <w:sz w:val="22"/>
              </w:rPr>
            </w:pPr>
            <w:r w:rsidRPr="009D7CAB">
              <w:rPr>
                <w:rFonts w:ascii="Calibri" w:hAnsi="Calibri" w:cs="Calibri"/>
                <w:sz w:val="22"/>
              </w:rPr>
              <w:t>محتوى أولي جاهز للمراجعة بدل الكتابة من الصفر.</w:t>
            </w:r>
          </w:p>
        </w:tc>
        <w:tc>
          <w:tcPr>
            <w:tcW w:w="3251" w:type="dxa"/>
            <w:tcMar>
              <w:top w:w="100" w:type="dxa"/>
              <w:left w:w="120" w:type="dxa"/>
              <w:bottom w:w="100" w:type="dxa"/>
              <w:right w:w="120" w:type="dxa"/>
            </w:tcMar>
            <w:vAlign w:val="center"/>
          </w:tcPr>
          <w:p w14:paraId="7F8F2CFA" w14:textId="1303A943" w:rsidR="0022706E" w:rsidRPr="009D7CAB" w:rsidRDefault="0022706E" w:rsidP="0022706E">
            <w:pPr>
              <w:bidi w:val="0"/>
              <w:jc w:val="center"/>
              <w:rPr>
                <w:rFonts w:ascii="Calibri" w:hAnsi="Calibri" w:cs="Calibri"/>
                <w:sz w:val="22"/>
              </w:rPr>
            </w:pPr>
            <w:r w:rsidRPr="009D7CAB">
              <w:rPr>
                <w:rFonts w:ascii="Calibri" w:hAnsi="Calibri" w:cs="Calibri"/>
                <w:sz w:val="22"/>
              </w:rPr>
              <w:t>صياغة عنوان ووصف ونقاط بيع رئيسية للأصل، مع اقتراحات لترتيب الصور المتاحة.</w:t>
            </w:r>
          </w:p>
        </w:tc>
        <w:tc>
          <w:tcPr>
            <w:tcW w:w="2650" w:type="dxa"/>
            <w:vAlign w:val="center"/>
          </w:tcPr>
          <w:p w14:paraId="21047B2B" w14:textId="34F72758" w:rsidR="0022706E" w:rsidRPr="009D7CAB" w:rsidRDefault="0022706E" w:rsidP="0022706E">
            <w:pPr>
              <w:bidi w:val="0"/>
              <w:jc w:val="center"/>
              <w:rPr>
                <w:rFonts w:ascii="Calibri" w:hAnsi="Calibri" w:cs="Calibri"/>
                <w:sz w:val="22"/>
              </w:rPr>
            </w:pPr>
            <w:r w:rsidRPr="009D7CAB">
              <w:rPr>
                <w:rFonts w:ascii="Calibri" w:hAnsi="Calibri" w:cs="Calibri"/>
                <w:sz w:val="22"/>
              </w:rPr>
              <w:t>5 - توليد محتوى تسويقي</w:t>
            </w:r>
          </w:p>
        </w:tc>
      </w:tr>
      <w:tr w:rsidR="0022706E" w:rsidRPr="009D7CAB" w14:paraId="15FBF15F" w14:textId="77777777" w:rsidTr="0022706E">
        <w:tc>
          <w:tcPr>
            <w:tcW w:w="3420" w:type="dxa"/>
            <w:vAlign w:val="center"/>
          </w:tcPr>
          <w:p w14:paraId="55E18B1C" w14:textId="5D6DACC3" w:rsidR="0022706E" w:rsidRPr="009D7CAB" w:rsidRDefault="0022706E" w:rsidP="0022706E">
            <w:pPr>
              <w:bidi w:val="0"/>
              <w:jc w:val="center"/>
              <w:rPr>
                <w:rFonts w:ascii="Calibri" w:hAnsi="Calibri" w:cs="Calibri"/>
                <w:sz w:val="22"/>
              </w:rPr>
            </w:pPr>
            <w:r w:rsidRPr="009D7CAB">
              <w:rPr>
                <w:rFonts w:ascii="Calibri" w:hAnsi="Calibri" w:cs="Calibri"/>
                <w:sz w:val="22"/>
              </w:rPr>
              <w:t>القرار النهائي يبقى بيد وكيل البيع/المسوّق.</w:t>
            </w:r>
          </w:p>
        </w:tc>
        <w:tc>
          <w:tcPr>
            <w:tcW w:w="3251" w:type="dxa"/>
            <w:tcMar>
              <w:top w:w="100" w:type="dxa"/>
              <w:left w:w="120" w:type="dxa"/>
              <w:bottom w:w="100" w:type="dxa"/>
              <w:right w:w="120" w:type="dxa"/>
            </w:tcMar>
            <w:vAlign w:val="center"/>
          </w:tcPr>
          <w:p w14:paraId="6F2B1E4D" w14:textId="0D1E46B6" w:rsidR="0022706E" w:rsidRPr="009D7CAB" w:rsidRDefault="0022706E" w:rsidP="0022706E">
            <w:pPr>
              <w:bidi w:val="0"/>
              <w:jc w:val="center"/>
              <w:rPr>
                <w:rFonts w:ascii="Calibri" w:hAnsi="Calibri" w:cs="Calibri"/>
                <w:sz w:val="22"/>
              </w:rPr>
            </w:pPr>
            <w:r w:rsidRPr="009D7CAB">
              <w:rPr>
                <w:rFonts w:ascii="Calibri" w:hAnsi="Calibri" w:cs="Calibri"/>
                <w:sz w:val="22"/>
              </w:rPr>
              <w:t>يعرض النظام التحليل والخطة والمحتوى المقترح مع أسباب كل توصية لمراجعة المختص.</w:t>
            </w:r>
          </w:p>
        </w:tc>
        <w:tc>
          <w:tcPr>
            <w:tcW w:w="2650" w:type="dxa"/>
            <w:vAlign w:val="center"/>
          </w:tcPr>
          <w:p w14:paraId="49608E8C" w14:textId="08AD25D3" w:rsidR="0022706E" w:rsidRPr="009D7CAB" w:rsidRDefault="0022706E" w:rsidP="0022706E">
            <w:pPr>
              <w:bidi w:val="0"/>
              <w:jc w:val="center"/>
              <w:rPr>
                <w:rFonts w:ascii="Calibri" w:hAnsi="Calibri" w:cs="Calibri"/>
                <w:sz w:val="22"/>
              </w:rPr>
            </w:pPr>
            <w:r w:rsidRPr="009D7CAB">
              <w:rPr>
                <w:rFonts w:ascii="Calibri" w:hAnsi="Calibri" w:cs="Calibri"/>
                <w:sz w:val="22"/>
              </w:rPr>
              <w:t>6 - لوحة المراجعة والاعتماد</w:t>
            </w:r>
          </w:p>
        </w:tc>
      </w:tr>
      <w:tr w:rsidR="0022706E" w:rsidRPr="009D7CAB" w14:paraId="39DCA6B8" w14:textId="77777777" w:rsidTr="0022706E">
        <w:tc>
          <w:tcPr>
            <w:tcW w:w="3420" w:type="dxa"/>
            <w:vAlign w:val="center"/>
          </w:tcPr>
          <w:p w14:paraId="1F821AD7" w14:textId="53898D7B" w:rsidR="0022706E" w:rsidRPr="009D7CAB" w:rsidRDefault="0022706E" w:rsidP="0022706E">
            <w:pPr>
              <w:bidi w:val="0"/>
              <w:jc w:val="center"/>
              <w:rPr>
                <w:rFonts w:ascii="Calibri" w:hAnsi="Calibri" w:cs="Calibri"/>
                <w:sz w:val="22"/>
              </w:rPr>
            </w:pPr>
            <w:r w:rsidRPr="009D7CAB">
              <w:rPr>
                <w:rFonts w:ascii="Calibri" w:hAnsi="Calibri" w:cs="Calibri"/>
                <w:sz w:val="22"/>
              </w:rPr>
              <w:t>تحسين معايرة التوصيات مستقبلًا.</w:t>
            </w:r>
          </w:p>
        </w:tc>
        <w:tc>
          <w:tcPr>
            <w:tcW w:w="3251" w:type="dxa"/>
            <w:tcMar>
              <w:top w:w="100" w:type="dxa"/>
              <w:left w:w="120" w:type="dxa"/>
              <w:bottom w:w="100" w:type="dxa"/>
              <w:right w:w="120" w:type="dxa"/>
            </w:tcMar>
            <w:vAlign w:val="center"/>
          </w:tcPr>
          <w:p w14:paraId="09DEBD4C" w14:textId="47ECA592" w:rsidR="0022706E" w:rsidRPr="009D7CAB" w:rsidRDefault="0022706E" w:rsidP="0022706E">
            <w:pPr>
              <w:bidi w:val="0"/>
              <w:jc w:val="center"/>
              <w:rPr>
                <w:rFonts w:ascii="Calibri" w:hAnsi="Calibri" w:cs="Calibri"/>
                <w:sz w:val="22"/>
              </w:rPr>
            </w:pPr>
            <w:r w:rsidRPr="009D7CAB">
              <w:rPr>
                <w:rFonts w:ascii="Calibri" w:hAnsi="Calibri" w:cs="Calibri"/>
                <w:sz w:val="22"/>
              </w:rPr>
              <w:t>بعد إطلاق الحملة، يلخص النظام مؤشرات التفاعل والاهتمام مقارنة بالتوقع.</w:t>
            </w:r>
          </w:p>
        </w:tc>
        <w:tc>
          <w:tcPr>
            <w:tcW w:w="2650" w:type="dxa"/>
            <w:vAlign w:val="center"/>
          </w:tcPr>
          <w:p w14:paraId="5297F1D2" w14:textId="7590D4BC" w:rsidR="0022706E" w:rsidRPr="009D7CAB" w:rsidRDefault="0022706E" w:rsidP="0022706E">
            <w:pPr>
              <w:bidi w:val="0"/>
              <w:jc w:val="center"/>
              <w:rPr>
                <w:rFonts w:ascii="Calibri" w:hAnsi="Calibri" w:cs="Calibri"/>
                <w:sz w:val="22"/>
              </w:rPr>
            </w:pPr>
            <w:r w:rsidRPr="009D7CAB">
              <w:rPr>
                <w:rFonts w:ascii="Calibri" w:hAnsi="Calibri" w:cs="Calibri"/>
                <w:sz w:val="22"/>
              </w:rPr>
              <w:t>7 - تقرير الأداء</w:t>
            </w:r>
          </w:p>
        </w:tc>
      </w:tr>
    </w:tbl>
    <w:p w14:paraId="2A38E311" w14:textId="4B9A5C13" w:rsidR="00217BB6" w:rsidRPr="00837972" w:rsidRDefault="00C81FDB" w:rsidP="00474D65">
      <w:pPr>
        <w:pStyle w:val="CaptionArabic"/>
        <w:jc w:val="center"/>
        <w:rPr>
          <w:rFonts w:ascii="Calibri" w:eastAsia="Noto Naskh Arabic" w:hAnsi="Calibri" w:cs="Calibri"/>
        </w:rPr>
      </w:pPr>
      <w:r w:rsidRPr="00837972">
        <w:rPr>
          <w:rFonts w:ascii="Calibri" w:eastAsia="Noto Naskh Arabic" w:hAnsi="Calibri" w:cs="Calibri"/>
        </w:rPr>
        <w:t xml:space="preserve">جدول ٢: آلية عمل </w:t>
      </w:r>
      <w:r w:rsidR="00837972">
        <w:rPr>
          <w:rFonts w:ascii="Calibri" w:eastAsia="Noto Naskh Arabic" w:hAnsi="Calibri" w:cs="Calibri" w:hint="cs"/>
        </w:rPr>
        <w:t xml:space="preserve">أصل </w:t>
      </w:r>
      <w:r w:rsidRPr="00837972">
        <w:rPr>
          <w:rFonts w:ascii="Calibri" w:eastAsia="Noto Naskh Arabic" w:hAnsi="Calibri" w:cs="Calibri"/>
        </w:rPr>
        <w:t>بمستوى تقني مبسط.</w:t>
      </w:r>
    </w:p>
    <w:p w14:paraId="128E348B" w14:textId="450ACE34" w:rsidR="00474D65" w:rsidRDefault="00474D65" w:rsidP="00474D65">
      <w:pPr>
        <w:pStyle w:val="CaptionArabic"/>
        <w:jc w:val="center"/>
        <w:rPr>
          <w:rFonts w:ascii="Calibri" w:hAnsi="Calibri" w:cs="Calibri"/>
          <w:cs w:val="0"/>
        </w:rPr>
      </w:pPr>
    </w:p>
    <w:p w14:paraId="4A95721D" w14:textId="03D3B1F0" w:rsidR="00394C33" w:rsidRDefault="00394C33" w:rsidP="00474D65">
      <w:pPr>
        <w:pStyle w:val="CaptionArabic"/>
        <w:jc w:val="center"/>
        <w:rPr>
          <w:rFonts w:ascii="Calibri" w:hAnsi="Calibri" w:cs="Calibri"/>
          <w:cs w:val="0"/>
        </w:rPr>
      </w:pPr>
    </w:p>
    <w:p w14:paraId="6B5DFF01" w14:textId="34D495CB" w:rsidR="00394C33" w:rsidRDefault="00394C33" w:rsidP="00474D65">
      <w:pPr>
        <w:pStyle w:val="CaptionArabic"/>
        <w:jc w:val="center"/>
        <w:rPr>
          <w:rFonts w:ascii="Calibri" w:hAnsi="Calibri" w:cs="Calibri"/>
          <w:cs w:val="0"/>
        </w:rPr>
      </w:pPr>
    </w:p>
    <w:p w14:paraId="5A8358A6" w14:textId="731326E3" w:rsidR="00394C33" w:rsidRDefault="00394C33" w:rsidP="00474D65">
      <w:pPr>
        <w:pStyle w:val="CaptionArabic"/>
        <w:jc w:val="center"/>
        <w:rPr>
          <w:rFonts w:ascii="Calibri" w:hAnsi="Calibri" w:cs="Calibri"/>
          <w:cs w:val="0"/>
        </w:rPr>
      </w:pPr>
    </w:p>
    <w:p w14:paraId="40C7CE66" w14:textId="77777777" w:rsidR="00394C33" w:rsidRPr="00837972" w:rsidRDefault="00394C33" w:rsidP="00474D65">
      <w:pPr>
        <w:pStyle w:val="CaptionArabic"/>
        <w:jc w:val="center"/>
        <w:rPr>
          <w:rFonts w:ascii="Calibri" w:hAnsi="Calibri" w:cs="Calibri"/>
        </w:rPr>
      </w:pPr>
    </w:p>
    <w:p w14:paraId="636BC2A3" w14:textId="292974D1" w:rsidR="00217BB6" w:rsidRPr="00837972" w:rsidRDefault="00C81FDB" w:rsidP="00474D65">
      <w:pPr>
        <w:pStyle w:val="Heading2"/>
        <w:spacing w:before="140" w:after="80"/>
        <w:rPr>
          <w:rFonts w:ascii="Calibri" w:hAnsi="Calibri" w:cs="Calibri"/>
        </w:rPr>
      </w:pPr>
      <w:bookmarkStart w:id="16" w:name="_Toc238640995"/>
      <w:r w:rsidRPr="00837972">
        <w:rPr>
          <w:rFonts w:ascii="Calibri" w:eastAsia="Noto Kufi Arabic" w:hAnsi="Calibri" w:cs="Calibri"/>
        </w:rPr>
        <w:t>٢.٤ مؤشرات سلوكية مرشحة</w:t>
      </w:r>
      <w:bookmarkEnd w:id="16"/>
    </w:p>
    <w:p w14:paraId="4EB14624"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الأصل وفئته: عقاري، مركبات، معدات، أو منقولات أخرى، لكل منها جمهور وسلوك بحث مختلف.</w:t>
      </w:r>
    </w:p>
    <w:p w14:paraId="01DC9F6F"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الموقع الجغرافي للأصل ونطاق الجذب المتوقع حوله.</w:t>
      </w:r>
    </w:p>
    <w:p w14:paraId="07DD1C53"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حالة الأصل ومستوى اكتمال التوثيق (صور، مستندات) المتاحة عنه.</w:t>
      </w:r>
    </w:p>
    <w:p w14:paraId="48945C11"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القيمة التقديرية مقارنة بنطاق أسعار أصول مشابهة سابقة.</w:t>
      </w:r>
    </w:p>
    <w:p w14:paraId="7E9CE6AF"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مستوى الطلب التاريخي والموسمية بالنسبة لأصول من الفئة نفسها.</w:t>
      </w:r>
    </w:p>
    <w:p w14:paraId="644AB56B" w14:textId="77777777" w:rsidR="00831D89" w:rsidRPr="009D7CAB" w:rsidRDefault="00831D89" w:rsidP="00831D89">
      <w:pPr>
        <w:pStyle w:val="ListParagraph"/>
        <w:numPr>
          <w:ilvl w:val="0"/>
          <w:numId w:val="11"/>
        </w:numPr>
        <w:spacing w:before="0" w:after="100" w:line="290" w:lineRule="auto"/>
        <w:contextualSpacing w:val="0"/>
        <w:rPr>
          <w:rFonts w:ascii="Calibri" w:hAnsi="Calibri" w:cs="Calibri"/>
          <w:sz w:val="24"/>
          <w:szCs w:val="24"/>
        </w:rPr>
      </w:pPr>
      <w:r w:rsidRPr="009D7CAB">
        <w:rPr>
          <w:rFonts w:ascii="Calibri" w:hAnsi="Calibri" w:cs="Calibri"/>
          <w:sz w:val="24"/>
          <w:szCs w:val="24"/>
        </w:rPr>
        <w:t>خصائص الجمهور الذي أظهر اهتمامًا سابقًا بأصول مشابهة (نوع النشاط، النطاق الجغرافي).</w:t>
      </w:r>
    </w:p>
    <w:p w14:paraId="4D8E5D6F" w14:textId="77777777" w:rsidR="00474D65" w:rsidRPr="009D7CAB" w:rsidRDefault="00474D65" w:rsidP="00474D65">
      <w:pPr>
        <w:pStyle w:val="BodyArabic"/>
        <w:spacing w:after="60" w:line="276" w:lineRule="auto"/>
        <w:ind w:left="170" w:right="255" w:hanging="170"/>
        <w:jc w:val="both"/>
        <w:rPr>
          <w:rFonts w:ascii="Calibri" w:hAnsi="Calibri" w:cs="Calibri"/>
          <w:sz w:val="24"/>
          <w:szCs w:val="24"/>
        </w:rPr>
      </w:pPr>
    </w:p>
    <w:p w14:paraId="4A042B1B" w14:textId="71451E3E" w:rsidR="00217BB6" w:rsidRPr="00837972" w:rsidRDefault="00C81FDB" w:rsidP="00E643F0">
      <w:pPr>
        <w:pStyle w:val="Heading2"/>
        <w:spacing w:before="140" w:after="80"/>
        <w:rPr>
          <w:rFonts w:ascii="Calibri" w:hAnsi="Calibri" w:cs="Calibri"/>
        </w:rPr>
      </w:pPr>
      <w:bookmarkStart w:id="17" w:name="_Toc238640996"/>
      <w:r w:rsidRPr="00837972">
        <w:rPr>
          <w:rFonts w:ascii="Calibri" w:eastAsia="Noto Kufi Arabic" w:hAnsi="Calibri" w:cs="Calibri"/>
        </w:rPr>
        <w:t>٢.٥ المستفيدون وأصحاب المصلحة</w:t>
      </w:r>
      <w:bookmarkEnd w:id="17"/>
    </w:p>
    <w:p w14:paraId="7F5C8743" w14:textId="77777777" w:rsidR="00831D89" w:rsidRPr="00837972" w:rsidRDefault="00831D89" w:rsidP="00831D89">
      <w:pPr>
        <w:bidi w:val="0"/>
        <w:spacing w:after="160" w:line="300" w:lineRule="auto"/>
        <w:jc w:val="right"/>
        <w:rPr>
          <w:rFonts w:ascii="Calibri" w:hAnsi="Calibri" w:cs="Calibri"/>
        </w:rPr>
      </w:pPr>
      <w:bookmarkStart w:id="18" w:name="bm_sec3"/>
      <w:r w:rsidRPr="009D7CAB">
        <w:rPr>
          <w:rFonts w:ascii="Calibri" w:hAnsi="Calibri" w:cs="Calibri"/>
          <w:sz w:val="24"/>
          <w:szCs w:val="24"/>
        </w:rPr>
        <w:t>المستفيد الأول من أصل هو وكيل البيع أو فريق التسويق الذي يحتاج إلى بناء ملف استهداف وخطة ومحتوى لكل أصل بسرعة أكبر. كما تستفيد إنفاذ من توحيد جودة المحتوى التسويقي عبر الأصول والوكلاء المختلفين، ويستفيد أصحاب الحقوق من تسريع الوصول إلى المشتري المناسب وبالتالي تقليص زمن البيع. ويستفيد المشترون أنفسهم من تلقّي عروض أصول أقرب لاهتماماتهم الفعلية بدل تصفح تغطية تسويقية عامة غير موجَّهة</w:t>
      </w:r>
      <w:r w:rsidRPr="00837972">
        <w:rPr>
          <w:rFonts w:ascii="Calibri" w:hAnsi="Calibri" w:cs="Calibri"/>
        </w:rPr>
        <w:t>.</w:t>
      </w:r>
    </w:p>
    <w:p w14:paraId="36715B51" w14:textId="094F0F74" w:rsidR="00217BB6" w:rsidRPr="00837972" w:rsidRDefault="00C81FDB" w:rsidP="00474D65">
      <w:pPr>
        <w:pStyle w:val="Heading1"/>
        <w:spacing w:before="200" w:after="80"/>
        <w:rPr>
          <w:rFonts w:ascii="Calibri" w:eastAsia="Noto Kufi Arabic" w:hAnsi="Calibri" w:cs="Calibri"/>
        </w:rPr>
      </w:pPr>
      <w:bookmarkStart w:id="19" w:name="_Toc238640997"/>
      <w:r w:rsidRPr="00837972">
        <w:rPr>
          <w:rFonts w:ascii="Calibri" w:eastAsia="Noto Kufi Arabic" w:hAnsi="Calibri" w:cs="Calibri"/>
        </w:rPr>
        <w:t>٣. الحلول القائمة والفجوة الابتكارية</w:t>
      </w:r>
      <w:bookmarkEnd w:id="18"/>
      <w:bookmarkEnd w:id="19"/>
    </w:p>
    <w:p w14:paraId="1FF3A09C" w14:textId="77777777" w:rsidR="00474D65" w:rsidRPr="00837972" w:rsidRDefault="00474D65" w:rsidP="00474D65">
      <w:pPr>
        <w:rPr>
          <w:rFonts w:ascii="Calibri" w:hAnsi="Calibri" w:cs="Calibri"/>
        </w:rPr>
      </w:pPr>
    </w:p>
    <w:p w14:paraId="35C90140" w14:textId="55528585" w:rsidR="00217BB6" w:rsidRPr="00837972" w:rsidRDefault="00C81FDB" w:rsidP="00474D65">
      <w:pPr>
        <w:pStyle w:val="Heading2"/>
        <w:spacing w:before="140" w:after="80"/>
        <w:rPr>
          <w:rFonts w:ascii="Calibri" w:hAnsi="Calibri" w:cs="Calibri"/>
        </w:rPr>
      </w:pPr>
      <w:bookmarkStart w:id="20" w:name="_Toc238640998"/>
      <w:r w:rsidRPr="00837972">
        <w:rPr>
          <w:rFonts w:ascii="Calibri" w:eastAsia="Noto Kufi Arabic" w:hAnsi="Calibri" w:cs="Calibri"/>
        </w:rPr>
        <w:t>٣.١ ما الموجود حاليًا؟</w:t>
      </w:r>
      <w:bookmarkEnd w:id="20"/>
    </w:p>
    <w:p w14:paraId="04D78889" w14:textId="77777777" w:rsidR="00831D89" w:rsidRPr="009D7CAB" w:rsidRDefault="00831D89" w:rsidP="00831D89">
      <w:pPr>
        <w:bidi w:val="0"/>
        <w:spacing w:after="160" w:line="300" w:lineRule="auto"/>
        <w:jc w:val="right"/>
        <w:rPr>
          <w:rFonts w:ascii="Calibri" w:hAnsi="Calibri" w:cs="Calibri"/>
          <w:sz w:val="24"/>
          <w:szCs w:val="24"/>
        </w:rPr>
      </w:pPr>
      <w:r w:rsidRPr="009D7CAB">
        <w:rPr>
          <w:rFonts w:ascii="Calibri" w:hAnsi="Calibri" w:cs="Calibri"/>
          <w:sz w:val="24"/>
          <w:szCs w:val="24"/>
        </w:rPr>
        <w:t>مراجعة الممارسات المتاحة علنًا تُظهر أن مكونات فكرة أصل موجودة منفردة في أكثر من سياق. لدى إنفاذ نفسها، يعتمد تسويق الأصول على تعيين خبراء ومزودي خدمات مختصين بالتقييم والتسويق، ثم طرح الأصل عبر منصات مزاد إلكترونية تصل لشريحة واسعة من المشترين - وهي ممارسة فعالة لكنها لا تتضمن بالضرورة تحليلًا آليًا مخصصًا لكل أصل على حدة.</w:t>
      </w:r>
    </w:p>
    <w:p w14:paraId="3E79CDD9" w14:textId="7F02AB3A" w:rsidR="00CD5745" w:rsidRPr="00987897" w:rsidRDefault="00831D89" w:rsidP="00987897">
      <w:pPr>
        <w:pStyle w:val="BodyArabic"/>
        <w:spacing w:after="110" w:line="276" w:lineRule="auto"/>
        <w:jc w:val="both"/>
        <w:rPr>
          <w:rFonts w:ascii="Calibri" w:hAnsi="Calibri" w:cs="Calibri"/>
          <w:sz w:val="24"/>
          <w:szCs w:val="24"/>
          <w:cs w:val="0"/>
        </w:rPr>
      </w:pPr>
      <w:r w:rsidRPr="00394C33">
        <w:rPr>
          <w:rFonts w:ascii="Calibri" w:hAnsi="Calibri" w:cs="Calibri"/>
          <w:color w:val="000000" w:themeColor="text1"/>
          <w:sz w:val="24"/>
          <w:szCs w:val="24"/>
        </w:rPr>
        <w:t xml:space="preserve">عالميًا، تستخدم منصات عقارية كبرى أنظمة تعلّم آلة لمطابقة المشترين بالعقارات بناءً على تفضيلاتهم وسلوكهم وبياناتهم التاريخية، وأدوات لتقدير قيمة العقار اعتمادًا على مئات المؤشرات (Itransition، 2026). كما تستخدم شركات عقارية أدوات ذكاء اصطناعي توليدي لكتابة أوصاف العقارات ومحتوى الحملات التسويقية وتخصيصه لكل فئة جمهور، وهو ما توثقه الجمعية الوطنية الأمريكية للسماسرة العقاريين ضمن استعراضها لتطبيقات الذكاء الاصطناعي في القطاع </w:t>
      </w:r>
      <w:r w:rsidR="00987897" w:rsidRPr="00394C33">
        <w:rPr>
          <w:rFonts w:ascii="Calibri" w:hAnsi="Calibri" w:cs="Calibri" w:hint="cs"/>
          <w:color w:val="000000" w:themeColor="text1"/>
          <w:sz w:val="24"/>
          <w:szCs w:val="24"/>
        </w:rPr>
        <w:t>(</w:t>
      </w:r>
      <w:r w:rsidRPr="00394C33">
        <w:rPr>
          <w:rFonts w:ascii="Calibri" w:hAnsi="Calibri" w:cs="Calibri"/>
          <w:color w:val="000000" w:themeColor="text1"/>
          <w:sz w:val="24"/>
          <w:szCs w:val="24"/>
        </w:rPr>
        <w:t>NAR، 2025</w:t>
      </w:r>
      <w:r w:rsidR="00987897" w:rsidRPr="00394C33">
        <w:rPr>
          <w:rFonts w:ascii="Calibri" w:hAnsi="Calibri" w:cs="Calibri" w:hint="cs"/>
          <w:color w:val="000000" w:themeColor="text1"/>
          <w:sz w:val="24"/>
          <w:szCs w:val="24"/>
        </w:rPr>
        <w:t>)</w:t>
      </w:r>
    </w:p>
    <w:p w14:paraId="69BF1C2A" w14:textId="7E29E929" w:rsidR="00E643F0" w:rsidRDefault="00E643F0" w:rsidP="00474D65">
      <w:pPr>
        <w:pStyle w:val="BodyArabic"/>
        <w:spacing w:after="110" w:line="276" w:lineRule="auto"/>
        <w:jc w:val="both"/>
        <w:rPr>
          <w:rFonts w:ascii="Calibri" w:hAnsi="Calibri" w:cs="Calibri"/>
          <w:cs w:val="0"/>
        </w:rPr>
      </w:pPr>
    </w:p>
    <w:p w14:paraId="28E2C5AE" w14:textId="4C833A20" w:rsidR="00394C33" w:rsidRDefault="00394C33" w:rsidP="00474D65">
      <w:pPr>
        <w:pStyle w:val="BodyArabic"/>
        <w:spacing w:after="110" w:line="276" w:lineRule="auto"/>
        <w:jc w:val="both"/>
        <w:rPr>
          <w:rFonts w:ascii="Calibri" w:hAnsi="Calibri" w:cs="Calibri"/>
          <w:cs w:val="0"/>
        </w:rPr>
      </w:pPr>
    </w:p>
    <w:p w14:paraId="6159B956" w14:textId="71CB9DFE" w:rsidR="00394C33" w:rsidRDefault="00394C33" w:rsidP="00474D65">
      <w:pPr>
        <w:pStyle w:val="BodyArabic"/>
        <w:spacing w:after="110" w:line="276" w:lineRule="auto"/>
        <w:jc w:val="both"/>
        <w:rPr>
          <w:rFonts w:ascii="Calibri" w:hAnsi="Calibri" w:cs="Calibri"/>
          <w:cs w:val="0"/>
        </w:rPr>
      </w:pPr>
    </w:p>
    <w:p w14:paraId="2B790027" w14:textId="16849057" w:rsidR="00394C33" w:rsidRDefault="00394C33" w:rsidP="00474D65">
      <w:pPr>
        <w:pStyle w:val="BodyArabic"/>
        <w:spacing w:after="110" w:line="276" w:lineRule="auto"/>
        <w:jc w:val="both"/>
        <w:rPr>
          <w:rFonts w:ascii="Calibri" w:hAnsi="Calibri" w:cs="Calibri"/>
          <w:cs w:val="0"/>
        </w:rPr>
      </w:pPr>
    </w:p>
    <w:p w14:paraId="76A226C7" w14:textId="77777777" w:rsidR="00394C33" w:rsidRPr="00837972" w:rsidRDefault="00394C33" w:rsidP="00474D65">
      <w:pPr>
        <w:pStyle w:val="BodyArabic"/>
        <w:spacing w:after="110" w:line="276" w:lineRule="auto"/>
        <w:jc w:val="both"/>
        <w:rPr>
          <w:rFonts w:ascii="Calibri" w:hAnsi="Calibri" w:cs="Calibri"/>
        </w:rPr>
      </w:pPr>
    </w:p>
    <w:p w14:paraId="5BE98B45" w14:textId="67105346" w:rsidR="00217BB6" w:rsidRPr="00837972" w:rsidRDefault="00C81FDB" w:rsidP="00474D65">
      <w:pPr>
        <w:pStyle w:val="Heading2"/>
        <w:spacing w:before="140" w:after="80"/>
        <w:rPr>
          <w:rFonts w:ascii="Calibri" w:hAnsi="Calibri" w:cs="Calibri"/>
        </w:rPr>
      </w:pPr>
      <w:bookmarkStart w:id="21" w:name="_Toc238640999"/>
      <w:r w:rsidRPr="00837972">
        <w:rPr>
          <w:rFonts w:ascii="Calibri" w:eastAsia="Noto Kufi Arabic" w:hAnsi="Calibri" w:cs="Calibri"/>
        </w:rPr>
        <w:lastRenderedPageBreak/>
        <w:t xml:space="preserve">٣.٢ أين يتميز </w:t>
      </w:r>
      <w:r w:rsidR="00831D89" w:rsidRPr="00837972">
        <w:rPr>
          <w:rFonts w:ascii="Calibri" w:eastAsia="Noto Kufi Arabic" w:hAnsi="Calibri" w:cs="Calibri"/>
        </w:rPr>
        <w:t xml:space="preserve">أصل </w:t>
      </w:r>
      <w:r w:rsidRPr="00837972">
        <w:rPr>
          <w:rFonts w:ascii="Calibri" w:eastAsia="Noto Kufi Arabic" w:hAnsi="Calibri" w:cs="Calibri"/>
        </w:rPr>
        <w:t>؟</w:t>
      </w:r>
      <w:bookmarkEnd w:id="21"/>
    </w:p>
    <w:tbl>
      <w:tblPr>
        <w:tblW w:w="985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151"/>
        <w:gridCol w:w="2107"/>
        <w:gridCol w:w="1385"/>
        <w:gridCol w:w="2198"/>
      </w:tblGrid>
      <w:tr w:rsidR="0022706E" w:rsidRPr="00837972" w14:paraId="0FD3852C" w14:textId="727D2DD4" w:rsidTr="0022706E">
        <w:trPr>
          <w:tblHeader/>
          <w:jc w:val="right"/>
        </w:trPr>
        <w:tc>
          <w:tcPr>
            <w:tcW w:w="2015" w:type="dxa"/>
            <w:shd w:val="clear" w:color="auto" w:fill="1E3A5F"/>
            <w:vAlign w:val="center"/>
          </w:tcPr>
          <w:p w14:paraId="65379C95" w14:textId="4DE0393C" w:rsidR="0022706E" w:rsidRPr="00987897" w:rsidRDefault="0022706E" w:rsidP="0022706E">
            <w:pPr>
              <w:bidi w:val="0"/>
              <w:jc w:val="center"/>
              <w:rPr>
                <w:rFonts w:ascii="Calibri" w:hAnsi="Calibri" w:cs="Calibri"/>
                <w:b/>
                <w:bCs/>
                <w:color w:val="FFFFFF"/>
                <w:sz w:val="22"/>
              </w:rPr>
            </w:pPr>
            <w:r w:rsidRPr="00987897">
              <w:rPr>
                <w:rFonts w:ascii="Calibri" w:hAnsi="Calibri" w:cs="Calibri"/>
                <w:b/>
                <w:bCs/>
                <w:color w:val="FFFFFF"/>
                <w:sz w:val="22"/>
              </w:rPr>
              <w:t>أصل</w:t>
            </w:r>
          </w:p>
        </w:tc>
        <w:tc>
          <w:tcPr>
            <w:tcW w:w="2151" w:type="dxa"/>
            <w:shd w:val="clear" w:color="auto" w:fill="1E3A5F"/>
            <w:tcMar>
              <w:top w:w="100" w:type="dxa"/>
              <w:left w:w="120" w:type="dxa"/>
              <w:bottom w:w="100" w:type="dxa"/>
              <w:right w:w="120" w:type="dxa"/>
            </w:tcMar>
            <w:vAlign w:val="center"/>
          </w:tcPr>
          <w:p w14:paraId="401FF95F" w14:textId="4CA1A6A1" w:rsidR="0022706E" w:rsidRPr="00987897" w:rsidRDefault="0022706E" w:rsidP="0022706E">
            <w:pPr>
              <w:bidi w:val="0"/>
              <w:rPr>
                <w:rFonts w:ascii="Calibri" w:hAnsi="Calibri" w:cs="Calibri"/>
                <w:sz w:val="22"/>
              </w:rPr>
            </w:pPr>
            <w:r w:rsidRPr="00987897">
              <w:rPr>
                <w:rFonts w:ascii="Calibri" w:hAnsi="Calibri" w:cs="Calibri"/>
                <w:b/>
                <w:bCs/>
                <w:color w:val="FFFFFF"/>
                <w:sz w:val="22"/>
              </w:rPr>
              <w:t>ممارسة إنفاذ الحالية</w:t>
            </w:r>
          </w:p>
        </w:tc>
        <w:tc>
          <w:tcPr>
            <w:tcW w:w="2107" w:type="dxa"/>
            <w:shd w:val="clear" w:color="auto" w:fill="1E3A5F"/>
            <w:tcMar>
              <w:top w:w="100" w:type="dxa"/>
              <w:left w:w="120" w:type="dxa"/>
              <w:bottom w:w="100" w:type="dxa"/>
              <w:right w:w="120" w:type="dxa"/>
            </w:tcMar>
            <w:vAlign w:val="center"/>
          </w:tcPr>
          <w:p w14:paraId="25AE8BA7" w14:textId="77777777" w:rsidR="0022706E" w:rsidRPr="00987897" w:rsidRDefault="0022706E" w:rsidP="0022706E">
            <w:pPr>
              <w:bidi w:val="0"/>
              <w:jc w:val="center"/>
              <w:rPr>
                <w:rFonts w:ascii="Calibri" w:hAnsi="Calibri" w:cs="Calibri"/>
                <w:sz w:val="22"/>
              </w:rPr>
            </w:pPr>
            <w:r w:rsidRPr="00987897">
              <w:rPr>
                <w:rFonts w:ascii="Calibri" w:hAnsi="Calibri" w:cs="Calibri"/>
                <w:b/>
                <w:bCs/>
                <w:color w:val="FFFFFF"/>
                <w:sz w:val="22"/>
              </w:rPr>
              <w:t>منصات عقارية عالمية</w:t>
            </w:r>
          </w:p>
        </w:tc>
        <w:tc>
          <w:tcPr>
            <w:tcW w:w="1385" w:type="dxa"/>
            <w:shd w:val="clear" w:color="auto" w:fill="1E3A5F"/>
            <w:tcMar>
              <w:top w:w="100" w:type="dxa"/>
              <w:left w:w="120" w:type="dxa"/>
              <w:bottom w:w="100" w:type="dxa"/>
              <w:right w:w="120" w:type="dxa"/>
            </w:tcMar>
            <w:vAlign w:val="center"/>
          </w:tcPr>
          <w:p w14:paraId="34304CDA" w14:textId="77777777" w:rsidR="0022706E" w:rsidRPr="00987897" w:rsidRDefault="0022706E" w:rsidP="0022706E">
            <w:pPr>
              <w:bidi w:val="0"/>
              <w:jc w:val="center"/>
              <w:rPr>
                <w:rFonts w:ascii="Calibri" w:hAnsi="Calibri" w:cs="Calibri"/>
                <w:sz w:val="22"/>
              </w:rPr>
            </w:pPr>
            <w:r w:rsidRPr="00987897">
              <w:rPr>
                <w:rFonts w:ascii="Calibri" w:hAnsi="Calibri" w:cs="Calibri"/>
                <w:b/>
                <w:bCs/>
                <w:color w:val="FFFFFF"/>
                <w:sz w:val="22"/>
              </w:rPr>
              <w:t>أدوات محتوى توليدي عامة</w:t>
            </w:r>
          </w:p>
        </w:tc>
        <w:tc>
          <w:tcPr>
            <w:tcW w:w="2198" w:type="dxa"/>
            <w:shd w:val="clear" w:color="auto" w:fill="1E3A5F"/>
            <w:vAlign w:val="center"/>
          </w:tcPr>
          <w:p w14:paraId="328A463E" w14:textId="672C240C" w:rsidR="0022706E" w:rsidRPr="00987897" w:rsidRDefault="0022706E" w:rsidP="0022706E">
            <w:pPr>
              <w:bidi w:val="0"/>
              <w:jc w:val="center"/>
              <w:rPr>
                <w:rFonts w:ascii="Calibri" w:hAnsi="Calibri" w:cs="Calibri"/>
                <w:b/>
                <w:bCs/>
                <w:color w:val="FFFFFF"/>
                <w:sz w:val="22"/>
              </w:rPr>
            </w:pPr>
            <w:r w:rsidRPr="00987897">
              <w:rPr>
                <w:rFonts w:ascii="Calibri" w:hAnsi="Calibri" w:cs="Calibri"/>
                <w:b/>
                <w:bCs/>
                <w:color w:val="FFFFFF"/>
                <w:sz w:val="22"/>
              </w:rPr>
              <w:t>القدرة</w:t>
            </w:r>
          </w:p>
        </w:tc>
      </w:tr>
      <w:tr w:rsidR="0022706E" w:rsidRPr="00837972" w14:paraId="50E30186" w14:textId="7CB14EC8" w:rsidTr="0022706E">
        <w:trPr>
          <w:jc w:val="right"/>
        </w:trPr>
        <w:tc>
          <w:tcPr>
            <w:tcW w:w="2015" w:type="dxa"/>
            <w:vAlign w:val="center"/>
          </w:tcPr>
          <w:p w14:paraId="1B4BC775" w14:textId="2E00910F" w:rsidR="0022706E" w:rsidRPr="00987897" w:rsidRDefault="0022706E" w:rsidP="0022706E">
            <w:pPr>
              <w:bidi w:val="0"/>
              <w:jc w:val="center"/>
              <w:rPr>
                <w:rFonts w:ascii="Calibri" w:hAnsi="Calibri" w:cs="Calibri"/>
                <w:sz w:val="22"/>
              </w:rPr>
            </w:pPr>
            <w:r w:rsidRPr="00987897">
              <w:rPr>
                <w:rFonts w:ascii="Calibri" w:hAnsi="Calibri" w:cs="Calibri"/>
                <w:sz w:val="22"/>
              </w:rPr>
              <w:t>نعم، تحليل آلي مفسَّر لكل أصل</w:t>
            </w:r>
          </w:p>
        </w:tc>
        <w:tc>
          <w:tcPr>
            <w:tcW w:w="2151" w:type="dxa"/>
            <w:tcMar>
              <w:top w:w="100" w:type="dxa"/>
              <w:left w:w="120" w:type="dxa"/>
              <w:bottom w:w="100" w:type="dxa"/>
              <w:right w:w="120" w:type="dxa"/>
            </w:tcMar>
            <w:vAlign w:val="center"/>
          </w:tcPr>
          <w:p w14:paraId="210E1AF4" w14:textId="51E3E743" w:rsidR="0022706E" w:rsidRPr="00987897" w:rsidRDefault="0022706E" w:rsidP="0022706E">
            <w:pPr>
              <w:bidi w:val="0"/>
              <w:jc w:val="right"/>
              <w:rPr>
                <w:rFonts w:ascii="Calibri" w:hAnsi="Calibri" w:cs="Calibri"/>
                <w:sz w:val="22"/>
              </w:rPr>
            </w:pPr>
            <w:r w:rsidRPr="00987897">
              <w:rPr>
                <w:rFonts w:ascii="Calibri" w:hAnsi="Calibri" w:cs="Calibri"/>
                <w:sz w:val="22"/>
              </w:rPr>
              <w:t>يعتمد على خبرة المسوّق/الوكيل</w:t>
            </w:r>
          </w:p>
        </w:tc>
        <w:tc>
          <w:tcPr>
            <w:tcW w:w="2107" w:type="dxa"/>
            <w:tcMar>
              <w:top w:w="100" w:type="dxa"/>
              <w:left w:w="120" w:type="dxa"/>
              <w:bottom w:w="100" w:type="dxa"/>
              <w:right w:w="120" w:type="dxa"/>
            </w:tcMar>
            <w:vAlign w:val="center"/>
          </w:tcPr>
          <w:p w14:paraId="352CC4A7"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نعم، عبر أنظمة توصية</w:t>
            </w:r>
          </w:p>
        </w:tc>
        <w:tc>
          <w:tcPr>
            <w:tcW w:w="1385" w:type="dxa"/>
            <w:tcMar>
              <w:top w:w="100" w:type="dxa"/>
              <w:left w:w="120" w:type="dxa"/>
              <w:bottom w:w="100" w:type="dxa"/>
              <w:right w:w="120" w:type="dxa"/>
            </w:tcMar>
            <w:vAlign w:val="center"/>
          </w:tcPr>
          <w:p w14:paraId="1181157C"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لا ينطبق</w:t>
            </w:r>
          </w:p>
        </w:tc>
        <w:tc>
          <w:tcPr>
            <w:tcW w:w="2198" w:type="dxa"/>
            <w:vAlign w:val="center"/>
          </w:tcPr>
          <w:p w14:paraId="35A67A88" w14:textId="236FCC68" w:rsidR="0022706E" w:rsidRPr="00987897" w:rsidRDefault="0022706E" w:rsidP="0022706E">
            <w:pPr>
              <w:bidi w:val="0"/>
              <w:jc w:val="center"/>
              <w:rPr>
                <w:rFonts w:ascii="Calibri" w:hAnsi="Calibri" w:cs="Calibri"/>
                <w:sz w:val="22"/>
              </w:rPr>
            </w:pPr>
            <w:r w:rsidRPr="00987897">
              <w:rPr>
                <w:rFonts w:ascii="Calibri" w:hAnsi="Calibri" w:cs="Calibri"/>
                <w:sz w:val="22"/>
              </w:rPr>
              <w:t>تحديد فئة المشتري الأنسب لأصل محدد</w:t>
            </w:r>
          </w:p>
        </w:tc>
      </w:tr>
      <w:tr w:rsidR="0022706E" w:rsidRPr="00837972" w14:paraId="7575C54B" w14:textId="5C012D40" w:rsidTr="0022706E">
        <w:trPr>
          <w:jc w:val="right"/>
        </w:trPr>
        <w:tc>
          <w:tcPr>
            <w:tcW w:w="2015" w:type="dxa"/>
            <w:vAlign w:val="center"/>
          </w:tcPr>
          <w:p w14:paraId="4CCFCC0B" w14:textId="66C9B341" w:rsidR="0022706E" w:rsidRPr="00987897" w:rsidRDefault="0022706E" w:rsidP="0022706E">
            <w:pPr>
              <w:bidi w:val="0"/>
              <w:jc w:val="center"/>
              <w:rPr>
                <w:rFonts w:ascii="Calibri" w:hAnsi="Calibri" w:cs="Calibri"/>
                <w:sz w:val="22"/>
              </w:rPr>
            </w:pPr>
            <w:r w:rsidRPr="00987897">
              <w:rPr>
                <w:rFonts w:ascii="Calibri" w:hAnsi="Calibri" w:cs="Calibri"/>
                <w:sz w:val="22"/>
              </w:rPr>
              <w:t>نعم، خطة مقترحة تلقائيًا</w:t>
            </w:r>
          </w:p>
        </w:tc>
        <w:tc>
          <w:tcPr>
            <w:tcW w:w="2151" w:type="dxa"/>
            <w:tcMar>
              <w:top w:w="100" w:type="dxa"/>
              <w:left w:w="120" w:type="dxa"/>
              <w:bottom w:w="100" w:type="dxa"/>
              <w:right w:w="120" w:type="dxa"/>
            </w:tcMar>
            <w:vAlign w:val="center"/>
          </w:tcPr>
          <w:p w14:paraId="31614AA1" w14:textId="420AC31A" w:rsidR="0022706E" w:rsidRPr="00987897" w:rsidRDefault="0022706E" w:rsidP="0022706E">
            <w:pPr>
              <w:bidi w:val="0"/>
              <w:jc w:val="right"/>
              <w:rPr>
                <w:rFonts w:ascii="Calibri" w:hAnsi="Calibri" w:cs="Calibri"/>
                <w:sz w:val="22"/>
              </w:rPr>
            </w:pPr>
            <w:r w:rsidRPr="00987897">
              <w:rPr>
                <w:rFonts w:ascii="Calibri" w:hAnsi="Calibri" w:cs="Calibri"/>
                <w:sz w:val="22"/>
              </w:rPr>
              <w:t>يُبنى يدويًا لكل أصل</w:t>
            </w:r>
          </w:p>
        </w:tc>
        <w:tc>
          <w:tcPr>
            <w:tcW w:w="2107" w:type="dxa"/>
            <w:tcMar>
              <w:top w:w="100" w:type="dxa"/>
              <w:left w:w="120" w:type="dxa"/>
              <w:bottom w:w="100" w:type="dxa"/>
              <w:right w:w="120" w:type="dxa"/>
            </w:tcMar>
            <w:vAlign w:val="center"/>
          </w:tcPr>
          <w:p w14:paraId="7C78CF23"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غير محوري</w:t>
            </w:r>
          </w:p>
        </w:tc>
        <w:tc>
          <w:tcPr>
            <w:tcW w:w="1385" w:type="dxa"/>
            <w:tcMar>
              <w:top w:w="100" w:type="dxa"/>
              <w:left w:w="120" w:type="dxa"/>
              <w:bottom w:w="100" w:type="dxa"/>
              <w:right w:w="120" w:type="dxa"/>
            </w:tcMar>
            <w:vAlign w:val="center"/>
          </w:tcPr>
          <w:p w14:paraId="41AF6AF3"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لا ينطبق</w:t>
            </w:r>
          </w:p>
        </w:tc>
        <w:tc>
          <w:tcPr>
            <w:tcW w:w="2198" w:type="dxa"/>
            <w:vAlign w:val="center"/>
          </w:tcPr>
          <w:p w14:paraId="733C7559" w14:textId="130188C7" w:rsidR="0022706E" w:rsidRPr="00987897" w:rsidRDefault="0022706E" w:rsidP="0022706E">
            <w:pPr>
              <w:bidi w:val="0"/>
              <w:jc w:val="center"/>
              <w:rPr>
                <w:rFonts w:ascii="Calibri" w:hAnsi="Calibri" w:cs="Calibri"/>
                <w:sz w:val="22"/>
              </w:rPr>
            </w:pPr>
            <w:r w:rsidRPr="00987897">
              <w:rPr>
                <w:rFonts w:ascii="Calibri" w:hAnsi="Calibri" w:cs="Calibri"/>
                <w:sz w:val="22"/>
              </w:rPr>
              <w:t>ربط التحليل بخطة تسويقية عملية</w:t>
            </w:r>
          </w:p>
        </w:tc>
      </w:tr>
      <w:tr w:rsidR="0022706E" w:rsidRPr="00837972" w14:paraId="14F4F610" w14:textId="751446AC" w:rsidTr="0022706E">
        <w:trPr>
          <w:jc w:val="right"/>
        </w:trPr>
        <w:tc>
          <w:tcPr>
            <w:tcW w:w="2015" w:type="dxa"/>
            <w:vAlign w:val="center"/>
          </w:tcPr>
          <w:p w14:paraId="0330B0DE" w14:textId="62EEB767" w:rsidR="0022706E" w:rsidRPr="00987897" w:rsidRDefault="0022706E" w:rsidP="0022706E">
            <w:pPr>
              <w:bidi w:val="0"/>
              <w:jc w:val="center"/>
              <w:rPr>
                <w:rFonts w:ascii="Calibri" w:hAnsi="Calibri" w:cs="Calibri"/>
                <w:sz w:val="22"/>
              </w:rPr>
            </w:pPr>
            <w:r w:rsidRPr="00987897">
              <w:rPr>
                <w:rFonts w:ascii="Calibri" w:hAnsi="Calibri" w:cs="Calibri"/>
                <w:sz w:val="22"/>
              </w:rPr>
              <w:t>نعم، متصل مباشرة بتحليل الأصل</w:t>
            </w:r>
          </w:p>
        </w:tc>
        <w:tc>
          <w:tcPr>
            <w:tcW w:w="2151" w:type="dxa"/>
            <w:tcMar>
              <w:top w:w="100" w:type="dxa"/>
              <w:left w:w="120" w:type="dxa"/>
              <w:bottom w:w="100" w:type="dxa"/>
              <w:right w:w="120" w:type="dxa"/>
            </w:tcMar>
            <w:vAlign w:val="center"/>
          </w:tcPr>
          <w:p w14:paraId="30704B42" w14:textId="370AF385" w:rsidR="0022706E" w:rsidRPr="00987897" w:rsidRDefault="0022706E" w:rsidP="0022706E">
            <w:pPr>
              <w:bidi w:val="0"/>
              <w:jc w:val="right"/>
              <w:rPr>
                <w:rFonts w:ascii="Calibri" w:hAnsi="Calibri" w:cs="Calibri"/>
                <w:sz w:val="22"/>
              </w:rPr>
            </w:pPr>
            <w:r w:rsidRPr="00987897">
              <w:rPr>
                <w:rFonts w:ascii="Calibri" w:hAnsi="Calibri" w:cs="Calibri"/>
                <w:sz w:val="22"/>
              </w:rPr>
              <w:t>يعتمد على الوكيل/المسوّق</w:t>
            </w:r>
          </w:p>
        </w:tc>
        <w:tc>
          <w:tcPr>
            <w:tcW w:w="2107" w:type="dxa"/>
            <w:tcMar>
              <w:top w:w="100" w:type="dxa"/>
              <w:left w:w="120" w:type="dxa"/>
              <w:bottom w:w="100" w:type="dxa"/>
              <w:right w:w="120" w:type="dxa"/>
            </w:tcMar>
            <w:vAlign w:val="center"/>
          </w:tcPr>
          <w:p w14:paraId="5F03EBF5"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غير شائع كجزء متكامل</w:t>
            </w:r>
          </w:p>
        </w:tc>
        <w:tc>
          <w:tcPr>
            <w:tcW w:w="1385" w:type="dxa"/>
            <w:tcMar>
              <w:top w:w="100" w:type="dxa"/>
              <w:left w:w="120" w:type="dxa"/>
              <w:bottom w:w="100" w:type="dxa"/>
              <w:right w:w="120" w:type="dxa"/>
            </w:tcMar>
            <w:vAlign w:val="center"/>
          </w:tcPr>
          <w:p w14:paraId="347FECB2"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نعم، كأداة عامة منفصلة</w:t>
            </w:r>
          </w:p>
        </w:tc>
        <w:tc>
          <w:tcPr>
            <w:tcW w:w="2198" w:type="dxa"/>
            <w:vAlign w:val="center"/>
          </w:tcPr>
          <w:p w14:paraId="43583FA3" w14:textId="3CE8E959" w:rsidR="0022706E" w:rsidRPr="00987897" w:rsidRDefault="0022706E" w:rsidP="0022706E">
            <w:pPr>
              <w:bidi w:val="0"/>
              <w:jc w:val="center"/>
              <w:rPr>
                <w:rFonts w:ascii="Calibri" w:hAnsi="Calibri" w:cs="Calibri"/>
                <w:sz w:val="22"/>
              </w:rPr>
            </w:pPr>
            <w:r w:rsidRPr="00987897">
              <w:rPr>
                <w:rFonts w:ascii="Calibri" w:hAnsi="Calibri" w:cs="Calibri"/>
                <w:sz w:val="22"/>
              </w:rPr>
              <w:t>توليد محتوى تسويقي مخصص</w:t>
            </w:r>
          </w:p>
        </w:tc>
      </w:tr>
      <w:tr w:rsidR="0022706E" w:rsidRPr="00837972" w14:paraId="6FB927C2" w14:textId="557F9509" w:rsidTr="0022706E">
        <w:trPr>
          <w:jc w:val="right"/>
        </w:trPr>
        <w:tc>
          <w:tcPr>
            <w:tcW w:w="2015" w:type="dxa"/>
            <w:vAlign w:val="center"/>
          </w:tcPr>
          <w:p w14:paraId="0F043938" w14:textId="7AFECEBE" w:rsidR="0022706E" w:rsidRPr="00987897" w:rsidRDefault="0022706E" w:rsidP="0022706E">
            <w:pPr>
              <w:bidi w:val="0"/>
              <w:jc w:val="center"/>
              <w:rPr>
                <w:rFonts w:ascii="Calibri" w:hAnsi="Calibri" w:cs="Calibri"/>
                <w:sz w:val="22"/>
              </w:rPr>
            </w:pPr>
            <w:r w:rsidRPr="00987897">
              <w:rPr>
                <w:rFonts w:ascii="Calibri" w:hAnsi="Calibri" w:cs="Calibri"/>
                <w:sz w:val="22"/>
              </w:rPr>
              <w:t>مصمم لمسار تسويق الأصول في ابتكار إنفاذ</w:t>
            </w:r>
          </w:p>
        </w:tc>
        <w:tc>
          <w:tcPr>
            <w:tcW w:w="2151" w:type="dxa"/>
            <w:tcMar>
              <w:top w:w="100" w:type="dxa"/>
              <w:left w:w="120" w:type="dxa"/>
              <w:bottom w:w="100" w:type="dxa"/>
              <w:right w:w="120" w:type="dxa"/>
            </w:tcMar>
            <w:vAlign w:val="center"/>
          </w:tcPr>
          <w:p w14:paraId="06E3B08C" w14:textId="6A91E6E5" w:rsidR="0022706E" w:rsidRPr="00987897" w:rsidRDefault="0022706E" w:rsidP="0022706E">
            <w:pPr>
              <w:bidi w:val="0"/>
              <w:jc w:val="right"/>
              <w:rPr>
                <w:rFonts w:ascii="Calibri" w:hAnsi="Calibri" w:cs="Calibri"/>
                <w:sz w:val="22"/>
              </w:rPr>
            </w:pPr>
            <w:r w:rsidRPr="00987897">
              <w:rPr>
                <w:rFonts w:ascii="Calibri" w:hAnsi="Calibri" w:cs="Calibri"/>
                <w:sz w:val="22"/>
              </w:rPr>
              <w:t>مصمم لسياق إنفاذ</w:t>
            </w:r>
          </w:p>
        </w:tc>
        <w:tc>
          <w:tcPr>
            <w:tcW w:w="2107" w:type="dxa"/>
            <w:tcMar>
              <w:top w:w="100" w:type="dxa"/>
              <w:left w:w="120" w:type="dxa"/>
              <w:bottom w:w="100" w:type="dxa"/>
              <w:right w:w="120" w:type="dxa"/>
            </w:tcMar>
            <w:vAlign w:val="center"/>
          </w:tcPr>
          <w:p w14:paraId="67F8A5E7"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مصمم للعقارات غالبًا</w:t>
            </w:r>
          </w:p>
        </w:tc>
        <w:tc>
          <w:tcPr>
            <w:tcW w:w="1385" w:type="dxa"/>
            <w:tcMar>
              <w:top w:w="100" w:type="dxa"/>
              <w:left w:w="120" w:type="dxa"/>
              <w:bottom w:w="100" w:type="dxa"/>
              <w:right w:w="120" w:type="dxa"/>
            </w:tcMar>
            <w:vAlign w:val="center"/>
          </w:tcPr>
          <w:p w14:paraId="49016DDA" w14:textId="77777777" w:rsidR="0022706E" w:rsidRPr="00987897" w:rsidRDefault="0022706E" w:rsidP="0022706E">
            <w:pPr>
              <w:bidi w:val="0"/>
              <w:jc w:val="right"/>
              <w:rPr>
                <w:rFonts w:ascii="Calibri" w:hAnsi="Calibri" w:cs="Calibri"/>
                <w:sz w:val="22"/>
              </w:rPr>
            </w:pPr>
            <w:r w:rsidRPr="00987897">
              <w:rPr>
                <w:rFonts w:ascii="Calibri" w:hAnsi="Calibri" w:cs="Calibri"/>
                <w:sz w:val="22"/>
              </w:rPr>
              <w:t>أداة عامة غير مخصصة</w:t>
            </w:r>
          </w:p>
        </w:tc>
        <w:tc>
          <w:tcPr>
            <w:tcW w:w="2198" w:type="dxa"/>
            <w:vAlign w:val="center"/>
          </w:tcPr>
          <w:p w14:paraId="0A4BD19A" w14:textId="4E4CD7DE" w:rsidR="0022706E" w:rsidRPr="00987897" w:rsidRDefault="0022706E" w:rsidP="0022706E">
            <w:pPr>
              <w:bidi w:val="0"/>
              <w:jc w:val="center"/>
              <w:rPr>
                <w:rFonts w:ascii="Calibri" w:hAnsi="Calibri" w:cs="Calibri"/>
                <w:sz w:val="22"/>
              </w:rPr>
            </w:pPr>
            <w:r w:rsidRPr="00987897">
              <w:rPr>
                <w:rFonts w:ascii="Calibri" w:hAnsi="Calibri" w:cs="Calibri"/>
                <w:sz w:val="22"/>
              </w:rPr>
              <w:t>ملاءمة سياق إنفاذ (تنوّع الأصول عقارية ومنقولة)</w:t>
            </w:r>
          </w:p>
        </w:tc>
      </w:tr>
    </w:tbl>
    <w:p w14:paraId="7A7742E6" w14:textId="77777777" w:rsidR="00217BB6" w:rsidRPr="00837972" w:rsidRDefault="00C81FDB" w:rsidP="00474D65">
      <w:pPr>
        <w:pStyle w:val="CaptionArabic"/>
        <w:jc w:val="center"/>
        <w:rPr>
          <w:rFonts w:ascii="Calibri" w:hAnsi="Calibri" w:cs="Calibri"/>
        </w:rPr>
      </w:pPr>
      <w:r w:rsidRPr="00837972">
        <w:rPr>
          <w:rFonts w:ascii="Calibri" w:eastAsia="Noto Naskh Arabic" w:hAnsi="Calibri" w:cs="Calibri"/>
        </w:rPr>
        <w:t>جدول ٣: مقارنة وصفية للفجوة التي يستهدفها ميزان.</w:t>
      </w:r>
    </w:p>
    <w:p w14:paraId="379A182C" w14:textId="3B7348C5" w:rsidR="00831D89" w:rsidRPr="00837972" w:rsidRDefault="00831D89" w:rsidP="00831D89">
      <w:pPr>
        <w:bidi w:val="0"/>
        <w:spacing w:after="160" w:line="300" w:lineRule="auto"/>
        <w:jc w:val="right"/>
        <w:rPr>
          <w:rFonts w:ascii="Calibri" w:hAnsi="Calibri" w:cs="Calibri"/>
        </w:rPr>
      </w:pPr>
      <w:bookmarkStart w:id="22" w:name="bm_sec4"/>
      <w:r w:rsidRPr="00987897">
        <w:rPr>
          <w:rFonts w:ascii="Calibri" w:hAnsi="Calibri" w:cs="Calibri"/>
          <w:sz w:val="24"/>
          <w:szCs w:val="24"/>
        </w:rPr>
        <w:t>بناءً على هذه المراجعة، لا ينبغي تقديم أي عنصر منفرد في أصل على أنه اختراع لم يسبق إليه أحد. القيمة الابتكارية الأكثر قابلية للدفاع</w:t>
      </w:r>
      <w:r w:rsidR="00A35680">
        <w:rPr>
          <w:rFonts w:ascii="Calibri" w:hAnsi="Calibri" w:cs="Calibri" w:hint="cs"/>
          <w:sz w:val="24"/>
          <w:szCs w:val="24"/>
        </w:rPr>
        <w:t xml:space="preserve"> </w:t>
      </w:r>
      <w:r w:rsidRPr="00987897">
        <w:rPr>
          <w:rFonts w:ascii="Calibri" w:hAnsi="Calibri" w:cs="Calibri"/>
          <w:sz w:val="24"/>
          <w:szCs w:val="24"/>
        </w:rPr>
        <w:t>هي «التكامل المقصود»: تحليل أصل وسوق مفسَّر، وملف مشترٍ مستهدف، وخطة ومحتوى تسويقي، في تجربة واحدة تعمل فوق عملية تسويق الأصول القائمة لدى إنفاذ بدل استبدالها، وهو ما يخفض الاحتكاك التشغيلي ويجعل الفكرة قابلة للتبني تدريجيًا.</w:t>
      </w:r>
    </w:p>
    <w:p w14:paraId="76864735" w14:textId="4BF950F7" w:rsidR="00217BB6" w:rsidRPr="00837972" w:rsidRDefault="00C81FDB" w:rsidP="00474D65">
      <w:pPr>
        <w:pStyle w:val="Heading1"/>
        <w:spacing w:before="200" w:after="80"/>
        <w:rPr>
          <w:rFonts w:ascii="Calibri" w:eastAsia="Noto Kufi Arabic" w:hAnsi="Calibri" w:cs="Calibri"/>
        </w:rPr>
      </w:pPr>
      <w:bookmarkStart w:id="23" w:name="_Toc238641000"/>
      <w:r w:rsidRPr="00837972">
        <w:rPr>
          <w:rFonts w:ascii="Calibri" w:eastAsia="Noto Kufi Arabic" w:hAnsi="Calibri" w:cs="Calibri"/>
        </w:rPr>
        <w:t>٤. النطاق والافتراضات والقيود</w:t>
      </w:r>
      <w:bookmarkEnd w:id="22"/>
      <w:bookmarkEnd w:id="23"/>
    </w:p>
    <w:p w14:paraId="210DB849" w14:textId="77777777" w:rsidR="00474D65" w:rsidRPr="00837972" w:rsidRDefault="00474D65" w:rsidP="00474D65">
      <w:pPr>
        <w:rPr>
          <w:rFonts w:ascii="Calibri" w:hAnsi="Calibri" w:cs="Calibri"/>
        </w:rPr>
      </w:pPr>
    </w:p>
    <w:p w14:paraId="1866A6A8" w14:textId="18B39CAA" w:rsidR="00217BB6" w:rsidRPr="00837972" w:rsidRDefault="00C81FDB" w:rsidP="00474D65">
      <w:pPr>
        <w:pStyle w:val="Heading2"/>
        <w:spacing w:before="140" w:after="80"/>
        <w:rPr>
          <w:rFonts w:ascii="Calibri" w:hAnsi="Calibri" w:cs="Calibri"/>
        </w:rPr>
      </w:pPr>
      <w:bookmarkStart w:id="24" w:name="_Toc238641001"/>
      <w:r w:rsidRPr="00837972">
        <w:rPr>
          <w:rFonts w:ascii="Calibri" w:eastAsia="Noto Kufi Arabic" w:hAnsi="Calibri" w:cs="Calibri"/>
        </w:rPr>
        <w:t>٤.١ نطاق الابتكار</w:t>
      </w:r>
      <w:bookmarkEnd w:id="24"/>
    </w:p>
    <w:p w14:paraId="2860EDB2" w14:textId="77777777" w:rsidR="00831D89" w:rsidRPr="00987897" w:rsidRDefault="00831D89" w:rsidP="00831D89">
      <w:pPr>
        <w:bidi w:val="0"/>
        <w:spacing w:after="160" w:line="300" w:lineRule="auto"/>
        <w:jc w:val="right"/>
        <w:rPr>
          <w:rFonts w:ascii="Calibri" w:hAnsi="Calibri" w:cs="Calibri"/>
          <w:sz w:val="24"/>
          <w:szCs w:val="24"/>
        </w:rPr>
      </w:pPr>
      <w:r w:rsidRPr="00987897">
        <w:rPr>
          <w:rFonts w:ascii="Calibri" w:hAnsi="Calibri" w:cs="Calibri"/>
          <w:sz w:val="24"/>
          <w:szCs w:val="24"/>
        </w:rPr>
        <w:t>ينحصر دور أصل في دعم تحليل واستهداف وتخطيط تسويق الأصول المطروحة للبيع. فهو يستقبل بيانات الأصل والسوق، يحدد ملف المشتري المرشَّح، يقترح خطة ومحتوى تسويقيًا، ويصدر تقرير أداء بعد الحملة. لا يتولى النظام تسعير الأصل نهائيًا، ولا يدير المزاد أو عملية البيع، ولا ينشر المحتوى تلقائيًا دون مراجعة بشرية، ولا يتخذ قرار قبول عرض شراء.</w:t>
      </w:r>
    </w:p>
    <w:p w14:paraId="61E1878D" w14:textId="75F6818D" w:rsidR="00217BB6" w:rsidRPr="00837972" w:rsidRDefault="00C81FDB" w:rsidP="00474D65">
      <w:pPr>
        <w:pStyle w:val="Heading2"/>
        <w:spacing w:before="140" w:after="80"/>
        <w:rPr>
          <w:rFonts w:ascii="Calibri" w:hAnsi="Calibri" w:cs="Calibri"/>
        </w:rPr>
      </w:pPr>
      <w:bookmarkStart w:id="25" w:name="_Toc238641002"/>
      <w:r w:rsidRPr="00837972">
        <w:rPr>
          <w:rFonts w:ascii="Calibri" w:eastAsia="Noto Kufi Arabic" w:hAnsi="Calibri" w:cs="Calibri"/>
        </w:rPr>
        <w:t>٤.٢ الافتراضات</w:t>
      </w:r>
      <w:bookmarkEnd w:id="25"/>
    </w:p>
    <w:p w14:paraId="4EA1EFD7"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توفر بيانات وصفية كافية عن الأصل (نوع، موقع، حالة، صور) عند إدخاله للتحليل.</w:t>
      </w:r>
    </w:p>
    <w:p w14:paraId="357AF0C9"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وجود سجل تاريخي - ولو محدود - لأصول مشابهة يمكن مقارنة الأصل الجديد به.</w:t>
      </w:r>
    </w:p>
    <w:p w14:paraId="48741527"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وجود مختص (وكيل بيع أو مسوّق) يراجع التوصيات ويعتمد الخطة والمحتوى قبل النشر.</w:t>
      </w:r>
    </w:p>
    <w:p w14:paraId="285C539C"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إمكان تطور دقة الاستهداف مع تراكم بيانات أكثر من الحملات السابقة.</w:t>
      </w:r>
    </w:p>
    <w:p w14:paraId="5F63A7FC" w14:textId="77777777" w:rsidR="001377C1" w:rsidRPr="00837972" w:rsidRDefault="001377C1" w:rsidP="00474D65">
      <w:pPr>
        <w:pStyle w:val="BodyArabic"/>
        <w:spacing w:after="60" w:line="276" w:lineRule="auto"/>
        <w:ind w:left="170" w:right="255" w:hanging="170"/>
        <w:jc w:val="both"/>
        <w:rPr>
          <w:rFonts w:ascii="Calibri" w:hAnsi="Calibri" w:cs="Calibri"/>
        </w:rPr>
      </w:pPr>
    </w:p>
    <w:p w14:paraId="33342D62" w14:textId="79445484" w:rsidR="00217BB6" w:rsidRPr="00837972" w:rsidRDefault="00C81FDB" w:rsidP="00474D65">
      <w:pPr>
        <w:pStyle w:val="Heading2"/>
        <w:spacing w:before="140" w:after="80"/>
        <w:rPr>
          <w:rFonts w:ascii="Calibri" w:hAnsi="Calibri" w:cs="Calibri"/>
        </w:rPr>
      </w:pPr>
      <w:bookmarkStart w:id="26" w:name="_Toc238641003"/>
      <w:r w:rsidRPr="00837972">
        <w:rPr>
          <w:rFonts w:ascii="Calibri" w:eastAsia="Noto Kufi Arabic" w:hAnsi="Calibri" w:cs="Calibri"/>
        </w:rPr>
        <w:lastRenderedPageBreak/>
        <w:t>٤.٣ القيود</w:t>
      </w:r>
      <w:bookmarkEnd w:id="26"/>
    </w:p>
    <w:p w14:paraId="2B7F5859" w14:textId="77777777" w:rsidR="00831D89" w:rsidRPr="00837972" w:rsidRDefault="00831D89" w:rsidP="00831D89">
      <w:pPr>
        <w:pStyle w:val="Heading2"/>
        <w:spacing w:before="300" w:after="160"/>
        <w:rPr>
          <w:rFonts w:ascii="Calibri" w:hAnsi="Calibri" w:cs="Calibri"/>
        </w:rPr>
      </w:pPr>
    </w:p>
    <w:p w14:paraId="4F6D0A80"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جودة التحليل تعتمد على اكتمال بيانات الأصل ودقتها؛ نقص البيانات يقلّل من دقة التوصية.</w:t>
      </w:r>
    </w:p>
    <w:p w14:paraId="2538A4DF"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التوصية بالجمهور والقناة المناسبة احتمالية وليست ضمانًا لبيع الأصل.</w:t>
      </w:r>
    </w:p>
    <w:p w14:paraId="0919C6B9" w14:textId="77777777" w:rsidR="00831D89" w:rsidRPr="00987897" w:rsidRDefault="00831D89" w:rsidP="00831D89">
      <w:pPr>
        <w:pStyle w:val="ListParagraph"/>
        <w:numPr>
          <w:ilvl w:val="0"/>
          <w:numId w:val="11"/>
        </w:numPr>
        <w:spacing w:before="0" w:after="100" w:line="290" w:lineRule="auto"/>
        <w:ind w:left="720"/>
        <w:contextualSpacing w:val="0"/>
        <w:rPr>
          <w:rFonts w:ascii="Calibri" w:hAnsi="Calibri" w:cs="Calibri"/>
          <w:sz w:val="24"/>
          <w:szCs w:val="24"/>
        </w:rPr>
      </w:pPr>
      <w:r w:rsidRPr="00987897">
        <w:rPr>
          <w:rFonts w:ascii="Calibri" w:hAnsi="Calibri" w:cs="Calibri"/>
          <w:sz w:val="24"/>
          <w:szCs w:val="24"/>
        </w:rPr>
        <w:t>المحتوى المولَّد يحتاج مراجعة بشرية للتأكد من دقته ومطابقته لواقع الأصل قبل النشر.</w:t>
      </w:r>
    </w:p>
    <w:p w14:paraId="7DB7904A" w14:textId="39432E7C" w:rsidR="00217BB6" w:rsidRPr="00A35680" w:rsidRDefault="00831D89" w:rsidP="00A35680">
      <w:pPr>
        <w:pStyle w:val="ListParagraph"/>
        <w:numPr>
          <w:ilvl w:val="0"/>
          <w:numId w:val="11"/>
        </w:numPr>
        <w:spacing w:before="0" w:after="100" w:line="290" w:lineRule="auto"/>
        <w:ind w:left="720"/>
        <w:contextualSpacing w:val="0"/>
        <w:rPr>
          <w:rFonts w:ascii="Calibri" w:hAnsi="Calibri" w:cs="Calibri"/>
          <w:sz w:val="24"/>
          <w:szCs w:val="24"/>
          <w:rtl w:val="0"/>
        </w:rPr>
      </w:pPr>
      <w:r w:rsidRPr="00987897">
        <w:rPr>
          <w:rFonts w:ascii="Calibri" w:hAnsi="Calibri" w:cs="Calibri"/>
          <w:sz w:val="24"/>
          <w:szCs w:val="24"/>
        </w:rPr>
        <w:t>الأصول الجديدة كليًا (بلا نظائر تاريخية) تحد من دقة المقارنة في المراحل الأولى لتشغيل النظام.</w:t>
      </w:r>
    </w:p>
    <w:p w14:paraId="36B93006" w14:textId="4985F158" w:rsidR="00474D65" w:rsidRDefault="00A35680" w:rsidP="00A35680">
      <w:pPr>
        <w:pStyle w:val="Heading1"/>
        <w:spacing w:before="200" w:after="80"/>
        <w:rPr>
          <w:rFonts w:ascii="Calibri" w:eastAsia="Noto Kufi Arabic" w:hAnsi="Calibri" w:cs="Calibri"/>
        </w:rPr>
      </w:pPr>
      <w:bookmarkStart w:id="27" w:name="bm_sec5"/>
      <w:bookmarkStart w:id="28" w:name="_Toc238641004"/>
      <w:r w:rsidRPr="00837972">
        <w:rPr>
          <w:rFonts w:ascii="Calibri" w:eastAsia="Noto Kufi Arabic" w:hAnsi="Calibri" w:cs="Calibri"/>
        </w:rPr>
        <w:t xml:space="preserve">٥. </w:t>
      </w:r>
      <w:bookmarkEnd w:id="27"/>
      <w:r w:rsidRPr="00837972">
        <w:rPr>
          <w:rFonts w:ascii="Calibri" w:eastAsia="Noto Kufi Arabic" w:hAnsi="Calibri" w:cs="Calibri"/>
        </w:rPr>
        <w:t>دراسة الابتكار ونواحي التنفيذ</w:t>
      </w:r>
      <w:bookmarkEnd w:id="28"/>
      <w:r w:rsidRPr="00837972">
        <w:rPr>
          <w:rFonts w:ascii="Calibri" w:eastAsia="Noto Kufi Arabic" w:hAnsi="Calibri" w:cs="Calibri"/>
        </w:rPr>
        <w:t xml:space="preserve"> </w:t>
      </w:r>
    </w:p>
    <w:p w14:paraId="32889430" w14:textId="77777777" w:rsidR="00A35680" w:rsidRPr="00A35680" w:rsidRDefault="00A35680" w:rsidP="00A35680"/>
    <w:p w14:paraId="06275C00" w14:textId="4108661F" w:rsidR="00217BB6" w:rsidRPr="00837972" w:rsidRDefault="00C81FDB" w:rsidP="00474D65">
      <w:pPr>
        <w:pStyle w:val="Heading2"/>
        <w:spacing w:before="140" w:after="80"/>
        <w:rPr>
          <w:rFonts w:ascii="Calibri" w:eastAsia="Noto Kufi Arabic" w:hAnsi="Calibri" w:cs="Calibri"/>
        </w:rPr>
      </w:pPr>
      <w:bookmarkStart w:id="29" w:name="_Toc238641005"/>
      <w:r w:rsidRPr="00837972">
        <w:rPr>
          <w:rFonts w:ascii="Calibri" w:eastAsia="Noto Kufi Arabic" w:hAnsi="Calibri" w:cs="Calibri"/>
        </w:rPr>
        <w:t>٥.١</w:t>
      </w:r>
      <w:r w:rsidR="00D123AC" w:rsidRPr="00837972">
        <w:rPr>
          <w:rFonts w:ascii="Calibri" w:eastAsia="Noto Kufi Arabic" w:hAnsi="Calibri" w:cs="Calibri"/>
        </w:rPr>
        <w:t xml:space="preserve"> الناحية ال</w:t>
      </w:r>
      <w:r w:rsidR="006C4D67" w:rsidRPr="00837972">
        <w:rPr>
          <w:rFonts w:ascii="Calibri" w:eastAsia="Noto Kufi Arabic" w:hAnsi="Calibri" w:cs="Calibri"/>
        </w:rPr>
        <w:t>تقنية</w:t>
      </w:r>
      <w:r w:rsidR="00D123AC" w:rsidRPr="00837972">
        <w:rPr>
          <w:rFonts w:ascii="Calibri" w:eastAsia="Noto Kufi Arabic" w:hAnsi="Calibri" w:cs="Calibri"/>
        </w:rPr>
        <w:t xml:space="preserve"> </w:t>
      </w:r>
      <w:r w:rsidR="000C6947" w:rsidRPr="00837972">
        <w:rPr>
          <w:rFonts w:ascii="Calibri" w:eastAsia="Noto Kufi Arabic" w:hAnsi="Calibri" w:cs="Calibri"/>
        </w:rPr>
        <w:t>( قابلية التنفيذ )</w:t>
      </w:r>
      <w:bookmarkEnd w:id="29"/>
      <w:r w:rsidR="000C6947" w:rsidRPr="00837972">
        <w:rPr>
          <w:rFonts w:ascii="Calibri" w:eastAsia="Noto Kufi Arabic" w:hAnsi="Calibri" w:cs="Calibri"/>
        </w:rPr>
        <w:t xml:space="preserve"> </w:t>
      </w:r>
    </w:p>
    <w:p w14:paraId="7D44B05F"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القابلية التقنية لأصل مدعومة بثلاثة أنواع من الأدلة. أولًا، الممارسة التشغيلية القائمة فعليًا لدى إنفاذ في تعيين خبراء تسويق وتقييم مختصين لكل أصل تثبت أن التسويق المخصص جزء أصيل من العملية، وأن أصل يسرّع ممارسة قائمة لا يقترح مفهومًا غريبًا عنها. ثانيًا، تطبيق منصات عقارية عالمية كبرى مثل Zillow وRedfin لأنظمة توصية وتقدير قيمة مبنية على تحليل بيانات واسعة يثبت إمكان بناء طبقة تحليل مشابهة لأصول متنوعة، مع ضرورة ضبط توقعات الدقة في المراحل المبكرة (Itransition، 2026). ثالثًا، تقنية الترشيح القائم على خصائص العنصر (Content-based Filtering) موثقة جيدًا في أدبيات أنظمة التوصية بوصفها الأسلوب الأنسب لمعالجة «مشكلة البداية الباردة» - أي تقديم توصية معقولة لأصل جديد اعتمادًا على خصائصه فقط دون انتظار تراكم بيانات تفاعل حوله (Google for Developers، د.ت.)، بينما يثبت الانتشار الفعلي لأدوات الذكاء الاصطناعي التوليدي في كتابة المحتوى العقاري أن توليد المحتوى تقنية ناضجة وقابلة للتكييف لسياق أصل (NAR، 2025).</w:t>
      </w:r>
    </w:p>
    <w:p w14:paraId="4F2F16D6"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كما يتماشى الاتجاه المقترح لأصل مع الممارسات السائدة عالميًا في تسويق الأصول المعتمد على الذكاء الاصطناعي؛ إذ تشير التقارير إلى أن التخصيص المعتمد على الذكاء الاصطناعي يرفع الإيرادات بنسبة تتراوح بين 15% و25%، ويخفض تكلفة اكتساب العميل حتى 50%، ويحسّن العائد على الاستثمار التسويقي بنسبة تتراوح بين 10% و30% (ماكنزي، نقلًا عن Shopify، 2025). كما تحقق فرق التسويق التي تتبنى الذكاء الاصطناعي إنتاجية أعلى بنسبة 44%، بمعدل توفير يبلغ 11 ساعة أسبوعيًا لكل موظف (LoopexDigital، 2025)، وهو معيار مرجعي مفيد عند تصميم متطلبات أداء أصل، حتى لو كان حجم أصول إنفاذ الحالي أقل بكثير من نطاق الشركات التسويقية الكبرى المرجعية.</w:t>
      </w:r>
    </w:p>
    <w:p w14:paraId="7A429C75" w14:textId="5C8BDFFD" w:rsidR="00634D2C" w:rsidRPr="00987897" w:rsidRDefault="00634D2C" w:rsidP="00634D2C">
      <w:pPr>
        <w:rPr>
          <w:rFonts w:ascii="Calibri" w:hAnsi="Calibri" w:cs="Calibri"/>
          <w:sz w:val="24"/>
          <w:szCs w:val="24"/>
        </w:rPr>
      </w:pPr>
      <w:r w:rsidRPr="00987897">
        <w:rPr>
          <w:rFonts w:ascii="Calibri" w:hAnsi="Calibri" w:cs="Calibri"/>
          <w:sz w:val="24"/>
          <w:szCs w:val="24"/>
        </w:rPr>
        <w:t>عمليًا، يمكن بناء أصل بطبقات مستقلة: موصل لاستقبال بيانات الأصل، محرك تحليل يقارن الأصل بالسوق ويحدد ملف المشتري، محرك توليد للخطة والمحتوى، ثم لوحة مراجعة يعتمد من خلالها وكيل البيع المخرجات قبل النشر. فصل الطبقات يقلل المخاطر؛ إذ يمكن تشغيل أصل في وضع «توصية فقط» دون نشر تلقائي، ثم توسيع التكامل تدريجيًا بعد إثبات فائدته وحوكمته</w:t>
      </w:r>
    </w:p>
    <w:p w14:paraId="1CD0B1DD" w14:textId="4B8831CD" w:rsidR="001227A9" w:rsidRPr="00837972" w:rsidRDefault="00EC6981" w:rsidP="001227A9">
      <w:pPr>
        <w:pStyle w:val="Heading3"/>
        <w:rPr>
          <w:rFonts w:ascii="Calibri" w:hAnsi="Calibri" w:cs="Calibri"/>
          <w:sz w:val="27"/>
          <w:rtl w:val="0"/>
          <w:cs w:val="0"/>
        </w:rPr>
      </w:pPr>
      <w:r w:rsidRPr="00837972">
        <w:rPr>
          <w:rFonts w:ascii="Calibri" w:eastAsia="Noto Kufi Arabic" w:hAnsi="Calibri" w:cs="Calibri"/>
          <w:sz w:val="25"/>
          <w:szCs w:val="26"/>
        </w:rPr>
        <w:t xml:space="preserve"> </w:t>
      </w:r>
      <w:bookmarkStart w:id="30" w:name="_Toc238641006"/>
      <w:r w:rsidRPr="00837972">
        <w:rPr>
          <w:rFonts w:ascii="Calibri" w:eastAsia="Noto Kufi Arabic" w:hAnsi="Calibri" w:cs="Calibri"/>
          <w:sz w:val="25"/>
          <w:szCs w:val="26"/>
        </w:rPr>
        <w:t>٥.٢</w:t>
      </w:r>
      <w:r w:rsidR="001227A9" w:rsidRPr="00837972">
        <w:rPr>
          <w:rFonts w:ascii="Calibri" w:eastAsia="Noto Kufi Arabic" w:hAnsi="Calibri" w:cs="Calibri"/>
          <w:sz w:val="25"/>
          <w:szCs w:val="26"/>
          <w:rtl w:val="0"/>
        </w:rPr>
        <w:t xml:space="preserve">الناحية </w:t>
      </w:r>
      <w:r w:rsidR="00D123AC" w:rsidRPr="00837972">
        <w:rPr>
          <w:rFonts w:ascii="Calibri" w:eastAsia="Noto Kufi Arabic" w:hAnsi="Calibri" w:cs="Calibri"/>
          <w:sz w:val="25"/>
          <w:szCs w:val="26"/>
        </w:rPr>
        <w:t xml:space="preserve"> ال</w:t>
      </w:r>
      <w:r w:rsidR="006C4D67" w:rsidRPr="00837972">
        <w:rPr>
          <w:rFonts w:ascii="Calibri" w:eastAsia="Noto Kufi Arabic" w:hAnsi="Calibri" w:cs="Calibri"/>
          <w:sz w:val="25"/>
          <w:szCs w:val="26"/>
        </w:rPr>
        <w:t>فنية</w:t>
      </w:r>
      <w:r w:rsidR="001A3C6A" w:rsidRPr="00837972">
        <w:rPr>
          <w:rFonts w:ascii="Calibri" w:eastAsia="Noto Kufi Arabic" w:hAnsi="Calibri" w:cs="Calibri"/>
          <w:sz w:val="25"/>
          <w:szCs w:val="26"/>
        </w:rPr>
        <w:t xml:space="preserve">  ( خطة التنفيذ )</w:t>
      </w:r>
      <w:bookmarkEnd w:id="30"/>
    </w:p>
    <w:p w14:paraId="0D4420DD" w14:textId="05BF6267" w:rsidR="001227A9" w:rsidRPr="00837972" w:rsidRDefault="0025689B" w:rsidP="0025689B">
      <w:pPr>
        <w:pStyle w:val="NormalWeb"/>
        <w:bidi/>
        <w:outlineLvl w:val="2"/>
        <w:rPr>
          <w:rFonts w:ascii="Calibri" w:hAnsi="Calibri" w:cs="Calibri"/>
          <w:sz w:val="22"/>
          <w:szCs w:val="22"/>
          <w:rtl/>
        </w:rPr>
      </w:pPr>
      <w:r w:rsidRPr="00837972">
        <w:rPr>
          <w:rFonts w:ascii="Calibri" w:eastAsia="Noto Kufi Arabic" w:hAnsi="Calibri" w:cs="Calibri"/>
          <w:rtl/>
        </w:rPr>
        <w:t xml:space="preserve"> </w:t>
      </w:r>
      <w:r w:rsidR="00EC6981" w:rsidRPr="00837972">
        <w:rPr>
          <w:rFonts w:ascii="Calibri" w:eastAsia="Noto Kufi Arabic" w:hAnsi="Calibri" w:cs="Calibri"/>
          <w:sz w:val="22"/>
          <w:szCs w:val="22"/>
          <w:rtl/>
        </w:rPr>
        <w:t xml:space="preserve"> </w:t>
      </w:r>
      <w:r w:rsidR="00E35640" w:rsidRPr="00837972">
        <w:rPr>
          <w:rFonts w:ascii="Calibri" w:eastAsia="Noto Kufi Arabic" w:hAnsi="Calibri" w:cs="Calibri"/>
          <w:sz w:val="22"/>
          <w:szCs w:val="22"/>
          <w:rtl/>
        </w:rPr>
        <w:t xml:space="preserve"> </w:t>
      </w:r>
      <w:bookmarkStart w:id="31" w:name="_Toc238641007"/>
      <w:r w:rsidR="001227A9" w:rsidRPr="00837972">
        <w:rPr>
          <w:rStyle w:val="Strong"/>
          <w:rFonts w:ascii="Calibri" w:hAnsi="Calibri" w:cs="Calibri"/>
          <w:color w:val="31849B" w:themeColor="accent5" w:themeShade="BF"/>
          <w:sz w:val="22"/>
          <w:szCs w:val="22"/>
          <w:rtl/>
        </w:rPr>
        <w:t>البنية المقترحة</w:t>
      </w:r>
      <w:bookmarkEnd w:id="31"/>
      <w:r w:rsidR="001227A9" w:rsidRPr="00837972">
        <w:rPr>
          <w:rStyle w:val="Strong"/>
          <w:rFonts w:ascii="Calibri" w:hAnsi="Calibri" w:cs="Calibri"/>
          <w:color w:val="31849B" w:themeColor="accent5" w:themeShade="BF"/>
          <w:sz w:val="22"/>
          <w:szCs w:val="22"/>
          <w:rtl/>
        </w:rPr>
        <w:t xml:space="preserve"> </w:t>
      </w:r>
    </w:p>
    <w:p w14:paraId="64783D9A" w14:textId="77777777" w:rsidR="00634D2C" w:rsidRPr="00987897" w:rsidRDefault="00634D2C" w:rsidP="00634D2C">
      <w:pPr>
        <w:spacing w:after="160" w:line="300" w:lineRule="auto"/>
        <w:rPr>
          <w:rFonts w:ascii="Calibri" w:hAnsi="Calibri" w:cs="Calibri"/>
          <w:sz w:val="24"/>
          <w:szCs w:val="24"/>
        </w:rPr>
      </w:pPr>
      <w:r w:rsidRPr="00987897">
        <w:rPr>
          <w:rFonts w:ascii="Calibri" w:hAnsi="Calibri" w:cs="Calibri"/>
          <w:sz w:val="24"/>
          <w:szCs w:val="24"/>
        </w:rPr>
        <w:t>يُبنى أصل على أربع طبقات متتابعة:</w:t>
      </w:r>
    </w:p>
    <w:p w14:paraId="73E01DF9" w14:textId="77777777" w:rsidR="00634D2C" w:rsidRPr="00987897" w:rsidRDefault="00634D2C" w:rsidP="00634D2C">
      <w:pPr>
        <w:spacing w:after="160" w:line="300" w:lineRule="auto"/>
        <w:rPr>
          <w:rFonts w:ascii="Calibri" w:hAnsi="Calibri" w:cs="Calibri"/>
          <w:sz w:val="24"/>
          <w:szCs w:val="24"/>
        </w:rPr>
      </w:pPr>
      <w:r w:rsidRPr="00987897">
        <w:rPr>
          <w:rFonts w:ascii="Calibri" w:hAnsi="Calibri" w:cs="Calibri"/>
          <w:sz w:val="24"/>
          <w:szCs w:val="24"/>
        </w:rPr>
        <w:t xml:space="preserve">١. </w:t>
      </w:r>
      <w:r w:rsidRPr="00A35680">
        <w:rPr>
          <w:rFonts w:ascii="Calibri" w:hAnsi="Calibri" w:cs="Calibri"/>
          <w:b/>
          <w:bCs/>
          <w:sz w:val="24"/>
          <w:szCs w:val="24"/>
        </w:rPr>
        <w:t>طبقة الاستيعاب</w:t>
      </w:r>
      <w:r w:rsidRPr="00987897">
        <w:rPr>
          <w:rFonts w:ascii="Calibri" w:hAnsi="Calibri" w:cs="Calibri"/>
          <w:sz w:val="24"/>
          <w:szCs w:val="24"/>
        </w:rPr>
        <w:t>: موصل يستقبل بيانات الأصل الجديد لحظيًا من نظام إدارة الأصول لدى إنفاذ (نوع الأصل، الموقع، الحالة، القيمة التقديرية، الصور والمستندات)، إما عبر Webhook أو عبر قراءة دورية من قاعدة البيانات المشتركة حسب ما تسمح به بنية إنفاذ الحالية.</w:t>
      </w:r>
    </w:p>
    <w:p w14:paraId="77EAE246" w14:textId="77777777" w:rsidR="00634D2C" w:rsidRPr="00987897" w:rsidRDefault="00634D2C" w:rsidP="00634D2C">
      <w:pPr>
        <w:spacing w:after="160" w:line="300" w:lineRule="auto"/>
        <w:rPr>
          <w:rFonts w:ascii="Calibri" w:hAnsi="Calibri" w:cs="Calibri"/>
          <w:sz w:val="24"/>
          <w:szCs w:val="24"/>
        </w:rPr>
      </w:pPr>
      <w:r w:rsidRPr="00987897">
        <w:rPr>
          <w:rFonts w:ascii="Calibri" w:hAnsi="Calibri" w:cs="Calibri"/>
          <w:sz w:val="24"/>
          <w:szCs w:val="24"/>
        </w:rPr>
        <w:lastRenderedPageBreak/>
        <w:t xml:space="preserve">٢. </w:t>
      </w:r>
      <w:r w:rsidRPr="00A35680">
        <w:rPr>
          <w:rFonts w:ascii="Calibri" w:hAnsi="Calibri" w:cs="Calibri"/>
          <w:b/>
          <w:bCs/>
          <w:sz w:val="24"/>
          <w:szCs w:val="24"/>
        </w:rPr>
        <w:t>طبقة التحليل</w:t>
      </w:r>
      <w:r w:rsidRPr="00987897">
        <w:rPr>
          <w:rFonts w:ascii="Calibri" w:hAnsi="Calibri" w:cs="Calibri"/>
          <w:sz w:val="24"/>
          <w:szCs w:val="24"/>
        </w:rPr>
        <w:t>: خدمة تحوّل خصائص الأصل إلى تمثيل رقمي (Embedding) وتشغّل نموذج ترشيح قائم على خصائص الأصل (Content-based Filtering) لمقارنته بأصول سابقة، فتُخرج ملف المشتري المرشَّح ودرجة الثقة في الترشيح.</w:t>
      </w:r>
    </w:p>
    <w:p w14:paraId="08F78B59" w14:textId="77777777" w:rsidR="00634D2C" w:rsidRPr="00987897" w:rsidRDefault="00634D2C" w:rsidP="00634D2C">
      <w:pPr>
        <w:spacing w:after="160" w:line="300" w:lineRule="auto"/>
        <w:rPr>
          <w:rFonts w:ascii="Calibri" w:hAnsi="Calibri" w:cs="Calibri"/>
          <w:sz w:val="24"/>
          <w:szCs w:val="24"/>
        </w:rPr>
      </w:pPr>
      <w:r w:rsidRPr="00987897">
        <w:rPr>
          <w:rFonts w:ascii="Calibri" w:hAnsi="Calibri" w:cs="Calibri"/>
          <w:sz w:val="24"/>
          <w:szCs w:val="24"/>
        </w:rPr>
        <w:t xml:space="preserve">٣. </w:t>
      </w:r>
      <w:r w:rsidRPr="00A35680">
        <w:rPr>
          <w:rFonts w:ascii="Calibri" w:hAnsi="Calibri" w:cs="Calibri"/>
          <w:b/>
          <w:bCs/>
          <w:sz w:val="24"/>
          <w:szCs w:val="24"/>
        </w:rPr>
        <w:t>طبقة التخزين والتوليد:</w:t>
      </w:r>
      <w:r w:rsidRPr="00987897">
        <w:rPr>
          <w:rFonts w:ascii="Calibri" w:hAnsi="Calibri" w:cs="Calibri"/>
          <w:sz w:val="24"/>
          <w:szCs w:val="24"/>
        </w:rPr>
        <w:t xml:space="preserve"> قاعدة بيانات لتخزين الأصول والحملات التاريخية، إلى جانب نموذج لغوي يحوّل مخرجات طبقة التحليل إلى خطة ومحتوى تسويقي مبدئي (عنوان، وصف، قنوات، توقيت).</w:t>
      </w:r>
    </w:p>
    <w:p w14:paraId="26C2617D" w14:textId="51F23EDF" w:rsidR="00B214F3" w:rsidRPr="00837972" w:rsidRDefault="00634D2C" w:rsidP="00634D2C">
      <w:pPr>
        <w:spacing w:after="220" w:line="300" w:lineRule="auto"/>
        <w:rPr>
          <w:rFonts w:ascii="Calibri" w:hAnsi="Calibri" w:cs="Calibri"/>
          <w:rtl w:val="0"/>
        </w:rPr>
      </w:pPr>
      <w:r w:rsidRPr="00987897">
        <w:rPr>
          <w:rFonts w:ascii="Calibri" w:hAnsi="Calibri" w:cs="Calibri"/>
          <w:sz w:val="24"/>
          <w:szCs w:val="24"/>
        </w:rPr>
        <w:t>٤</w:t>
      </w:r>
      <w:r w:rsidRPr="00A35680">
        <w:rPr>
          <w:rFonts w:ascii="Calibri" w:hAnsi="Calibri" w:cs="Calibri"/>
          <w:b/>
          <w:bCs/>
          <w:sz w:val="24"/>
          <w:szCs w:val="24"/>
        </w:rPr>
        <w:t>. طبقة العرض:</w:t>
      </w:r>
      <w:r w:rsidRPr="00987897">
        <w:rPr>
          <w:rFonts w:ascii="Calibri" w:hAnsi="Calibri" w:cs="Calibri"/>
          <w:sz w:val="24"/>
          <w:szCs w:val="24"/>
        </w:rPr>
        <w:t xml:space="preserve"> لوحة تعرض لوكيل البيع/المسوّق التوصية وأسبابها والمحتوى المقترح، مع خيار الاعتماد أو التعديل قبل أي نشر.</w:t>
      </w:r>
    </w:p>
    <w:p w14:paraId="018A2D94" w14:textId="4D7965BC" w:rsidR="00B214F3" w:rsidRPr="00837972" w:rsidRDefault="00E35640" w:rsidP="00B214F3">
      <w:pPr>
        <w:pStyle w:val="NormalWeb"/>
        <w:bidi/>
        <w:outlineLvl w:val="2"/>
        <w:rPr>
          <w:rFonts w:ascii="Calibri" w:eastAsia="Noto Kufi Arabic" w:hAnsi="Calibri" w:cs="Calibri"/>
          <w:b/>
          <w:bCs/>
          <w:color w:val="31849B" w:themeColor="accent5" w:themeShade="BF"/>
          <w:sz w:val="22"/>
          <w:szCs w:val="22"/>
          <w:rtl/>
        </w:rPr>
      </w:pPr>
      <w:r w:rsidRPr="00837972">
        <w:rPr>
          <w:rFonts w:ascii="Calibri" w:eastAsia="Noto Kufi Arabic" w:hAnsi="Calibri" w:cs="Calibri"/>
          <w:b/>
          <w:bCs/>
          <w:color w:val="31849B" w:themeColor="accent5" w:themeShade="BF"/>
          <w:sz w:val="22"/>
          <w:szCs w:val="22"/>
          <w:rtl/>
        </w:rPr>
        <w:t xml:space="preserve">   </w:t>
      </w:r>
      <w:bookmarkStart w:id="32" w:name="_Toc238641008"/>
      <w:r w:rsidR="001227A9" w:rsidRPr="00837972">
        <w:rPr>
          <w:rFonts w:ascii="Calibri" w:eastAsia="Noto Kufi Arabic" w:hAnsi="Calibri" w:cs="Calibri"/>
          <w:b/>
          <w:bCs/>
          <w:color w:val="31849B" w:themeColor="accent5" w:themeShade="BF"/>
          <w:sz w:val="22"/>
          <w:szCs w:val="22"/>
          <w:rtl/>
        </w:rPr>
        <w:t>الأدوات المقترحة</w:t>
      </w:r>
      <w:bookmarkEnd w:id="32"/>
      <w:r w:rsidR="001227A9" w:rsidRPr="00837972">
        <w:rPr>
          <w:rFonts w:ascii="Calibri" w:eastAsia="Noto Kufi Arabic" w:hAnsi="Calibri" w:cs="Calibri"/>
          <w:b/>
          <w:bCs/>
          <w:color w:val="31849B" w:themeColor="accent5" w:themeShade="BF"/>
          <w:sz w:val="22"/>
          <w:szCs w:val="22"/>
          <w:rtl/>
        </w:rPr>
        <w:t xml:space="preserve"> </w:t>
      </w:r>
    </w:p>
    <w:p w14:paraId="26149476"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A35680">
        <w:rPr>
          <w:rFonts w:ascii="Calibri" w:hAnsi="Calibri" w:cs="Calibri"/>
          <w:b/>
          <w:bCs/>
          <w:sz w:val="24"/>
          <w:szCs w:val="24"/>
        </w:rPr>
        <w:t>النموذج</w:t>
      </w:r>
      <w:r w:rsidRPr="00987897">
        <w:rPr>
          <w:rFonts w:ascii="Calibri" w:hAnsi="Calibri" w:cs="Calibri"/>
          <w:sz w:val="24"/>
          <w:szCs w:val="24"/>
        </w:rPr>
        <w:t>: نموذج ترشيح قائم على خصائص الأصل (Content-based Filtering) بلغة Python (مكتبات مثل scikit-learn)، إلى جانب نموذج لغوي كبير يُستدعى عبر واجهة برمجية لتوليد المحتوى التسويقي.</w:t>
      </w:r>
    </w:p>
    <w:p w14:paraId="7E904762"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A35680">
        <w:rPr>
          <w:rFonts w:ascii="Calibri" w:hAnsi="Calibri" w:cs="Calibri"/>
          <w:b/>
          <w:bCs/>
          <w:sz w:val="24"/>
          <w:szCs w:val="24"/>
        </w:rPr>
        <w:t>المعالجة:</w:t>
      </w:r>
      <w:r w:rsidRPr="00987897">
        <w:rPr>
          <w:rFonts w:ascii="Calibri" w:hAnsi="Calibri" w:cs="Calibri"/>
          <w:sz w:val="24"/>
          <w:szCs w:val="24"/>
        </w:rPr>
        <w:t xml:space="preserve"> معالجة دفعية قصيرة كل بضع ساعات تناسب وتيرة إدخال أصول جديدة، مع إمكانية تحليل لحظي عند الحاجة لأصل عاجل.</w:t>
      </w:r>
    </w:p>
    <w:p w14:paraId="000F769D"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A35680">
        <w:rPr>
          <w:rFonts w:ascii="Calibri" w:hAnsi="Calibri" w:cs="Calibri"/>
          <w:b/>
          <w:bCs/>
          <w:sz w:val="24"/>
          <w:szCs w:val="24"/>
        </w:rPr>
        <w:t>قاعدة البيانات:</w:t>
      </w:r>
      <w:r w:rsidRPr="00987897">
        <w:rPr>
          <w:rFonts w:ascii="Calibri" w:hAnsi="Calibri" w:cs="Calibri"/>
          <w:sz w:val="24"/>
          <w:szCs w:val="24"/>
        </w:rPr>
        <w:t xml:space="preserve"> قاعدة عالئقية (PostgreSQL) أو ما يتوافق مع بنية إنفاذ الحالية لسهولة التكامل دون إعادة بناء المنصة، إلى جانب مخزن متجهات لتمثيلات الأصول الرقمية.</w:t>
      </w:r>
    </w:p>
    <w:p w14:paraId="6C4609D3" w14:textId="77777777" w:rsidR="00634D2C" w:rsidRPr="00837972" w:rsidRDefault="00634D2C" w:rsidP="00634D2C">
      <w:pPr>
        <w:pStyle w:val="ListParagraph"/>
        <w:numPr>
          <w:ilvl w:val="0"/>
          <w:numId w:val="11"/>
        </w:numPr>
        <w:spacing w:before="0" w:after="100" w:line="290" w:lineRule="auto"/>
        <w:contextualSpacing w:val="0"/>
        <w:rPr>
          <w:rFonts w:ascii="Calibri" w:hAnsi="Calibri" w:cs="Calibri"/>
        </w:rPr>
      </w:pPr>
      <w:r w:rsidRPr="00A35680">
        <w:rPr>
          <w:rFonts w:ascii="Calibri" w:hAnsi="Calibri" w:cs="Calibri"/>
          <w:b/>
          <w:bCs/>
          <w:sz w:val="24"/>
          <w:szCs w:val="24"/>
        </w:rPr>
        <w:t>اللوحة:</w:t>
      </w:r>
      <w:r w:rsidRPr="00987897">
        <w:rPr>
          <w:rFonts w:ascii="Calibri" w:hAnsi="Calibri" w:cs="Calibri"/>
          <w:sz w:val="24"/>
          <w:szCs w:val="24"/>
        </w:rPr>
        <w:t xml:space="preserve"> تطبيق ويب (React وTypeScript وTailwind CSS) لعرض بصري لوكيل البيع دون تعقيد إضافي، بدعم كامل للعربية RTL</w:t>
      </w:r>
      <w:r w:rsidRPr="00837972">
        <w:rPr>
          <w:rFonts w:ascii="Calibri" w:hAnsi="Calibri" w:cs="Calibri"/>
        </w:rPr>
        <w:t>.</w:t>
      </w:r>
    </w:p>
    <w:p w14:paraId="1817EE32" w14:textId="5435E2DC" w:rsidR="001227A9" w:rsidRPr="00837972" w:rsidRDefault="0025689B" w:rsidP="0025689B">
      <w:pPr>
        <w:pStyle w:val="NormalWeb"/>
        <w:bidi/>
        <w:outlineLvl w:val="2"/>
        <w:rPr>
          <w:rFonts w:ascii="Calibri" w:eastAsia="Noto Kufi Arabic" w:hAnsi="Calibri" w:cs="Calibri"/>
          <w:b/>
          <w:bCs/>
          <w:color w:val="31849B" w:themeColor="accent5" w:themeShade="BF"/>
          <w:sz w:val="22"/>
          <w:szCs w:val="22"/>
          <w:rtl/>
        </w:rPr>
      </w:pPr>
      <w:r w:rsidRPr="00837972">
        <w:rPr>
          <w:rFonts w:ascii="Calibri" w:eastAsia="Noto Kufi Arabic" w:hAnsi="Calibri" w:cs="Calibri"/>
          <w:b/>
          <w:bCs/>
          <w:color w:val="31849B" w:themeColor="accent5" w:themeShade="BF"/>
          <w:sz w:val="20"/>
          <w:szCs w:val="20"/>
          <w:rtl/>
        </w:rPr>
        <w:t xml:space="preserve">    </w:t>
      </w:r>
      <w:bookmarkStart w:id="33" w:name="_Toc238641009"/>
      <w:r w:rsidR="001227A9" w:rsidRPr="00837972">
        <w:rPr>
          <w:rFonts w:ascii="Calibri" w:eastAsia="Noto Kufi Arabic" w:hAnsi="Calibri" w:cs="Calibri"/>
          <w:b/>
          <w:bCs/>
          <w:color w:val="31849B" w:themeColor="accent5" w:themeShade="BF"/>
          <w:sz w:val="22"/>
          <w:szCs w:val="22"/>
          <w:rtl/>
        </w:rPr>
        <w:t>خطوات التنفيذ الفعلي</w:t>
      </w:r>
      <w:bookmarkEnd w:id="33"/>
      <w:r w:rsidR="001227A9" w:rsidRPr="00837972">
        <w:rPr>
          <w:rFonts w:ascii="Calibri" w:eastAsia="Noto Kufi Arabic" w:hAnsi="Calibri" w:cs="Calibri"/>
          <w:b/>
          <w:bCs/>
          <w:color w:val="31849B" w:themeColor="accent5" w:themeShade="BF"/>
          <w:sz w:val="22"/>
          <w:szCs w:val="22"/>
          <w:rtl/>
        </w:rPr>
        <w:t xml:space="preserve"> </w:t>
      </w:r>
    </w:p>
    <w:p w14:paraId="170849F3"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المرحلة الأولى (شهر ١-٢): جمع عينة من بيانات الأصول التاريخية لدى إنفاذ (بدون بيانات شخصية حساسة، وفق ضوابط سدايا)، وبناء نموذج ترشيح أولي غير متصل (Offline) لاختبار جودة التوصية.</w:t>
      </w:r>
    </w:p>
    <w:p w14:paraId="3409BBC8"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المرحلة الثانية (شهر ٣-٤): ربط النموذج بتدفق بيانات أصول تجريبي، وبناء أول نسخة من محرك توليد المحتوى، واختبارهما في بيئة منفصلة (Sandbox) دون التأثير على حملات التسويق الفعلية.</w:t>
      </w:r>
    </w:p>
    <w:p w14:paraId="7475AC96"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المرحلة الثالثة (شهر ٥-٦): بناء لوحة المراجعة الأولية لوكيل البيع، واختبارها مع فريق تسويق حقيقي على عينة من الأصول.</w:t>
      </w:r>
    </w:p>
    <w:p w14:paraId="15D7EE8D" w14:textId="0F66AD0F" w:rsidR="00A35680" w:rsidRPr="00A35680" w:rsidRDefault="00634D2C" w:rsidP="00A35680">
      <w:pPr>
        <w:bidi w:val="0"/>
        <w:spacing w:after="160" w:line="300" w:lineRule="auto"/>
        <w:jc w:val="right"/>
        <w:rPr>
          <w:rFonts w:ascii="Calibri" w:hAnsi="Calibri" w:cs="Calibri"/>
          <w:sz w:val="24"/>
          <w:szCs w:val="24"/>
          <w:rtl w:val="0"/>
        </w:rPr>
      </w:pPr>
      <w:r w:rsidRPr="00987897">
        <w:rPr>
          <w:rFonts w:ascii="Calibri" w:hAnsi="Calibri" w:cs="Calibri"/>
          <w:sz w:val="24"/>
          <w:szCs w:val="24"/>
        </w:rPr>
        <w:t>المرحلة الرابعة: تقييم الأداء مقابل معايير النجاح (دقة الاستهداف، نسبة المحتوى المقبول دون تعديل، زمن إعداد الخطة)، ثم قرار التوسع أو التعديل.</w:t>
      </w:r>
    </w:p>
    <w:p w14:paraId="42C57AE9" w14:textId="7109C913" w:rsidR="00217BB6" w:rsidRDefault="007B0A6F" w:rsidP="00634D2C">
      <w:pPr>
        <w:pStyle w:val="Heading2"/>
        <w:spacing w:before="140" w:after="80"/>
        <w:rPr>
          <w:rFonts w:ascii="Calibri" w:eastAsia="Noto Kufi Arabic" w:hAnsi="Calibri" w:cs="Calibri"/>
        </w:rPr>
      </w:pPr>
      <w:bookmarkStart w:id="34" w:name="_Toc238641010"/>
      <w:r w:rsidRPr="00837972">
        <w:rPr>
          <w:rFonts w:ascii="Calibri" w:eastAsia="Noto Kufi Arabic" w:hAnsi="Calibri" w:cs="Calibri"/>
        </w:rPr>
        <w:t xml:space="preserve">٥.٣ </w:t>
      </w:r>
      <w:r w:rsidR="00C81FDB" w:rsidRPr="00837972">
        <w:rPr>
          <w:rFonts w:ascii="Calibri" w:eastAsia="Noto Kufi Arabic" w:hAnsi="Calibri" w:cs="Calibri"/>
        </w:rPr>
        <w:t>المخرجات المتوقعة</w:t>
      </w:r>
      <w:bookmarkEnd w:id="34"/>
    </w:p>
    <w:p w14:paraId="1F73D9B0" w14:textId="77777777" w:rsidR="00A35680" w:rsidRPr="00A35680" w:rsidRDefault="00A35680" w:rsidP="00A35680"/>
    <w:p w14:paraId="1EA63C10" w14:textId="00560876"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987897">
        <w:rPr>
          <w:rFonts w:ascii="Calibri" w:hAnsi="Calibri" w:cs="Calibri"/>
          <w:sz w:val="24"/>
          <w:szCs w:val="24"/>
        </w:rPr>
        <w:t>ملف تحليل لكل أصل يوضح ملف المشتري المرشَّح وسبب هذا الترشيح.</w:t>
      </w:r>
    </w:p>
    <w:p w14:paraId="6A5AE356"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987897">
        <w:rPr>
          <w:rFonts w:ascii="Calibri" w:hAnsi="Calibri" w:cs="Calibri"/>
          <w:sz w:val="24"/>
          <w:szCs w:val="24"/>
        </w:rPr>
        <w:t>خطة تسويقية مقترحة تحدد القنوات والتوقيت المناسبَين لهذا الأصل تحديدًا.</w:t>
      </w:r>
    </w:p>
    <w:p w14:paraId="3BD05CEB"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987897">
        <w:rPr>
          <w:rFonts w:ascii="Calibri" w:hAnsi="Calibri" w:cs="Calibri"/>
          <w:sz w:val="24"/>
          <w:szCs w:val="24"/>
        </w:rPr>
        <w:t>محتوى تسويقي أولي (عنوان، وصف، نقاط بيع رئيسية) جاهز لمراجعة المختص.</w:t>
      </w:r>
    </w:p>
    <w:p w14:paraId="438974D1"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987897">
        <w:rPr>
          <w:rFonts w:ascii="Calibri" w:hAnsi="Calibri" w:cs="Calibri"/>
          <w:sz w:val="24"/>
          <w:szCs w:val="24"/>
        </w:rPr>
        <w:t>تقرير أداء بعد إطلاق الحملة يقارن التفاعل الفعلي بالتوقع لتحسين المعايرة مستقبلًا.</w:t>
      </w:r>
    </w:p>
    <w:p w14:paraId="0B5360C7" w14:textId="77777777" w:rsidR="00634D2C" w:rsidRPr="00987897" w:rsidRDefault="00634D2C" w:rsidP="00634D2C">
      <w:pPr>
        <w:pStyle w:val="ListParagraph"/>
        <w:numPr>
          <w:ilvl w:val="0"/>
          <w:numId w:val="11"/>
        </w:numPr>
        <w:spacing w:before="0" w:after="100" w:line="290" w:lineRule="auto"/>
        <w:contextualSpacing w:val="0"/>
        <w:rPr>
          <w:rFonts w:ascii="Calibri" w:hAnsi="Calibri" w:cs="Calibri"/>
          <w:sz w:val="24"/>
          <w:szCs w:val="24"/>
        </w:rPr>
      </w:pPr>
      <w:r w:rsidRPr="00987897">
        <w:rPr>
          <w:rFonts w:ascii="Calibri" w:hAnsi="Calibri" w:cs="Calibri"/>
          <w:sz w:val="24"/>
          <w:szCs w:val="24"/>
        </w:rPr>
        <w:t>قاعدة قابلة للتوسع مستقبلًا نحو معايرة أفضل للاستهداف وتحليل تاريخي أعمق دون تغيير جوهر تجربة وكيل البيع.</w:t>
      </w:r>
    </w:p>
    <w:p w14:paraId="16554879" w14:textId="3D667513" w:rsidR="00124C75" w:rsidRPr="00987897" w:rsidRDefault="00124C75" w:rsidP="00634D2C">
      <w:pPr>
        <w:pStyle w:val="BodyArabic"/>
        <w:spacing w:before="0" w:after="0" w:line="360" w:lineRule="auto"/>
        <w:ind w:left="170" w:right="255" w:hanging="170"/>
        <w:jc w:val="both"/>
        <w:rPr>
          <w:rFonts w:ascii="Calibri" w:eastAsia="Noto Naskh Arabic" w:hAnsi="Calibri" w:cs="Calibri"/>
          <w:sz w:val="24"/>
          <w:szCs w:val="24"/>
        </w:rPr>
      </w:pPr>
    </w:p>
    <w:p w14:paraId="164D783F" w14:textId="6798A3B2" w:rsidR="00217BB6" w:rsidRPr="00837972" w:rsidRDefault="00B214F3" w:rsidP="00474D65">
      <w:pPr>
        <w:pStyle w:val="Heading2"/>
        <w:spacing w:before="140" w:after="80"/>
        <w:rPr>
          <w:rFonts w:ascii="Calibri" w:hAnsi="Calibri" w:cs="Calibri"/>
        </w:rPr>
      </w:pPr>
      <w:bookmarkStart w:id="35" w:name="_Toc238641011"/>
      <w:r w:rsidRPr="00837972">
        <w:rPr>
          <w:rFonts w:ascii="Calibri" w:eastAsiaTheme="minorEastAsia" w:hAnsi="Calibri" w:cs="Calibri"/>
          <w:sz w:val="23"/>
          <w:szCs w:val="22"/>
          <w:rtl w:val="0"/>
        </w:rPr>
        <w:lastRenderedPageBreak/>
        <w:t>٤</w:t>
      </w:r>
      <w:r w:rsidRPr="00837972">
        <w:rPr>
          <w:rFonts w:ascii="Calibri" w:eastAsia="Noto Kufi Arabic" w:hAnsi="Calibri" w:cs="Calibri"/>
        </w:rPr>
        <w:t xml:space="preserve"> </w:t>
      </w:r>
      <w:r w:rsidRPr="00837972">
        <w:rPr>
          <w:rFonts w:ascii="Calibri" w:eastAsia="Noto Kufi Arabic" w:hAnsi="Calibri" w:cs="Calibri"/>
          <w:rtl w:val="0"/>
        </w:rPr>
        <w:t>٥.</w:t>
      </w:r>
      <w:r w:rsidR="007B0A6F" w:rsidRPr="00837972">
        <w:rPr>
          <w:rFonts w:ascii="Calibri" w:eastAsia="Noto Kufi Arabic" w:hAnsi="Calibri" w:cs="Calibri"/>
        </w:rPr>
        <w:t xml:space="preserve"> </w:t>
      </w:r>
      <w:r w:rsidR="00C81FDB" w:rsidRPr="00837972">
        <w:rPr>
          <w:rFonts w:ascii="Calibri" w:eastAsia="Noto Kufi Arabic" w:hAnsi="Calibri" w:cs="Calibri"/>
        </w:rPr>
        <w:t>التطبيقات العملية والقيمة المقترحة</w:t>
      </w:r>
      <w:bookmarkEnd w:id="35"/>
    </w:p>
    <w:p w14:paraId="3BFF83E9" w14:textId="77777777" w:rsidR="00634D2C" w:rsidRPr="00837972" w:rsidRDefault="00634D2C" w:rsidP="00634D2C">
      <w:pPr>
        <w:bidi w:val="0"/>
        <w:spacing w:after="160" w:line="300" w:lineRule="auto"/>
        <w:jc w:val="right"/>
        <w:rPr>
          <w:rFonts w:ascii="Calibri" w:hAnsi="Calibri" w:cs="Calibri"/>
        </w:rPr>
      </w:pPr>
      <w:r w:rsidRPr="00987897">
        <w:rPr>
          <w:rFonts w:ascii="Calibri" w:hAnsi="Calibri" w:cs="Calibri"/>
          <w:sz w:val="24"/>
          <w:szCs w:val="24"/>
        </w:rPr>
        <w:t>القيمة المباشرة لأصل ليست «بيع الأصل تلقائيًا»، بل تقليص الوقت والجهد اللازمَين لبناء خطة ومحتوى تسويقي مخصص لكل أصل، ورفع احتمال وصوله إلى المشتري الأنسب من أول حملة. هذه القيمة تخدم أكثر من طرف: إنفاذ ووكلاء البيع من ناحية سرعة التسويق وتوحيد جودته، أصحاب الحقوق من ناحية تقليص زمن البيع وربما تحسين العائد، والمشترون من ناحية تلقّي عروض أقرب لاهتماماتهم الفعلية</w:t>
      </w:r>
      <w:r w:rsidRPr="00837972">
        <w:rPr>
          <w:rFonts w:ascii="Calibri" w:hAnsi="Calibri" w:cs="Calibri"/>
        </w:rPr>
        <w:t>.</w:t>
      </w:r>
    </w:p>
    <w:p w14:paraId="1055DC40" w14:textId="35F61139" w:rsidR="00124C75" w:rsidRPr="00837972" w:rsidRDefault="007B0A6F" w:rsidP="00124C75">
      <w:pPr>
        <w:pStyle w:val="Heading2"/>
        <w:spacing w:before="140" w:after="80"/>
        <w:rPr>
          <w:rFonts w:ascii="Calibri" w:hAnsi="Calibri" w:cs="Calibri"/>
        </w:rPr>
      </w:pPr>
      <w:bookmarkStart w:id="36" w:name="_Toc238641012"/>
      <w:r w:rsidRPr="00837972">
        <w:rPr>
          <w:rFonts w:ascii="Calibri" w:eastAsia="Noto Kufi Arabic" w:hAnsi="Calibri" w:cs="Calibri"/>
        </w:rPr>
        <w:t xml:space="preserve">٥.٥ </w:t>
      </w:r>
      <w:r w:rsidR="000F42BD" w:rsidRPr="00837972">
        <w:rPr>
          <w:rFonts w:ascii="Calibri" w:hAnsi="Calibri" w:cs="Calibri"/>
        </w:rPr>
        <w:t>ال</w:t>
      </w:r>
      <w:r w:rsidR="001A3C6A" w:rsidRPr="00837972">
        <w:rPr>
          <w:rFonts w:ascii="Calibri" w:hAnsi="Calibri" w:cs="Calibri"/>
        </w:rPr>
        <w:t>ناحية</w:t>
      </w:r>
      <w:r w:rsidR="000F42BD" w:rsidRPr="00837972">
        <w:rPr>
          <w:rFonts w:ascii="Calibri" w:hAnsi="Calibri" w:cs="Calibri"/>
        </w:rPr>
        <w:t xml:space="preserve"> المالية والقيمة الاقتصادية المتوقعة</w:t>
      </w:r>
      <w:bookmarkEnd w:id="36"/>
    </w:p>
    <w:p w14:paraId="5B0562CE"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تشير الدراسات العالمية إلى أن سوق الذكاء الاصطناعي في التسويق شهد نموًا متسارعًا، إذ بلغ نحو 47.32 مليار دولار عام 2025 بارتفاع 36.6% عن العام السابق، مع توقعات بالوصول إلى 107.5 مليار دولار بحلول 2028 (Madgicx، نقلًا عن SHNO، 2026).</w:t>
      </w:r>
    </w:p>
    <w:p w14:paraId="78AC61E2"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من ناحية العائد الفعلي، يحقق أوائل متبني الذكاء الاصطناعي في التسويق عائدًا يبلغ 3.70 دولارات لكل دولار يُستثمر، ويصل هذا العائد لدى الشركات الأكثر تقدمًا إلى 10.30 دولارات لكل دولار (Fullview، نقلًا عن SHNO، 2026)، بينما يحقق توليد المحتوى بالذكاء الاصطناعي عائدًا يصل إلى 3.2 ضعف الاستثمار، ومحركات التخصيص إلى 2.7 ضعف الاستثمار (ماكنزي، نقلًا عن Biziq، 2026).</w:t>
      </w:r>
    </w:p>
    <w:p w14:paraId="08340E45" w14:textId="77777777" w:rsidR="00634D2C" w:rsidRPr="00987897" w:rsidRDefault="00634D2C" w:rsidP="00634D2C">
      <w:pPr>
        <w:bidi w:val="0"/>
        <w:spacing w:after="160" w:line="300" w:lineRule="auto"/>
        <w:jc w:val="right"/>
        <w:rPr>
          <w:rFonts w:ascii="Calibri" w:hAnsi="Calibri" w:cs="Calibri"/>
          <w:sz w:val="24"/>
          <w:szCs w:val="24"/>
        </w:rPr>
      </w:pPr>
      <w:r w:rsidRPr="00987897">
        <w:rPr>
          <w:rFonts w:ascii="Calibri" w:hAnsi="Calibri" w:cs="Calibri"/>
          <w:sz w:val="24"/>
          <w:szCs w:val="24"/>
        </w:rPr>
        <w:t>بالاستناد إلى حجم مبيعات إنفاذ المشار إليه في هذه الدراسة (10.7 مليار ريال في النصف الأول من 2026)، فإن تحسنًا متحفظًا يتراوح بين 3% و5% فقط في سرعة البيع أو دقة الاستهداف نتيجة تسويق مخصص لكل أصل - وهو أقل بكثير من نطاقات الرفع الموثقة عالميًا (15%-25%) - قد يترجم إلى قيمة مضافة تُقاس بعشرات الملايين من الريالات سنويًا، تتجاوز التكلفة التقديرية لتطوير أصل وتشغيله (مركز الإسناد والتصفية «إنفاذ»، 2026أ؛ SHNO، 2026؛ Biziq، 2026).</w:t>
      </w:r>
    </w:p>
    <w:p w14:paraId="01A598E9" w14:textId="3D7390FE" w:rsidR="00970B97" w:rsidRDefault="00634D2C" w:rsidP="00987897">
      <w:pPr>
        <w:bidi w:val="0"/>
        <w:spacing w:after="160" w:line="300" w:lineRule="auto"/>
        <w:jc w:val="right"/>
        <w:rPr>
          <w:rFonts w:ascii="Calibri" w:hAnsi="Calibri" w:cs="Calibri"/>
          <w:sz w:val="24"/>
          <w:szCs w:val="24"/>
        </w:rPr>
      </w:pPr>
      <w:r w:rsidRPr="00987897">
        <w:rPr>
          <w:rFonts w:ascii="Calibri" w:hAnsi="Calibri" w:cs="Calibri"/>
          <w:sz w:val="24"/>
          <w:szCs w:val="24"/>
        </w:rPr>
        <w:t>تشمل عناصر التكلفة المتوقعة: تكلفة تطوير النسخة الأولية (فريق تطوير صغير لمدة 3-6 أشهر)، تكلفة التشغيل السحابي السنوي (استضافة، تخزين بيانات الأصول والحملات، تشغيل نماذج التحليل والتوليد)، وتكلفة الصيانة الدورية وتحديث النماذج. ونظرًا لأن أثر التسويق المخصص يُقاس مقابل خط أساس قائم بالفعل، فإن فترة استرداد الاستثمار تكون قصيرة نسبيًا مقارنة بمجالات أخرى لتطبيقات الذكاء الاصطناعي (SHNO، 2026).</w:t>
      </w:r>
    </w:p>
    <w:p w14:paraId="158E3DC9" w14:textId="0CE515E0" w:rsidR="00546A92" w:rsidRDefault="00546A92" w:rsidP="00546A92">
      <w:pPr>
        <w:bidi w:val="0"/>
        <w:spacing w:after="160" w:line="300" w:lineRule="auto"/>
        <w:jc w:val="right"/>
        <w:rPr>
          <w:rFonts w:ascii="Calibri" w:hAnsi="Calibri" w:cs="Calibri"/>
          <w:sz w:val="24"/>
          <w:szCs w:val="24"/>
          <w:cs w:val="0"/>
        </w:rPr>
      </w:pPr>
    </w:p>
    <w:p w14:paraId="4B84DB49" w14:textId="7CFDDC44" w:rsidR="00546A92" w:rsidRDefault="00546A92" w:rsidP="00546A92">
      <w:pPr>
        <w:bidi w:val="0"/>
        <w:spacing w:after="160" w:line="300" w:lineRule="auto"/>
        <w:jc w:val="right"/>
        <w:rPr>
          <w:rFonts w:ascii="Calibri" w:hAnsi="Calibri" w:cs="Calibri"/>
          <w:sz w:val="24"/>
          <w:szCs w:val="24"/>
          <w:cs w:val="0"/>
        </w:rPr>
      </w:pPr>
    </w:p>
    <w:p w14:paraId="31F80CA6" w14:textId="6AAFE3E9" w:rsidR="00546A92" w:rsidRDefault="00546A92" w:rsidP="00546A92">
      <w:pPr>
        <w:bidi w:val="0"/>
        <w:spacing w:after="160" w:line="300" w:lineRule="auto"/>
        <w:jc w:val="right"/>
        <w:rPr>
          <w:rFonts w:ascii="Calibri" w:hAnsi="Calibri" w:cs="Calibri"/>
          <w:sz w:val="24"/>
          <w:szCs w:val="24"/>
          <w:cs w:val="0"/>
        </w:rPr>
      </w:pPr>
    </w:p>
    <w:p w14:paraId="78C7516F" w14:textId="7618F04D" w:rsidR="00546A92" w:rsidRDefault="00546A92" w:rsidP="00546A92">
      <w:pPr>
        <w:bidi w:val="0"/>
        <w:spacing w:after="160" w:line="300" w:lineRule="auto"/>
        <w:jc w:val="right"/>
        <w:rPr>
          <w:rFonts w:ascii="Calibri" w:hAnsi="Calibri" w:cs="Calibri"/>
          <w:sz w:val="24"/>
          <w:szCs w:val="24"/>
          <w:cs w:val="0"/>
        </w:rPr>
      </w:pPr>
    </w:p>
    <w:p w14:paraId="35C7ABF1" w14:textId="7740E9D7" w:rsidR="00546A92" w:rsidRDefault="00546A92" w:rsidP="00546A92">
      <w:pPr>
        <w:bidi w:val="0"/>
        <w:spacing w:after="160" w:line="300" w:lineRule="auto"/>
        <w:jc w:val="right"/>
        <w:rPr>
          <w:rFonts w:ascii="Calibri" w:hAnsi="Calibri" w:cs="Calibri"/>
          <w:sz w:val="24"/>
          <w:szCs w:val="24"/>
          <w:cs w:val="0"/>
        </w:rPr>
      </w:pPr>
    </w:p>
    <w:p w14:paraId="1057E09C" w14:textId="684B78F4" w:rsidR="00546A92" w:rsidRDefault="00546A92" w:rsidP="00546A92">
      <w:pPr>
        <w:bidi w:val="0"/>
        <w:spacing w:after="160" w:line="300" w:lineRule="auto"/>
        <w:jc w:val="right"/>
        <w:rPr>
          <w:rFonts w:ascii="Calibri" w:hAnsi="Calibri" w:cs="Calibri"/>
          <w:sz w:val="24"/>
          <w:szCs w:val="24"/>
          <w:cs w:val="0"/>
        </w:rPr>
      </w:pPr>
    </w:p>
    <w:p w14:paraId="326C19A2" w14:textId="7EB72ECE" w:rsidR="00546A92" w:rsidRDefault="00546A92" w:rsidP="00546A92">
      <w:pPr>
        <w:bidi w:val="0"/>
        <w:spacing w:after="160" w:line="300" w:lineRule="auto"/>
        <w:jc w:val="right"/>
        <w:rPr>
          <w:rFonts w:ascii="Calibri" w:hAnsi="Calibri" w:cs="Calibri"/>
          <w:sz w:val="24"/>
          <w:szCs w:val="24"/>
          <w:cs w:val="0"/>
        </w:rPr>
      </w:pPr>
    </w:p>
    <w:p w14:paraId="548B86E0" w14:textId="45CA9241" w:rsidR="00546A92" w:rsidRDefault="00546A92" w:rsidP="00546A92">
      <w:pPr>
        <w:bidi w:val="0"/>
        <w:spacing w:after="160" w:line="300" w:lineRule="auto"/>
        <w:jc w:val="right"/>
        <w:rPr>
          <w:rFonts w:ascii="Calibri" w:hAnsi="Calibri" w:cs="Calibri"/>
          <w:sz w:val="24"/>
          <w:szCs w:val="24"/>
          <w:cs w:val="0"/>
        </w:rPr>
      </w:pPr>
    </w:p>
    <w:p w14:paraId="0759A188" w14:textId="06F85313" w:rsidR="00546A92" w:rsidRDefault="00546A92" w:rsidP="00546A92">
      <w:pPr>
        <w:bidi w:val="0"/>
        <w:spacing w:after="160" w:line="300" w:lineRule="auto"/>
        <w:jc w:val="right"/>
        <w:rPr>
          <w:rFonts w:ascii="Calibri" w:hAnsi="Calibri" w:cs="Calibri"/>
          <w:sz w:val="24"/>
          <w:szCs w:val="24"/>
          <w:cs w:val="0"/>
        </w:rPr>
      </w:pPr>
    </w:p>
    <w:p w14:paraId="7F97A1D7" w14:textId="77777777" w:rsidR="00546A92" w:rsidRPr="00987897" w:rsidRDefault="00546A92" w:rsidP="00546A92">
      <w:pPr>
        <w:bidi w:val="0"/>
        <w:spacing w:after="160" w:line="300" w:lineRule="auto"/>
        <w:jc w:val="right"/>
        <w:rPr>
          <w:rFonts w:ascii="Calibri" w:hAnsi="Calibri" w:cs="Calibri"/>
          <w:sz w:val="24"/>
          <w:szCs w:val="24"/>
          <w:rtl w:val="0"/>
        </w:rPr>
      </w:pPr>
    </w:p>
    <w:p w14:paraId="366537B3" w14:textId="741AE8A4" w:rsidR="00474D65" w:rsidRDefault="00C81FDB" w:rsidP="00987897">
      <w:pPr>
        <w:pStyle w:val="Heading1"/>
        <w:spacing w:before="200" w:after="80"/>
        <w:rPr>
          <w:rFonts w:ascii="Calibri" w:eastAsia="Noto Kufi Arabic" w:hAnsi="Calibri" w:cs="Calibri"/>
        </w:rPr>
      </w:pPr>
      <w:bookmarkStart w:id="37" w:name="bm_sec6"/>
      <w:bookmarkStart w:id="38" w:name="_Toc238641013"/>
      <w:r w:rsidRPr="00837972">
        <w:rPr>
          <w:rFonts w:ascii="Calibri" w:eastAsia="Noto Kufi Arabic" w:hAnsi="Calibri" w:cs="Calibri"/>
        </w:rPr>
        <w:lastRenderedPageBreak/>
        <w:t>٦. المخاطر والضوابط والجوانب النظامية والأخلاقية</w:t>
      </w:r>
      <w:bookmarkEnd w:id="37"/>
      <w:bookmarkEnd w:id="38"/>
    </w:p>
    <w:p w14:paraId="475BCE4B" w14:textId="77777777" w:rsidR="002369A7" w:rsidRPr="002369A7" w:rsidRDefault="002369A7" w:rsidP="002369A7"/>
    <w:p w14:paraId="5D51E9B1" w14:textId="4AC732E4" w:rsidR="00217BB6" w:rsidRPr="00837972" w:rsidRDefault="00C81FDB" w:rsidP="00474D65">
      <w:pPr>
        <w:pStyle w:val="Heading2"/>
        <w:spacing w:before="140" w:after="80"/>
        <w:rPr>
          <w:rFonts w:ascii="Calibri" w:hAnsi="Calibri" w:cs="Calibri"/>
        </w:rPr>
      </w:pPr>
      <w:bookmarkStart w:id="39" w:name="_Toc238641014"/>
      <w:r w:rsidRPr="00837972">
        <w:rPr>
          <w:rFonts w:ascii="Calibri" w:eastAsia="Noto Kufi Arabic" w:hAnsi="Calibri" w:cs="Calibri"/>
        </w:rPr>
        <w:t>٦.١ المخاطر الرئيسية وضوابطها</w:t>
      </w:r>
      <w:bookmarkEnd w:id="39"/>
    </w:p>
    <w:tbl>
      <w:tblPr>
        <w:tblW w:w="95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7"/>
        <w:gridCol w:w="3107"/>
        <w:gridCol w:w="3346"/>
      </w:tblGrid>
      <w:tr w:rsidR="0022706E" w:rsidRPr="00837972" w14:paraId="0AC9F0F1" w14:textId="77777777" w:rsidTr="0022706E">
        <w:trPr>
          <w:tblHeader/>
          <w:jc w:val="right"/>
        </w:trPr>
        <w:tc>
          <w:tcPr>
            <w:tcW w:w="3107" w:type="dxa"/>
            <w:shd w:val="clear" w:color="auto" w:fill="1E3A5F"/>
            <w:vAlign w:val="center"/>
          </w:tcPr>
          <w:p w14:paraId="2B02AE51" w14:textId="3065800E" w:rsidR="0022706E" w:rsidRPr="00987897" w:rsidRDefault="0022706E" w:rsidP="0022706E">
            <w:pPr>
              <w:jc w:val="center"/>
              <w:rPr>
                <w:rFonts w:ascii="Calibri" w:hAnsi="Calibri" w:cs="Calibri"/>
                <w:b/>
                <w:bCs/>
                <w:color w:val="FFFFFF"/>
                <w:sz w:val="24"/>
                <w:szCs w:val="24"/>
              </w:rPr>
            </w:pPr>
            <w:r w:rsidRPr="00987897">
              <w:rPr>
                <w:rFonts w:ascii="Calibri" w:hAnsi="Calibri" w:cs="Calibri"/>
                <w:b/>
                <w:bCs/>
                <w:color w:val="FFFFFF"/>
                <w:sz w:val="24"/>
                <w:szCs w:val="24"/>
              </w:rPr>
              <w:t>الضابط المقترح</w:t>
            </w:r>
          </w:p>
        </w:tc>
        <w:tc>
          <w:tcPr>
            <w:tcW w:w="3107" w:type="dxa"/>
            <w:shd w:val="clear" w:color="auto" w:fill="1E3A5F"/>
            <w:tcMar>
              <w:top w:w="100" w:type="dxa"/>
              <w:left w:w="120" w:type="dxa"/>
              <w:bottom w:w="100" w:type="dxa"/>
              <w:right w:w="120" w:type="dxa"/>
            </w:tcMar>
            <w:vAlign w:val="center"/>
          </w:tcPr>
          <w:p w14:paraId="4A2F65FA" w14:textId="07918235" w:rsidR="0022706E" w:rsidRPr="00987897" w:rsidRDefault="0022706E" w:rsidP="0022706E">
            <w:pPr>
              <w:jc w:val="center"/>
              <w:rPr>
                <w:rFonts w:ascii="Calibri" w:hAnsi="Calibri" w:cs="Calibri"/>
                <w:sz w:val="24"/>
                <w:szCs w:val="24"/>
              </w:rPr>
            </w:pPr>
            <w:r w:rsidRPr="00987897">
              <w:rPr>
                <w:rFonts w:ascii="Calibri" w:hAnsi="Calibri" w:cs="Calibri"/>
                <w:b/>
                <w:bCs/>
                <w:color w:val="FFFFFF"/>
                <w:sz w:val="24"/>
                <w:szCs w:val="24"/>
              </w:rPr>
              <w:t>الأثر المحتمل</w:t>
            </w:r>
          </w:p>
        </w:tc>
        <w:tc>
          <w:tcPr>
            <w:tcW w:w="3346" w:type="dxa"/>
            <w:shd w:val="clear" w:color="auto" w:fill="1E3A5F"/>
            <w:vAlign w:val="center"/>
          </w:tcPr>
          <w:p w14:paraId="39F69B44" w14:textId="4C28AFA2" w:rsidR="0022706E" w:rsidRPr="00987897" w:rsidRDefault="0022706E" w:rsidP="0022706E">
            <w:pPr>
              <w:jc w:val="center"/>
              <w:rPr>
                <w:rFonts w:ascii="Calibri" w:hAnsi="Calibri" w:cs="Calibri"/>
                <w:b/>
                <w:bCs/>
                <w:color w:val="FFFFFF"/>
                <w:sz w:val="24"/>
                <w:szCs w:val="24"/>
              </w:rPr>
            </w:pPr>
            <w:r w:rsidRPr="00987897">
              <w:rPr>
                <w:rFonts w:ascii="Calibri" w:hAnsi="Calibri" w:cs="Calibri"/>
                <w:b/>
                <w:bCs/>
                <w:color w:val="FFFFFF"/>
                <w:sz w:val="24"/>
                <w:szCs w:val="24"/>
              </w:rPr>
              <w:t>الخطر</w:t>
            </w:r>
          </w:p>
        </w:tc>
      </w:tr>
      <w:tr w:rsidR="0022706E" w:rsidRPr="00837972" w14:paraId="6DCB9A9B" w14:textId="77777777" w:rsidTr="0022706E">
        <w:trPr>
          <w:jc w:val="right"/>
        </w:trPr>
        <w:tc>
          <w:tcPr>
            <w:tcW w:w="3107" w:type="dxa"/>
            <w:vAlign w:val="center"/>
          </w:tcPr>
          <w:p w14:paraId="37F3A447" w14:textId="40EE7433"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مراجعة بشرية إلزامية للتوصية قبل اعتماد الخطة، مع تحديث دوري للمعايير</w:t>
            </w:r>
          </w:p>
        </w:tc>
        <w:tc>
          <w:tcPr>
            <w:tcW w:w="3107" w:type="dxa"/>
            <w:tcMar>
              <w:top w:w="100" w:type="dxa"/>
              <w:left w:w="120" w:type="dxa"/>
              <w:bottom w:w="100" w:type="dxa"/>
              <w:right w:w="120" w:type="dxa"/>
            </w:tcMar>
            <w:vAlign w:val="center"/>
          </w:tcPr>
          <w:p w14:paraId="5B844495" w14:textId="5C17562D"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تسويق موجَّه لجمهور غير مناسب وهدر للجهد</w:t>
            </w:r>
          </w:p>
        </w:tc>
        <w:tc>
          <w:tcPr>
            <w:tcW w:w="3346" w:type="dxa"/>
            <w:vAlign w:val="center"/>
          </w:tcPr>
          <w:p w14:paraId="14DD28C0" w14:textId="4FE6A873"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توصية استهداف غير دقيقة</w:t>
            </w:r>
          </w:p>
        </w:tc>
      </w:tr>
      <w:tr w:rsidR="0022706E" w:rsidRPr="00837972" w14:paraId="1D5DE277" w14:textId="77777777" w:rsidTr="0022706E">
        <w:trPr>
          <w:jc w:val="right"/>
        </w:trPr>
        <w:tc>
          <w:tcPr>
            <w:tcW w:w="3107" w:type="dxa"/>
            <w:vAlign w:val="center"/>
          </w:tcPr>
          <w:p w14:paraId="15C431C1" w14:textId="16EC9D93"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إبقاء اعتماد الخطة والمحتوى ونشرهما بيد وكيل البيع/المسوّق دائمًا</w:t>
            </w:r>
          </w:p>
        </w:tc>
        <w:tc>
          <w:tcPr>
            <w:tcW w:w="3107" w:type="dxa"/>
            <w:tcMar>
              <w:top w:w="100" w:type="dxa"/>
              <w:left w:w="120" w:type="dxa"/>
              <w:bottom w:w="100" w:type="dxa"/>
              <w:right w:w="120" w:type="dxa"/>
            </w:tcMar>
            <w:vAlign w:val="center"/>
          </w:tcPr>
          <w:p w14:paraId="40431411" w14:textId="0EDD26BB"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تحويل أداة مساعدة إلى قرار تلقائي نهائي</w:t>
            </w:r>
          </w:p>
        </w:tc>
        <w:tc>
          <w:tcPr>
            <w:tcW w:w="3346" w:type="dxa"/>
            <w:vAlign w:val="center"/>
          </w:tcPr>
          <w:p w14:paraId="22D2AE07" w14:textId="5ED9325F"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اعتماد مفرط على الذكاء الاصطناعي</w:t>
            </w:r>
          </w:p>
        </w:tc>
      </w:tr>
      <w:tr w:rsidR="0022706E" w:rsidRPr="00837972" w14:paraId="15242B4C" w14:textId="77777777" w:rsidTr="0022706E">
        <w:trPr>
          <w:jc w:val="right"/>
        </w:trPr>
        <w:tc>
          <w:tcPr>
            <w:tcW w:w="3107" w:type="dxa"/>
            <w:vAlign w:val="center"/>
          </w:tcPr>
          <w:p w14:paraId="2940FE6B" w14:textId="0E65CA1A"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مطابقة آلية بين المحتوى المولَّد وبيانات الأصل قبل عرضه للمراجعة</w:t>
            </w:r>
          </w:p>
        </w:tc>
        <w:tc>
          <w:tcPr>
            <w:tcW w:w="3107" w:type="dxa"/>
            <w:tcMar>
              <w:top w:w="100" w:type="dxa"/>
              <w:left w:w="120" w:type="dxa"/>
              <w:bottom w:w="100" w:type="dxa"/>
              <w:right w:w="120" w:type="dxa"/>
            </w:tcMar>
            <w:vAlign w:val="center"/>
          </w:tcPr>
          <w:p w14:paraId="7E18FC38" w14:textId="4F7BD3E7"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وصف لا يطابق حالة الأصل الفعلية</w:t>
            </w:r>
          </w:p>
        </w:tc>
        <w:tc>
          <w:tcPr>
            <w:tcW w:w="3346" w:type="dxa"/>
            <w:vAlign w:val="center"/>
          </w:tcPr>
          <w:p w14:paraId="2EFC7D83" w14:textId="4D6E443F"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محتوى تسويقي غير دقيق</w:t>
            </w:r>
          </w:p>
        </w:tc>
      </w:tr>
      <w:tr w:rsidR="0022706E" w:rsidRPr="00837972" w14:paraId="2A779CED" w14:textId="77777777" w:rsidTr="0022706E">
        <w:trPr>
          <w:jc w:val="right"/>
        </w:trPr>
        <w:tc>
          <w:tcPr>
            <w:tcW w:w="3107" w:type="dxa"/>
            <w:vAlign w:val="center"/>
          </w:tcPr>
          <w:p w14:paraId="1FE7DDFB" w14:textId="7206F5AC"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مراجعة دورية لمعايير الاستهداف وتنويع القنوات المقترحة</w:t>
            </w:r>
          </w:p>
        </w:tc>
        <w:tc>
          <w:tcPr>
            <w:tcW w:w="3107" w:type="dxa"/>
            <w:tcMar>
              <w:top w:w="100" w:type="dxa"/>
              <w:left w:w="120" w:type="dxa"/>
              <w:bottom w:w="100" w:type="dxa"/>
              <w:right w:w="120" w:type="dxa"/>
            </w:tcMar>
            <w:vAlign w:val="center"/>
          </w:tcPr>
          <w:p w14:paraId="6B30BB33" w14:textId="4687D05B"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استبعاد شرائح مشترين محتملين بدون مبرر</w:t>
            </w:r>
          </w:p>
        </w:tc>
        <w:tc>
          <w:tcPr>
            <w:tcW w:w="3346" w:type="dxa"/>
            <w:vAlign w:val="center"/>
          </w:tcPr>
          <w:p w14:paraId="58067DE2" w14:textId="1A3D07A5"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تحيّز في تحديد فئة الجمهور</w:t>
            </w:r>
          </w:p>
        </w:tc>
      </w:tr>
      <w:tr w:rsidR="0022706E" w:rsidRPr="00837972" w14:paraId="6E6F72E8" w14:textId="77777777" w:rsidTr="0022706E">
        <w:trPr>
          <w:jc w:val="right"/>
        </w:trPr>
        <w:tc>
          <w:tcPr>
            <w:tcW w:w="3107" w:type="dxa"/>
            <w:vAlign w:val="center"/>
          </w:tcPr>
          <w:p w14:paraId="154B99FF" w14:textId="100BCA76"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الحد الأدنى من البيانات، والاكتفاء بأنماط الاهتمام العامة دون بيانات تعريف شخصية غير ضرورية</w:t>
            </w:r>
          </w:p>
        </w:tc>
        <w:tc>
          <w:tcPr>
            <w:tcW w:w="3107" w:type="dxa"/>
            <w:tcMar>
              <w:top w:w="100" w:type="dxa"/>
              <w:left w:w="120" w:type="dxa"/>
              <w:bottom w:w="100" w:type="dxa"/>
              <w:right w:w="120" w:type="dxa"/>
            </w:tcMar>
            <w:vAlign w:val="center"/>
          </w:tcPr>
          <w:p w14:paraId="314D48E4" w14:textId="383D5BA8" w:rsidR="0022706E" w:rsidRPr="00987897" w:rsidRDefault="0022706E" w:rsidP="0022706E">
            <w:pPr>
              <w:jc w:val="center"/>
              <w:rPr>
                <w:rFonts w:ascii="Calibri" w:hAnsi="Calibri" w:cs="Calibri"/>
                <w:sz w:val="24"/>
                <w:szCs w:val="24"/>
              </w:rPr>
            </w:pPr>
            <w:r w:rsidRPr="00987897">
              <w:rPr>
                <w:rFonts w:ascii="Calibri" w:hAnsi="Calibri" w:cs="Calibri"/>
                <w:sz w:val="24"/>
                <w:szCs w:val="24"/>
              </w:rPr>
              <w:t>مخاطر خصوصية وصلاحيات</w:t>
            </w:r>
          </w:p>
        </w:tc>
        <w:tc>
          <w:tcPr>
            <w:tcW w:w="3346" w:type="dxa"/>
            <w:vAlign w:val="center"/>
          </w:tcPr>
          <w:p w14:paraId="13F9B7A2" w14:textId="325B07DB" w:rsidR="0022706E" w:rsidRPr="00987897" w:rsidRDefault="0022706E" w:rsidP="0022706E">
            <w:pPr>
              <w:jc w:val="center"/>
              <w:rPr>
                <w:rFonts w:ascii="Calibri" w:hAnsi="Calibri" w:cs="Calibri"/>
                <w:sz w:val="24"/>
                <w:szCs w:val="24"/>
              </w:rPr>
            </w:pPr>
            <w:r w:rsidRPr="00987897">
              <w:rPr>
                <w:rFonts w:ascii="Calibri" w:hAnsi="Calibri" w:cs="Calibri"/>
                <w:sz w:val="24"/>
                <w:szCs w:val="24"/>
              </w:rPr>
              <w:t>استخدام بيانات مشترين أكثر من اللازم</w:t>
            </w:r>
          </w:p>
        </w:tc>
      </w:tr>
    </w:tbl>
    <w:p w14:paraId="1C81DBE9" w14:textId="2E2F4DCB" w:rsidR="00E643F0" w:rsidRPr="00837972" w:rsidRDefault="00C81FDB" w:rsidP="00124C75">
      <w:pPr>
        <w:pStyle w:val="CaptionArabic"/>
        <w:jc w:val="center"/>
        <w:rPr>
          <w:rFonts w:ascii="Calibri" w:eastAsia="Noto Naskh Arabic" w:hAnsi="Calibri" w:cs="Calibri"/>
          <w:cs w:val="0"/>
        </w:rPr>
      </w:pPr>
      <w:r w:rsidRPr="00837972">
        <w:rPr>
          <w:rFonts w:ascii="Calibri" w:eastAsia="Noto Naskh Arabic" w:hAnsi="Calibri" w:cs="Calibri"/>
        </w:rPr>
        <w:t>جدول ٤: أبرز مخاطر</w:t>
      </w:r>
      <w:r w:rsidR="00546A92">
        <w:rPr>
          <w:rFonts w:ascii="Calibri" w:eastAsia="Noto Naskh Arabic" w:hAnsi="Calibri" w:cs="Calibri" w:hint="cs"/>
        </w:rPr>
        <w:t xml:space="preserve"> </w:t>
      </w:r>
      <w:r w:rsidR="00634D2C" w:rsidRPr="00837972">
        <w:rPr>
          <w:rFonts w:ascii="Calibri" w:eastAsia="Noto Naskh Arabic" w:hAnsi="Calibri" w:cs="Calibri"/>
        </w:rPr>
        <w:t>أصل</w:t>
      </w:r>
      <w:r w:rsidRPr="00837972">
        <w:rPr>
          <w:rFonts w:ascii="Calibri" w:eastAsia="Noto Naskh Arabic" w:hAnsi="Calibri" w:cs="Calibri"/>
        </w:rPr>
        <w:t xml:space="preserve"> والضوابط المقترحة.</w:t>
      </w:r>
    </w:p>
    <w:p w14:paraId="659FAFFB" w14:textId="7E87769B" w:rsidR="001A3C6A" w:rsidRPr="00837972" w:rsidRDefault="001A3C6A" w:rsidP="002369A7">
      <w:pPr>
        <w:pStyle w:val="CaptionArabic"/>
        <w:rPr>
          <w:rFonts w:ascii="Calibri" w:hAnsi="Calibri" w:cs="Calibri"/>
          <w:cs w:val="0"/>
        </w:rPr>
      </w:pPr>
    </w:p>
    <w:p w14:paraId="2DDE2374" w14:textId="77777777" w:rsidR="001A3C6A" w:rsidRPr="00837972" w:rsidRDefault="001A3C6A" w:rsidP="00474D65">
      <w:pPr>
        <w:pStyle w:val="CaptionArabic"/>
        <w:jc w:val="center"/>
        <w:rPr>
          <w:rFonts w:ascii="Calibri" w:hAnsi="Calibri" w:cs="Calibri"/>
        </w:rPr>
      </w:pPr>
    </w:p>
    <w:p w14:paraId="1B59E26D" w14:textId="11D9262E" w:rsidR="00217BB6" w:rsidRPr="00837972" w:rsidRDefault="00C81FDB" w:rsidP="00474D65">
      <w:pPr>
        <w:pStyle w:val="Heading2"/>
        <w:spacing w:before="140" w:after="80"/>
        <w:rPr>
          <w:rFonts w:ascii="Calibri" w:hAnsi="Calibri" w:cs="Calibri"/>
        </w:rPr>
      </w:pPr>
      <w:bookmarkStart w:id="40" w:name="_Toc238641015"/>
      <w:r w:rsidRPr="00837972">
        <w:rPr>
          <w:rFonts w:ascii="Calibri" w:eastAsia="Noto Kufi Arabic" w:hAnsi="Calibri" w:cs="Calibri"/>
        </w:rPr>
        <w:t>٦.٢ الخصوصية والأمن والامتثال</w:t>
      </w:r>
      <w:bookmarkEnd w:id="40"/>
    </w:p>
    <w:p w14:paraId="2FC1B7EF" w14:textId="77777777" w:rsidR="00634D2C" w:rsidRPr="002369A7" w:rsidRDefault="00634D2C" w:rsidP="00634D2C">
      <w:pPr>
        <w:bidi w:val="0"/>
        <w:spacing w:after="160" w:line="300" w:lineRule="auto"/>
        <w:jc w:val="right"/>
        <w:rPr>
          <w:rFonts w:ascii="Calibri" w:hAnsi="Calibri" w:cs="Calibri"/>
          <w:sz w:val="24"/>
          <w:szCs w:val="24"/>
        </w:rPr>
      </w:pPr>
      <w:r w:rsidRPr="002369A7">
        <w:rPr>
          <w:rFonts w:ascii="Calibri" w:hAnsi="Calibri" w:cs="Calibri"/>
          <w:sz w:val="24"/>
          <w:szCs w:val="24"/>
        </w:rPr>
        <w:t>ينبغي تصميم أصل وفق مبدأ الحد الأدنى من البيانات. نظام حماية البيانات الشخصية السعودي يعرّف نطاقًا واسعًا للبيانات الشخصية، وتوضح منصة حوكمة البيانات الوطنية أن جمع البيانات يجب أن يقتصر على الحد الأدنى اللازم لتحقيق الغرض المحدد. لذلك لا يحتاج محرك تحليل الجمهور في أصل إلى هوية المشتري المحتمل؛ يكفي أنماط اهتمام مجمّعة بأصول مشابهة سابقة، مع بقاء أي بيانات تعريف شخصية - إن وُجدت - في نظام مستقل يخضع لصلاحيات أعلى (سدايا، د.ت.).</w:t>
      </w:r>
    </w:p>
    <w:p w14:paraId="35BA1149" w14:textId="77777777" w:rsidR="00634D2C" w:rsidRPr="00837972" w:rsidRDefault="00634D2C" w:rsidP="00634D2C">
      <w:pPr>
        <w:bidi w:val="0"/>
        <w:spacing w:after="160" w:line="300" w:lineRule="auto"/>
        <w:jc w:val="right"/>
        <w:rPr>
          <w:rFonts w:ascii="Calibri" w:hAnsi="Calibri" w:cs="Calibri"/>
        </w:rPr>
      </w:pPr>
      <w:r w:rsidRPr="002369A7">
        <w:rPr>
          <w:rFonts w:ascii="Calibri" w:hAnsi="Calibri" w:cs="Calibri"/>
          <w:sz w:val="24"/>
          <w:szCs w:val="24"/>
        </w:rPr>
        <w:t>أمنيًا، تُدار الصلاحيات وفق مبدأ التحكم القائم على الأدوار (Role-based Access Control)، بحيث يملك كل من المسوّق ووكيل البيع والمشرف صلاحيات مختلفة على العرض والتعديل والاعتماد، مع تشفير البيانات أثناء النقل والتخزين، وفصل صلاحيات المراجعة عن صلاحيات إدارة النظام، وتسجيل كل عملية إدارية حساسة.</w:t>
      </w:r>
    </w:p>
    <w:p w14:paraId="094F5416" w14:textId="77777777" w:rsidR="00474D65" w:rsidRPr="00837972" w:rsidRDefault="00474D65" w:rsidP="00474D65">
      <w:pPr>
        <w:pStyle w:val="BodyArabic"/>
        <w:spacing w:after="110" w:line="276" w:lineRule="auto"/>
        <w:jc w:val="both"/>
        <w:rPr>
          <w:rFonts w:ascii="Calibri" w:hAnsi="Calibri" w:cs="Calibri"/>
        </w:rPr>
      </w:pPr>
    </w:p>
    <w:p w14:paraId="4C6C96CB" w14:textId="31CA2592" w:rsidR="00217BB6" w:rsidRPr="00837972" w:rsidRDefault="00C81FDB" w:rsidP="00474D65">
      <w:pPr>
        <w:pStyle w:val="Heading2"/>
        <w:spacing w:before="140" w:after="80"/>
        <w:rPr>
          <w:rFonts w:ascii="Calibri" w:hAnsi="Calibri" w:cs="Calibri"/>
        </w:rPr>
      </w:pPr>
      <w:bookmarkStart w:id="41" w:name="_Toc238641016"/>
      <w:r w:rsidRPr="00837972">
        <w:rPr>
          <w:rFonts w:ascii="Calibri" w:eastAsia="Noto Kufi Arabic" w:hAnsi="Calibri" w:cs="Calibri"/>
        </w:rPr>
        <w:lastRenderedPageBreak/>
        <w:t>٦.٣ الاعتبارات الأخلاقية والنظامية</w:t>
      </w:r>
      <w:bookmarkEnd w:id="41"/>
    </w:p>
    <w:p w14:paraId="04B61CC0" w14:textId="524590C4" w:rsidR="009239BE" w:rsidRPr="00837972" w:rsidRDefault="00634D2C" w:rsidP="00634D2C">
      <w:pPr>
        <w:bidi w:val="0"/>
        <w:spacing w:after="160" w:line="300" w:lineRule="auto"/>
        <w:jc w:val="right"/>
        <w:rPr>
          <w:rFonts w:ascii="Calibri" w:hAnsi="Calibri" w:cs="Calibri"/>
          <w:cs w:val="0"/>
        </w:rPr>
      </w:pPr>
      <w:r w:rsidRPr="00BA41E2">
        <w:rPr>
          <w:rFonts w:ascii="Calibri" w:hAnsi="Calibri" w:cs="Calibri"/>
          <w:sz w:val="24"/>
          <w:szCs w:val="24"/>
        </w:rPr>
        <w:t>أخلاقيًا، أهم مبدأ هو الفصل بين «توصية تسويقية» و«قرار نهائي». استهداف فئة معينة من المشترين لا ينبغي أن يعني استبعاد فئات أخرى بشكل غير عادل أو مخالف لمبدأ الشفافية والعدالة الذي تقوم عليه عملية البيع لدى إنفاذ؛ ولذلك يجب أن يستطيع المسوّق أو وكيل البيع الاطلاع على أساس كل توصية وتعديلها أو رفضها. ومن الناحية النظامية، يبقى أصل أداة مساعدة داخل الصلاحيات المعتمدة، لا يستبدل خبير التقييم ولا يتخذ قرار البيع النهائ</w:t>
      </w:r>
      <w:r w:rsidRPr="00837972">
        <w:rPr>
          <w:rFonts w:ascii="Calibri" w:hAnsi="Calibri" w:cs="Calibri"/>
        </w:rPr>
        <w:t>ي.</w:t>
      </w:r>
    </w:p>
    <w:p w14:paraId="59E4DD7C" w14:textId="3BDDEA68" w:rsidR="00474D65" w:rsidRPr="00837972" w:rsidRDefault="00C81FDB" w:rsidP="00E643F0">
      <w:pPr>
        <w:pStyle w:val="Heading1"/>
        <w:spacing w:before="200" w:after="80"/>
        <w:rPr>
          <w:rFonts w:ascii="Calibri" w:eastAsia="Noto Kufi Arabic" w:hAnsi="Calibri" w:cs="Calibri"/>
        </w:rPr>
      </w:pPr>
      <w:bookmarkStart w:id="42" w:name="bm_sec7"/>
      <w:bookmarkStart w:id="43" w:name="_Toc238641017"/>
      <w:r w:rsidRPr="00837972">
        <w:rPr>
          <w:rFonts w:ascii="Calibri" w:eastAsia="Noto Kufi Arabic" w:hAnsi="Calibri" w:cs="Calibri"/>
        </w:rPr>
        <w:t>٧. الخلاصة والتوصية</w:t>
      </w:r>
      <w:bookmarkEnd w:id="42"/>
      <w:bookmarkEnd w:id="43"/>
    </w:p>
    <w:p w14:paraId="253E94D6" w14:textId="2D9F0BD9" w:rsidR="00634D2C" w:rsidRPr="00563214" w:rsidRDefault="00634D2C" w:rsidP="00634D2C">
      <w:pPr>
        <w:bidi w:val="0"/>
        <w:spacing w:after="160" w:line="300" w:lineRule="auto"/>
        <w:jc w:val="right"/>
        <w:rPr>
          <w:rFonts w:ascii="Calibri" w:hAnsi="Calibri" w:cs="Calibri"/>
          <w:sz w:val="24"/>
          <w:szCs w:val="24"/>
        </w:rPr>
      </w:pPr>
      <w:r w:rsidRPr="00563214">
        <w:rPr>
          <w:rFonts w:ascii="Calibri" w:hAnsi="Calibri" w:cs="Calibri"/>
          <w:sz w:val="24"/>
          <w:szCs w:val="24"/>
        </w:rPr>
        <w:t>أصل يتوافق مباشرة مع جوهر مسار تسويق الأصول: الكفاءة، الاستهداف الأدق، وتحسين تجربة الأطراف. المشكلة التي يعالجها ليست ضعفًا في التسويق الحالي، بل فجوة طبيعية تنشأ عندما يتسع عدد الأصول وتنوّعها بما يفوق قدرة فريق بشري على بناء خطة ومحتوى مخصصَين لكل أصل بالسرعة نفسها. الدليل الرسمي على حجم نشاط إنفاذ، وممارساتها القائمة في تعيين خبراء تسويق، وتجارب منصات عقارية عالمية في التوصية وتوليد المحتوى، جميعها تدعم فكرة أن تحليل الأصل والسوق وتوليد خطة ومحتوى تسويقي قدرات عملية وليست مجرد تصور نظري.</w:t>
      </w:r>
    </w:p>
    <w:p w14:paraId="1F78BDE2" w14:textId="70458EBE" w:rsidR="00750120" w:rsidRPr="00563214" w:rsidRDefault="00837972" w:rsidP="00837972">
      <w:pPr>
        <w:bidi w:val="0"/>
        <w:spacing w:after="160" w:line="300" w:lineRule="auto"/>
        <w:jc w:val="right"/>
        <w:rPr>
          <w:rFonts w:ascii="Calibri" w:hAnsi="Calibri" w:cs="Calibri"/>
          <w:sz w:val="24"/>
          <w:szCs w:val="24"/>
        </w:rPr>
      </w:pPr>
      <w:r w:rsidRPr="00563214">
        <w:rPr>
          <w:rFonts w:ascii="Calibri" w:hAnsi="Calibri" w:cs="Calibri"/>
          <w:sz w:val="24"/>
          <w:szCs w:val="24"/>
        </w:rPr>
        <w:t>قوة أصل</w:t>
      </w:r>
      <w:r w:rsidR="00546A92">
        <w:rPr>
          <w:rFonts w:ascii="Calibri" w:hAnsi="Calibri" w:cs="Calibri" w:hint="cs"/>
          <w:sz w:val="24"/>
          <w:szCs w:val="24"/>
        </w:rPr>
        <w:t xml:space="preserve"> </w:t>
      </w:r>
      <w:r w:rsidRPr="00563214">
        <w:rPr>
          <w:rFonts w:ascii="Calibri" w:hAnsi="Calibri" w:cs="Calibri"/>
          <w:sz w:val="24"/>
          <w:szCs w:val="24"/>
        </w:rPr>
        <w:t>أنه لا يطلب إعادة بناء عملية التسويق لدى إنفاذ، ولا يقدّم «ذكاءً اصطناعيًا سحريًا» يبيع الأصل نيابة عن أحد. بل يقترح طبقة واضحة يمكن شرحها: تحليل الأصل والسوق، تحديد الجمهور المرشَّح، اقتراح خطة ومحتوى، ثم تسليم القرار للمختص. هذا المزج بين التحليل المفسَّر والمحتوى الجاهز للمراجعة يمنح الفكرة تميزًا عمليًا ومقنعًا، ويجعلها قابلة للتطور إلى أداة تسويقية حقيقية إذا أثبتت فائدتها في بيئة محكومة.</w:t>
      </w:r>
    </w:p>
    <w:p w14:paraId="59B95EC4" w14:textId="3781EFE8" w:rsidR="00837972" w:rsidRPr="00837972" w:rsidRDefault="00837972" w:rsidP="00837972">
      <w:pPr>
        <w:bidi w:val="0"/>
        <w:spacing w:after="160" w:line="300" w:lineRule="auto"/>
        <w:jc w:val="right"/>
        <w:rPr>
          <w:rFonts w:ascii="Calibri" w:hAnsi="Calibri" w:cs="Calibri"/>
          <w:cs w:val="0"/>
        </w:rPr>
      </w:pPr>
    </w:p>
    <w:p w14:paraId="27ED30A4" w14:textId="67C83F42" w:rsidR="00750120" w:rsidRDefault="00750120" w:rsidP="00474D65">
      <w:pPr>
        <w:spacing w:after="0"/>
        <w:rPr>
          <w:rFonts w:ascii="Calibri" w:hAnsi="Calibri" w:cs="Calibri"/>
          <w:cs w:val="0"/>
        </w:rPr>
      </w:pPr>
    </w:p>
    <w:p w14:paraId="082FB101" w14:textId="5565537B" w:rsidR="00546A92" w:rsidRDefault="00546A92" w:rsidP="00474D65">
      <w:pPr>
        <w:spacing w:after="0"/>
        <w:rPr>
          <w:rFonts w:ascii="Calibri" w:hAnsi="Calibri" w:cs="Calibri"/>
          <w:cs w:val="0"/>
        </w:rPr>
      </w:pPr>
    </w:p>
    <w:p w14:paraId="2B406808" w14:textId="6F32C4F0" w:rsidR="00546A92" w:rsidRDefault="00546A92" w:rsidP="00474D65">
      <w:pPr>
        <w:spacing w:after="0"/>
        <w:rPr>
          <w:rFonts w:ascii="Calibri" w:hAnsi="Calibri" w:cs="Calibri"/>
          <w:cs w:val="0"/>
        </w:rPr>
      </w:pPr>
    </w:p>
    <w:p w14:paraId="09BA2433" w14:textId="1DCA8AFB" w:rsidR="00546A92" w:rsidRDefault="00546A92" w:rsidP="00474D65">
      <w:pPr>
        <w:spacing w:after="0"/>
        <w:rPr>
          <w:rFonts w:ascii="Calibri" w:hAnsi="Calibri" w:cs="Calibri"/>
          <w:cs w:val="0"/>
        </w:rPr>
      </w:pPr>
    </w:p>
    <w:p w14:paraId="7E42841D" w14:textId="24D06005" w:rsidR="00546A92" w:rsidRDefault="00546A92" w:rsidP="00474D65">
      <w:pPr>
        <w:spacing w:after="0"/>
        <w:rPr>
          <w:rFonts w:ascii="Calibri" w:hAnsi="Calibri" w:cs="Calibri"/>
          <w:cs w:val="0"/>
        </w:rPr>
      </w:pPr>
    </w:p>
    <w:p w14:paraId="69005889" w14:textId="35F06242" w:rsidR="00546A92" w:rsidRDefault="00546A92" w:rsidP="00474D65">
      <w:pPr>
        <w:spacing w:after="0"/>
        <w:rPr>
          <w:rFonts w:ascii="Calibri" w:hAnsi="Calibri" w:cs="Calibri"/>
          <w:cs w:val="0"/>
        </w:rPr>
      </w:pPr>
    </w:p>
    <w:p w14:paraId="61F65FC2" w14:textId="3F74702D" w:rsidR="00546A92" w:rsidRDefault="00546A92" w:rsidP="00474D65">
      <w:pPr>
        <w:spacing w:after="0"/>
        <w:rPr>
          <w:rFonts w:ascii="Calibri" w:hAnsi="Calibri" w:cs="Calibri"/>
          <w:cs w:val="0"/>
        </w:rPr>
      </w:pPr>
    </w:p>
    <w:p w14:paraId="71004470" w14:textId="5E3C7A66" w:rsidR="00546A92" w:rsidRDefault="00546A92" w:rsidP="00474D65">
      <w:pPr>
        <w:spacing w:after="0"/>
        <w:rPr>
          <w:rFonts w:ascii="Calibri" w:hAnsi="Calibri" w:cs="Calibri"/>
          <w:cs w:val="0"/>
        </w:rPr>
      </w:pPr>
    </w:p>
    <w:p w14:paraId="51307D6F" w14:textId="542D2330" w:rsidR="00546A92" w:rsidRDefault="00546A92" w:rsidP="00474D65">
      <w:pPr>
        <w:spacing w:after="0"/>
        <w:rPr>
          <w:rFonts w:ascii="Calibri" w:hAnsi="Calibri" w:cs="Calibri"/>
          <w:cs w:val="0"/>
        </w:rPr>
      </w:pPr>
    </w:p>
    <w:p w14:paraId="62ABC8B8" w14:textId="03777081" w:rsidR="00546A92" w:rsidRDefault="00546A92" w:rsidP="00474D65">
      <w:pPr>
        <w:spacing w:after="0"/>
        <w:rPr>
          <w:rFonts w:ascii="Calibri" w:hAnsi="Calibri" w:cs="Calibri"/>
          <w:cs w:val="0"/>
        </w:rPr>
      </w:pPr>
    </w:p>
    <w:p w14:paraId="1823B558" w14:textId="36AC4531" w:rsidR="00546A92" w:rsidRDefault="00546A92" w:rsidP="00474D65">
      <w:pPr>
        <w:spacing w:after="0"/>
        <w:rPr>
          <w:rFonts w:ascii="Calibri" w:hAnsi="Calibri" w:cs="Calibri"/>
          <w:cs w:val="0"/>
        </w:rPr>
      </w:pPr>
    </w:p>
    <w:p w14:paraId="09E727F8" w14:textId="3ACE209E" w:rsidR="00546A92" w:rsidRDefault="00546A92" w:rsidP="00474D65">
      <w:pPr>
        <w:spacing w:after="0"/>
        <w:rPr>
          <w:rFonts w:ascii="Calibri" w:hAnsi="Calibri" w:cs="Calibri"/>
          <w:cs w:val="0"/>
        </w:rPr>
      </w:pPr>
    </w:p>
    <w:p w14:paraId="10C6333B" w14:textId="3BACC83C" w:rsidR="00546A92" w:rsidRDefault="00546A92" w:rsidP="00474D65">
      <w:pPr>
        <w:spacing w:after="0"/>
        <w:rPr>
          <w:rFonts w:ascii="Calibri" w:hAnsi="Calibri" w:cs="Calibri"/>
          <w:cs w:val="0"/>
        </w:rPr>
      </w:pPr>
    </w:p>
    <w:p w14:paraId="6E8A7D89" w14:textId="77777777" w:rsidR="00546A92" w:rsidRPr="00837972" w:rsidRDefault="00546A92" w:rsidP="00474D65">
      <w:pPr>
        <w:spacing w:after="0"/>
        <w:rPr>
          <w:rFonts w:ascii="Calibri" w:hAnsi="Calibri" w:cs="Calibri"/>
        </w:rPr>
      </w:pPr>
    </w:p>
    <w:p w14:paraId="4844213E" w14:textId="50881282" w:rsidR="00217BB6" w:rsidRPr="00837972" w:rsidRDefault="00C81FDB" w:rsidP="00474D65">
      <w:pPr>
        <w:pStyle w:val="Heading1"/>
        <w:spacing w:before="200" w:after="80"/>
        <w:rPr>
          <w:rFonts w:ascii="Calibri" w:eastAsia="Noto Kufi Arabic" w:hAnsi="Calibri" w:cs="Calibri"/>
        </w:rPr>
      </w:pPr>
      <w:bookmarkStart w:id="44" w:name="bm_refs"/>
      <w:bookmarkStart w:id="45" w:name="_Toc238641018"/>
      <w:r w:rsidRPr="00837972">
        <w:rPr>
          <w:rFonts w:ascii="Calibri" w:eastAsia="Noto Kufi Arabic" w:hAnsi="Calibri" w:cs="Calibri"/>
        </w:rPr>
        <w:lastRenderedPageBreak/>
        <w:t>المراجع</w:t>
      </w:r>
      <w:bookmarkEnd w:id="44"/>
      <w:bookmarkEnd w:id="45"/>
    </w:p>
    <w:p w14:paraId="0E697568" w14:textId="77777777" w:rsidR="00474D65" w:rsidRPr="00837972" w:rsidRDefault="00474D65" w:rsidP="00474D65">
      <w:pPr>
        <w:rPr>
          <w:rFonts w:ascii="Calibri" w:hAnsi="Calibri" w:cs="Calibri"/>
        </w:rPr>
      </w:pPr>
    </w:p>
    <w:p w14:paraId="72E492EF"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أرقام (2026أ) «إنفاذ يحقق مبيعات تتجاوز 10.7 مليار ريال في النصف الأول من 2026». تاريخ الاطلاع: 25 أغسطس 2026. </w:t>
      </w:r>
      <w:hyperlink r:id="rId10" w:history="1">
        <w:r w:rsidRPr="00563214">
          <w:rPr>
            <w:rFonts w:ascii="Calibri" w:hAnsi="Calibri" w:cs="Calibri"/>
            <w:color w:val="0F766E"/>
            <w:sz w:val="24"/>
            <w:szCs w:val="24"/>
            <w:u w:val="single"/>
          </w:rPr>
          <w:t>[الرابط]</w:t>
        </w:r>
      </w:hyperlink>
    </w:p>
    <w:p w14:paraId="45E5D854"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مجلة سيدتي (2022) «مركز إنفاذ يعتمد منصة السعودية للمزادات بشكل رسمي». توضح اعتماد إنفاذ تعيين خبراء ومزودي خدمات للتقييم والتسويق وإدارة الأملاك. تاريخ الاطلاع: 25 أغسطس 2026. </w:t>
      </w:r>
      <w:hyperlink r:id="rId11" w:history="1">
        <w:r w:rsidRPr="00563214">
          <w:rPr>
            <w:rFonts w:ascii="Calibri" w:hAnsi="Calibri" w:cs="Calibri"/>
            <w:color w:val="0F766E"/>
            <w:sz w:val="24"/>
            <w:szCs w:val="24"/>
            <w:u w:val="single"/>
          </w:rPr>
          <w:t>[الرابط]</w:t>
        </w:r>
      </w:hyperlink>
    </w:p>
    <w:p w14:paraId="1DA8F1F3"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سبق (2022) «إنفاذ يعتمد منصة السعودية للمزادات الإلكترونية». توضح أن المزادات الإلكترونية وسيلة فعالة في تسويق الأصول والوصول لشريحة أكبر من المشترين. تاريخ الاطلاع: 25 أغسطس 2026. </w:t>
      </w:r>
      <w:hyperlink r:id="rId12" w:history="1">
        <w:r w:rsidRPr="00563214">
          <w:rPr>
            <w:rFonts w:ascii="Calibri" w:hAnsi="Calibri" w:cs="Calibri"/>
            <w:color w:val="0F766E"/>
            <w:sz w:val="24"/>
            <w:szCs w:val="24"/>
            <w:u w:val="single"/>
          </w:rPr>
          <w:t>[الرابط]</w:t>
        </w:r>
      </w:hyperlink>
    </w:p>
    <w:p w14:paraId="7556AC2C"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Itransition (2026) «Machine Learning in Real Estate: Top Use Cases &amp; Examples». تستعرض تطبيق أنظمة التوصية والتقييم الآلي في منصات عقارية كبرى. تاريخ الاطلاع: 25 أغسطس 2026. </w:t>
      </w:r>
      <w:hyperlink r:id="rId13" w:history="1">
        <w:r w:rsidRPr="00563214">
          <w:rPr>
            <w:rFonts w:ascii="Calibri" w:hAnsi="Calibri" w:cs="Calibri"/>
            <w:color w:val="0F766E"/>
            <w:sz w:val="24"/>
            <w:szCs w:val="24"/>
            <w:u w:val="single"/>
          </w:rPr>
          <w:t>[الرابط]</w:t>
        </w:r>
      </w:hyperlink>
    </w:p>
    <w:p w14:paraId="19181D55"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الجمعية الوطنية الأمريكية للسماسرة العقاريين NAR (2025) «Artificial Intelligence (AI) in Real Estate». تستعرض استخدام الذكاء الاصطناعي التوليدي في كتابة وتخصيص المحتوى التسويقي العقاري. تاريخ الاطلاع: 25 أغسطس 2026. </w:t>
      </w:r>
      <w:hyperlink r:id="rId14" w:history="1">
        <w:r w:rsidRPr="00563214">
          <w:rPr>
            <w:rFonts w:ascii="Calibri" w:hAnsi="Calibri" w:cs="Calibri"/>
            <w:color w:val="0F766E"/>
            <w:sz w:val="24"/>
            <w:szCs w:val="24"/>
            <w:u w:val="single"/>
          </w:rPr>
          <w:t>[الرابط]</w:t>
        </w:r>
      </w:hyperlink>
    </w:p>
    <w:p w14:paraId="4D29F768"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الهيئة السعودية للبيانات والذكاء الاصطناعي «سدايا» (د.ت.) «نظام حماية البيانات الشخصية والمركز المعرفي». تاريخ الاطلاع: 25 أغسطس 2026. </w:t>
      </w:r>
      <w:hyperlink r:id="rId15" w:history="1">
        <w:r w:rsidRPr="00563214">
          <w:rPr>
            <w:rFonts w:ascii="Calibri" w:hAnsi="Calibri" w:cs="Calibri"/>
            <w:color w:val="0F766E"/>
            <w:sz w:val="24"/>
            <w:szCs w:val="24"/>
            <w:u w:val="single"/>
          </w:rPr>
          <w:t>[الرابط]</w:t>
        </w:r>
      </w:hyperlink>
    </w:p>
    <w:p w14:paraId="5E052D17"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الهيئة السعودية للبيانات والذكاء الاصطناعي «سدايا» (د.ت.) «الدليل الاسترشادي لتحديد الحد الأدنى من البيانات الشخصية». تاريخ الاطلاع: 25 أغسطس 2026. </w:t>
      </w:r>
      <w:hyperlink r:id="rId16" w:history="1">
        <w:r w:rsidRPr="00563214">
          <w:rPr>
            <w:rFonts w:ascii="Calibri" w:hAnsi="Calibri" w:cs="Calibri"/>
            <w:color w:val="0F766E"/>
            <w:sz w:val="24"/>
            <w:szCs w:val="24"/>
            <w:u w:val="single"/>
          </w:rPr>
          <w:t>[الرابط]</w:t>
        </w:r>
      </w:hyperlink>
    </w:p>
    <w:p w14:paraId="079FC32B"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Google for Developers (د.ت.) «Content-based filtering | Machine Learning». تشرح أسلوب الترشيح القائم على خصائص العنصر ومعالجته لمشكلة البداية الباردة. تاريخ الاطلاع: 25 أغسطس 2026. </w:t>
      </w:r>
      <w:hyperlink r:id="rId17" w:history="1">
        <w:r w:rsidRPr="00563214">
          <w:rPr>
            <w:rFonts w:ascii="Calibri" w:hAnsi="Calibri" w:cs="Calibri"/>
            <w:color w:val="0F766E"/>
            <w:sz w:val="24"/>
            <w:szCs w:val="24"/>
            <w:u w:val="single"/>
          </w:rPr>
          <w:t>[الرابط]</w:t>
        </w:r>
      </w:hyperlink>
    </w:p>
    <w:p w14:paraId="170F0D1C"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SHNO (2026) «AI Marketing Statistics for 2026: Adoption Rates, ROI, Personalization, Content Creation, Productivity, Challenges, and Market Size Data». تستعرض حجم سوق الذكاء الاصطناعي في التسويق ومعدلات العائد على الاستثمار. تاريخ الاطلاع: 25 أغسطس 2026. </w:t>
      </w:r>
      <w:hyperlink r:id="rId18" w:history="1">
        <w:r w:rsidRPr="00563214">
          <w:rPr>
            <w:rFonts w:ascii="Calibri" w:hAnsi="Calibri" w:cs="Calibri"/>
            <w:color w:val="0F766E"/>
            <w:sz w:val="24"/>
            <w:szCs w:val="24"/>
            <w:u w:val="single"/>
          </w:rPr>
          <w:t>[الرابط]</w:t>
        </w:r>
      </w:hyperlink>
    </w:p>
    <w:p w14:paraId="37769F66" w14:textId="77777777" w:rsidR="00837972" w:rsidRPr="00563214" w:rsidRDefault="00837972" w:rsidP="00837972">
      <w:pPr>
        <w:bidi w:val="0"/>
        <w:spacing w:after="180" w:line="290" w:lineRule="auto"/>
        <w:jc w:val="right"/>
        <w:rPr>
          <w:rFonts w:ascii="Calibri" w:hAnsi="Calibri" w:cs="Calibri"/>
          <w:sz w:val="24"/>
          <w:szCs w:val="24"/>
        </w:rPr>
      </w:pPr>
      <w:r w:rsidRPr="00563214">
        <w:rPr>
          <w:rFonts w:ascii="Calibri" w:hAnsi="Calibri" w:cs="Calibri"/>
          <w:sz w:val="24"/>
          <w:szCs w:val="24"/>
        </w:rPr>
        <w:t xml:space="preserve">Biziq (2026) «AI in Marketing Statistics 2026: Adoption, ROI &amp; Performance Data». تستعرض عائد الاستثمار لتطبيقات الذكاء الاصطناعي في التسويق مثل توليد المحتوى ومحركات التخصيص. تاريخ الاطلاع: 25 أغسطس 2026. </w:t>
      </w:r>
      <w:hyperlink r:id="rId19" w:history="1">
        <w:r w:rsidRPr="00563214">
          <w:rPr>
            <w:rFonts w:ascii="Calibri" w:hAnsi="Calibri" w:cs="Calibri"/>
            <w:color w:val="0F766E"/>
            <w:sz w:val="24"/>
            <w:szCs w:val="24"/>
            <w:u w:val="single"/>
          </w:rPr>
          <w:t>[الرابط]</w:t>
        </w:r>
      </w:hyperlink>
    </w:p>
    <w:p w14:paraId="504D44A9" w14:textId="77777777" w:rsidR="00636150" w:rsidRPr="00563214" w:rsidRDefault="00636150" w:rsidP="00636150">
      <w:pPr>
        <w:pStyle w:val="NormalWeb"/>
        <w:bidi/>
        <w:rPr>
          <w:rFonts w:ascii="Calibri" w:hAnsi="Calibri" w:cs="Calibri"/>
          <w:rtl/>
        </w:rPr>
      </w:pPr>
    </w:p>
    <w:p w14:paraId="105F56ED" w14:textId="77777777" w:rsidR="00B922CF" w:rsidRPr="00837972" w:rsidRDefault="00B922CF" w:rsidP="00474D65">
      <w:pPr>
        <w:pStyle w:val="BodyArabic"/>
        <w:spacing w:after="26" w:line="276" w:lineRule="auto"/>
        <w:rPr>
          <w:rFonts w:ascii="Calibri" w:hAnsi="Calibri" w:cs="Calibri"/>
        </w:rPr>
      </w:pPr>
    </w:p>
    <w:sectPr w:rsidR="00B922CF" w:rsidRPr="00837972" w:rsidSect="005A4E68">
      <w:footerReference w:type="default" r:id="rId20"/>
      <w:pgSz w:w="11906" w:h="16838"/>
      <w:pgMar w:top="850" w:right="1020" w:bottom="850" w:left="1020" w:header="720" w:footer="720" w:gutter="0"/>
      <w:pgBorders w:offsetFrom="page">
        <w:top w:val="single" w:sz="4" w:space="24" w:color="auto"/>
        <w:left w:val="single" w:sz="4" w:space="24" w:color="auto"/>
        <w:bottom w:val="single" w:sz="4" w:space="24" w:color="auto"/>
        <w:right w:val="single" w:sz="4" w:space="24" w:color="auto"/>
      </w:pgBorders>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1D617" w14:textId="77777777" w:rsidR="00465628" w:rsidRDefault="00465628">
      <w:pPr>
        <w:spacing w:after="0" w:line="240" w:lineRule="auto"/>
        <w:rPr>
          <w:rFonts w:hint="eastAsia"/>
        </w:rPr>
      </w:pPr>
      <w:r>
        <w:separator/>
      </w:r>
    </w:p>
  </w:endnote>
  <w:endnote w:type="continuationSeparator" w:id="0">
    <w:p w14:paraId="04306FA0" w14:textId="77777777" w:rsidR="00465628" w:rsidRDefault="004656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78D7D1" w14:textId="6AD91E93" w:rsidR="009D7CAB" w:rsidRDefault="009D7CAB">
    <w:pPr>
      <w:pStyle w:val="Footer"/>
      <w:jc w:val="center"/>
      <w:rPr>
        <w:rFonts w:hint="eastAsia"/>
      </w:rPr>
    </w:pPr>
    <w:r>
      <w:rPr>
        <w:rFonts w:eastAsia="Noto Naskh Arabic" w:cs="Noto Naskh Arabic"/>
        <w:color w:val="5A6570"/>
        <w:sz w:val="17"/>
      </w:rPr>
      <w:t xml:space="preserve"> </w:t>
    </w:r>
    <w:r>
      <w:rPr>
        <w:rFonts w:eastAsia="Noto Naskh Arabic" w:cs="Noto Naskh Arabic"/>
        <w:color w:val="5A6570"/>
        <w:sz w:val="17"/>
      </w:rPr>
      <w:fldChar w:fldCharType="begin"/>
    </w:r>
    <w:r>
      <w:rPr>
        <w:rFonts w:eastAsia="Noto Naskh Arabic" w:cs="Noto Naskh Arabic"/>
        <w:color w:val="5A6570"/>
        <w:sz w:val="17"/>
      </w:rPr>
      <w:instrText>PAGE</w:instrText>
    </w:r>
    <w:r>
      <w:rPr>
        <w:rFonts w:eastAsia="Noto Naskh Arabic" w:cs="Noto Naskh Arabic"/>
        <w:color w:val="5A6570"/>
        <w:sz w:val="17"/>
      </w:rPr>
      <w:fldChar w:fldCharType="separate"/>
    </w:r>
    <w:r>
      <w:rPr>
        <w:rFonts w:eastAsia="Noto Naskh Arabic" w:cs="Noto Naskh Arabic"/>
        <w:color w:val="5A6570"/>
        <w:sz w:val="17"/>
      </w:rPr>
      <w:t>1</w:t>
    </w:r>
    <w:r>
      <w:rPr>
        <w:rFonts w:eastAsia="Noto Naskh Arabic" w:cs="Noto Naskh Arabic"/>
        <w:color w:val="5A65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CDAECA" w14:textId="77777777" w:rsidR="00465628" w:rsidRDefault="00465628">
      <w:pPr>
        <w:spacing w:after="0" w:line="240" w:lineRule="auto"/>
        <w:rPr>
          <w:rFonts w:hint="eastAsia"/>
        </w:rPr>
      </w:pPr>
      <w:r>
        <w:separator/>
      </w:r>
    </w:p>
  </w:footnote>
  <w:footnote w:type="continuationSeparator" w:id="0">
    <w:p w14:paraId="7D88C12F" w14:textId="77777777" w:rsidR="00465628" w:rsidRDefault="004656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F71D59"/>
    <w:multiLevelType w:val="hybridMultilevel"/>
    <w:tmpl w:val="6512D14A"/>
    <w:lvl w:ilvl="0" w:tplc="C388D84A">
      <w:start w:val="1"/>
      <w:numFmt w:val="bullet"/>
      <w:lvlText w:val="●"/>
      <w:lvlJc w:val="left"/>
      <w:pPr>
        <w:ind w:left="360" w:hanging="360"/>
      </w:pPr>
    </w:lvl>
    <w:lvl w:ilvl="1" w:tplc="4078A9F4">
      <w:start w:val="1"/>
      <w:numFmt w:val="bullet"/>
      <w:lvlText w:val="○"/>
      <w:lvlJc w:val="left"/>
      <w:pPr>
        <w:ind w:left="1080" w:hanging="360"/>
      </w:pPr>
    </w:lvl>
    <w:lvl w:ilvl="2" w:tplc="8CD426A2">
      <w:start w:val="1"/>
      <w:numFmt w:val="bullet"/>
      <w:lvlText w:val="■"/>
      <w:lvlJc w:val="left"/>
      <w:pPr>
        <w:ind w:left="1800" w:hanging="360"/>
      </w:pPr>
    </w:lvl>
    <w:lvl w:ilvl="3" w:tplc="98126958">
      <w:start w:val="1"/>
      <w:numFmt w:val="bullet"/>
      <w:lvlText w:val="●"/>
      <w:lvlJc w:val="left"/>
      <w:pPr>
        <w:ind w:left="2520" w:hanging="360"/>
      </w:pPr>
    </w:lvl>
    <w:lvl w:ilvl="4" w:tplc="B574CFEA">
      <w:start w:val="1"/>
      <w:numFmt w:val="bullet"/>
      <w:lvlText w:val="○"/>
      <w:lvlJc w:val="left"/>
      <w:pPr>
        <w:ind w:left="3240" w:hanging="360"/>
      </w:pPr>
    </w:lvl>
    <w:lvl w:ilvl="5" w:tplc="CA2A653E">
      <w:start w:val="1"/>
      <w:numFmt w:val="bullet"/>
      <w:lvlText w:val="■"/>
      <w:lvlJc w:val="left"/>
      <w:pPr>
        <w:ind w:left="3960" w:hanging="360"/>
      </w:pPr>
    </w:lvl>
    <w:lvl w:ilvl="6" w:tplc="6E622E16">
      <w:start w:val="1"/>
      <w:numFmt w:val="bullet"/>
      <w:lvlText w:val="●"/>
      <w:lvlJc w:val="left"/>
      <w:pPr>
        <w:ind w:left="4680" w:hanging="360"/>
      </w:pPr>
    </w:lvl>
    <w:lvl w:ilvl="7" w:tplc="76ECB16A">
      <w:start w:val="1"/>
      <w:numFmt w:val="bullet"/>
      <w:lvlText w:val="●"/>
      <w:lvlJc w:val="left"/>
      <w:pPr>
        <w:ind w:left="5400" w:hanging="360"/>
      </w:pPr>
    </w:lvl>
    <w:lvl w:ilvl="8" w:tplc="E098DF72">
      <w:start w:val="1"/>
      <w:numFmt w:val="bullet"/>
      <w:lvlText w:val="●"/>
      <w:lvlJc w:val="left"/>
      <w:pPr>
        <w:ind w:left="6120" w:hanging="360"/>
      </w:pPr>
    </w:lvl>
  </w:abstractNum>
  <w:abstractNum w:abstractNumId="10" w15:restartNumberingAfterBreak="0">
    <w:nsid w:val="6E0048B9"/>
    <w:multiLevelType w:val="hybridMultilevel"/>
    <w:tmpl w:val="7EB0C7A6"/>
    <w:lvl w:ilvl="0" w:tplc="61C09E1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90"/>
    <w:rsid w:val="00034616"/>
    <w:rsid w:val="00052A5B"/>
    <w:rsid w:val="0006063C"/>
    <w:rsid w:val="000700CF"/>
    <w:rsid w:val="00097E49"/>
    <w:rsid w:val="000C6947"/>
    <w:rsid w:val="000F42BD"/>
    <w:rsid w:val="001227A9"/>
    <w:rsid w:val="00124C75"/>
    <w:rsid w:val="001377C1"/>
    <w:rsid w:val="0015074B"/>
    <w:rsid w:val="001A3C6A"/>
    <w:rsid w:val="001C2084"/>
    <w:rsid w:val="00217BB6"/>
    <w:rsid w:val="0022706E"/>
    <w:rsid w:val="002369A7"/>
    <w:rsid w:val="0025689B"/>
    <w:rsid w:val="0029639D"/>
    <w:rsid w:val="00326F90"/>
    <w:rsid w:val="00394C33"/>
    <w:rsid w:val="00431C6B"/>
    <w:rsid w:val="00465628"/>
    <w:rsid w:val="00474D65"/>
    <w:rsid w:val="0050689F"/>
    <w:rsid w:val="00516B4B"/>
    <w:rsid w:val="00521F16"/>
    <w:rsid w:val="00546A92"/>
    <w:rsid w:val="00563214"/>
    <w:rsid w:val="005A4E68"/>
    <w:rsid w:val="005B27B5"/>
    <w:rsid w:val="006164BC"/>
    <w:rsid w:val="00634D2C"/>
    <w:rsid w:val="00636150"/>
    <w:rsid w:val="006C4D67"/>
    <w:rsid w:val="00701D9F"/>
    <w:rsid w:val="00750120"/>
    <w:rsid w:val="007B0A6F"/>
    <w:rsid w:val="007E79B0"/>
    <w:rsid w:val="00831D89"/>
    <w:rsid w:val="00837972"/>
    <w:rsid w:val="008D204B"/>
    <w:rsid w:val="009239BE"/>
    <w:rsid w:val="00970B97"/>
    <w:rsid w:val="00987897"/>
    <w:rsid w:val="009A31E7"/>
    <w:rsid w:val="009D7CAB"/>
    <w:rsid w:val="00A35680"/>
    <w:rsid w:val="00A95914"/>
    <w:rsid w:val="00AA1D8D"/>
    <w:rsid w:val="00B214F3"/>
    <w:rsid w:val="00B47730"/>
    <w:rsid w:val="00B90D53"/>
    <w:rsid w:val="00B922CF"/>
    <w:rsid w:val="00BA41E2"/>
    <w:rsid w:val="00C12417"/>
    <w:rsid w:val="00C81FDB"/>
    <w:rsid w:val="00CB0664"/>
    <w:rsid w:val="00CD5745"/>
    <w:rsid w:val="00D123AC"/>
    <w:rsid w:val="00D15F47"/>
    <w:rsid w:val="00D17C44"/>
    <w:rsid w:val="00DB61E1"/>
    <w:rsid w:val="00DE69E2"/>
    <w:rsid w:val="00E35640"/>
    <w:rsid w:val="00E63735"/>
    <w:rsid w:val="00E643F0"/>
    <w:rsid w:val="00E813E3"/>
    <w:rsid w:val="00EB4403"/>
    <w:rsid w:val="00EC6981"/>
    <w:rsid w:val="00EE3D2B"/>
    <w:rsid w:val="00F22226"/>
    <w:rsid w:val="00F26248"/>
    <w:rsid w:val="00F70ABB"/>
    <w:rsid w:val="00F74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DF63D"/>
  <w14:defaultImageDpi w14:val="300"/>
  <w15:docId w15:val="{F9C929E6-4BCD-4C7B-BE74-F483984B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bidi/>
        <w:spacing w:before="200" w:after="8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Noto Naskh Arabic" w:hAnsi="Noto Naskh Arabic"/>
      <w:sz w:val="23"/>
      <w:rtl/>
      <w:c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233F"/>
      <w:sz w:val="30"/>
      <w:szCs w:val="28"/>
    </w:rPr>
  </w:style>
  <w:style w:type="paragraph" w:styleId="Heading2">
    <w:name w:val="heading 2"/>
    <w:basedOn w:val="Normal"/>
    <w:next w:val="Normal"/>
    <w:link w:val="Heading2Char"/>
    <w:uiPriority w:val="9"/>
    <w:unhideWhenUsed/>
    <w:qFormat/>
    <w:rsid w:val="00FC693F"/>
    <w:pPr>
      <w:keepNext/>
      <w:keepLines/>
      <w:spacing w:after="0"/>
      <w:outlineLvl w:val="1"/>
    </w:pPr>
    <w:rPr>
      <w:rFonts w:asciiTheme="majorHAnsi" w:eastAsiaTheme="majorEastAsia" w:hAnsiTheme="majorHAnsi" w:cstheme="majorBidi"/>
      <w:b/>
      <w:bCs/>
      <w:color w:val="142536"/>
      <w:sz w:val="25"/>
      <w:szCs w:val="26"/>
    </w:rPr>
  </w:style>
  <w:style w:type="paragraph" w:styleId="Heading3">
    <w:name w:val="heading 3"/>
    <w:basedOn w:val="Normal"/>
    <w:next w:val="Normal"/>
    <w:link w:val="Heading3Char"/>
    <w:uiPriority w:val="9"/>
    <w:unhideWhenUsed/>
    <w:qFormat/>
    <w:rsid w:val="00FC693F"/>
    <w:pPr>
      <w:keepNext/>
      <w:keepLines/>
      <w:spacing w:after="0"/>
      <w:outlineLvl w:val="2"/>
    </w:pPr>
    <w:rPr>
      <w:rFonts w:asciiTheme="majorHAnsi" w:eastAsiaTheme="majorEastAsia" w:hAnsiTheme="majorHAnsi" w:cstheme="majorBidi"/>
      <w:b/>
      <w:bCs/>
      <w:color w:val="142536"/>
    </w:rPr>
  </w:style>
  <w:style w:type="paragraph" w:styleId="Heading4">
    <w:name w:val="heading 4"/>
    <w:basedOn w:val="Normal"/>
    <w:next w:val="Normal"/>
    <w:link w:val="Heading4Char"/>
    <w:uiPriority w:val="9"/>
    <w:semiHidden/>
    <w:unhideWhenUsed/>
    <w:qFormat/>
    <w:rsid w:val="00FC693F"/>
    <w:pPr>
      <w:keepNext/>
      <w:keepLines/>
      <w:spacing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tl/>
      <w:c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tl/>
      <w:c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Arabic">
    <w:name w:val="Body Arabic"/>
    <w:pPr>
      <w:spacing w:after="100" w:line="283" w:lineRule="auto"/>
    </w:pPr>
    <w:rPr>
      <w:rFonts w:ascii="Noto Naskh Arabic" w:hAnsi="Noto Naskh Arabic"/>
      <w:color w:val="142536"/>
      <w:sz w:val="23"/>
      <w:rtl/>
      <w:cs/>
    </w:rPr>
  </w:style>
  <w:style w:type="paragraph" w:customStyle="1" w:styleId="CaptionArabic">
    <w:name w:val="Caption Arabic"/>
    <w:rPr>
      <w:rFonts w:ascii="Noto Naskh Arabic" w:hAnsi="Noto Naskh Arabic"/>
      <w:color w:val="5A6570"/>
      <w:sz w:val="18"/>
      <w:rtl/>
      <w:cs/>
    </w:rPr>
  </w:style>
  <w:style w:type="paragraph" w:styleId="TOC2">
    <w:name w:val="toc 2"/>
    <w:basedOn w:val="Normal"/>
    <w:next w:val="Normal"/>
    <w:autoRedefine/>
    <w:uiPriority w:val="39"/>
    <w:unhideWhenUsed/>
    <w:rsid w:val="00C81FDB"/>
    <w:pPr>
      <w:bidi w:val="0"/>
      <w:spacing w:before="0" w:after="100" w:line="259" w:lineRule="auto"/>
      <w:ind w:left="220"/>
    </w:pPr>
    <w:rPr>
      <w:rFonts w:asciiTheme="minorHAnsi" w:hAnsiTheme="minorHAnsi" w:cs="Times New Roman"/>
      <w:sz w:val="22"/>
      <w:rtl w:val="0"/>
      <w:cs w:val="0"/>
    </w:rPr>
  </w:style>
  <w:style w:type="paragraph" w:styleId="TOC1">
    <w:name w:val="toc 1"/>
    <w:basedOn w:val="Normal"/>
    <w:next w:val="Normal"/>
    <w:autoRedefine/>
    <w:uiPriority w:val="39"/>
    <w:unhideWhenUsed/>
    <w:rsid w:val="00C81FDB"/>
    <w:pPr>
      <w:bidi w:val="0"/>
      <w:spacing w:before="0" w:after="100" w:line="259" w:lineRule="auto"/>
    </w:pPr>
    <w:rPr>
      <w:rFonts w:asciiTheme="minorHAnsi" w:hAnsiTheme="minorHAnsi" w:cs="Times New Roman"/>
      <w:sz w:val="22"/>
      <w:rtl w:val="0"/>
      <w:cs w:val="0"/>
    </w:rPr>
  </w:style>
  <w:style w:type="paragraph" w:styleId="TOC3">
    <w:name w:val="toc 3"/>
    <w:basedOn w:val="Normal"/>
    <w:next w:val="Normal"/>
    <w:autoRedefine/>
    <w:uiPriority w:val="39"/>
    <w:unhideWhenUsed/>
    <w:rsid w:val="00C81FDB"/>
    <w:pPr>
      <w:bidi w:val="0"/>
      <w:spacing w:before="0" w:after="100" w:line="259" w:lineRule="auto"/>
      <w:ind w:left="440"/>
    </w:pPr>
    <w:rPr>
      <w:rFonts w:asciiTheme="minorHAnsi" w:hAnsiTheme="minorHAnsi" w:cs="Times New Roman"/>
      <w:sz w:val="22"/>
      <w:rtl w:val="0"/>
      <w:cs w:val="0"/>
    </w:rPr>
  </w:style>
  <w:style w:type="character" w:styleId="Hyperlink">
    <w:name w:val="Hyperlink"/>
    <w:basedOn w:val="DefaultParagraphFont"/>
    <w:uiPriority w:val="99"/>
    <w:unhideWhenUsed/>
    <w:rsid w:val="00C81FDB"/>
    <w:rPr>
      <w:color w:val="0000FF" w:themeColor="hyperlink"/>
      <w:u w:val="single"/>
    </w:rPr>
  </w:style>
  <w:style w:type="paragraph" w:styleId="NormalWeb">
    <w:name w:val="Normal (Web)"/>
    <w:basedOn w:val="Normal"/>
    <w:uiPriority w:val="99"/>
    <w:unhideWhenUsed/>
    <w:rsid w:val="00B922CF"/>
    <w:pPr>
      <w:bidi w:val="0"/>
      <w:spacing w:before="100" w:beforeAutospacing="1" w:after="100" w:afterAutospacing="1" w:line="240" w:lineRule="auto"/>
    </w:pPr>
    <w:rPr>
      <w:rFonts w:ascii="Times New Roman" w:eastAsia="Times New Roman" w:hAnsi="Times New Roman" w:cs="Times New Roman"/>
      <w:sz w:val="24"/>
      <w:szCs w:val="24"/>
      <w:rtl w:val="0"/>
      <w:cs w:val="0"/>
    </w:rPr>
  </w:style>
  <w:style w:type="character" w:styleId="FollowedHyperlink">
    <w:name w:val="FollowedHyperlink"/>
    <w:basedOn w:val="DefaultParagraphFont"/>
    <w:uiPriority w:val="99"/>
    <w:semiHidden/>
    <w:unhideWhenUsed/>
    <w:rsid w:val="00D15F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791329">
      <w:bodyDiv w:val="1"/>
      <w:marLeft w:val="0"/>
      <w:marRight w:val="0"/>
      <w:marTop w:val="0"/>
      <w:marBottom w:val="0"/>
      <w:divBdr>
        <w:top w:val="none" w:sz="0" w:space="0" w:color="auto"/>
        <w:left w:val="none" w:sz="0" w:space="0" w:color="auto"/>
        <w:bottom w:val="none" w:sz="0" w:space="0" w:color="auto"/>
        <w:right w:val="none" w:sz="0" w:space="0" w:color="auto"/>
      </w:divBdr>
    </w:div>
    <w:div w:id="943224082">
      <w:bodyDiv w:val="1"/>
      <w:marLeft w:val="0"/>
      <w:marRight w:val="0"/>
      <w:marTop w:val="0"/>
      <w:marBottom w:val="0"/>
      <w:divBdr>
        <w:top w:val="none" w:sz="0" w:space="0" w:color="auto"/>
        <w:left w:val="none" w:sz="0" w:space="0" w:color="auto"/>
        <w:bottom w:val="none" w:sz="0" w:space="0" w:color="auto"/>
        <w:right w:val="none" w:sz="0" w:space="0" w:color="auto"/>
      </w:divBdr>
    </w:div>
    <w:div w:id="1081222458">
      <w:bodyDiv w:val="1"/>
      <w:marLeft w:val="0"/>
      <w:marRight w:val="0"/>
      <w:marTop w:val="0"/>
      <w:marBottom w:val="0"/>
      <w:divBdr>
        <w:top w:val="none" w:sz="0" w:space="0" w:color="auto"/>
        <w:left w:val="none" w:sz="0" w:space="0" w:color="auto"/>
        <w:bottom w:val="none" w:sz="0" w:space="0" w:color="auto"/>
        <w:right w:val="none" w:sz="0" w:space="0" w:color="auto"/>
      </w:divBdr>
    </w:div>
    <w:div w:id="1253661519">
      <w:bodyDiv w:val="1"/>
      <w:marLeft w:val="0"/>
      <w:marRight w:val="0"/>
      <w:marTop w:val="0"/>
      <w:marBottom w:val="0"/>
      <w:divBdr>
        <w:top w:val="none" w:sz="0" w:space="0" w:color="auto"/>
        <w:left w:val="none" w:sz="0" w:space="0" w:color="auto"/>
        <w:bottom w:val="none" w:sz="0" w:space="0" w:color="auto"/>
        <w:right w:val="none" w:sz="0" w:space="0" w:color="auto"/>
      </w:divBdr>
    </w:div>
    <w:div w:id="1587182028">
      <w:bodyDiv w:val="1"/>
      <w:marLeft w:val="0"/>
      <w:marRight w:val="0"/>
      <w:marTop w:val="0"/>
      <w:marBottom w:val="0"/>
      <w:divBdr>
        <w:top w:val="none" w:sz="0" w:space="0" w:color="auto"/>
        <w:left w:val="none" w:sz="0" w:space="0" w:color="auto"/>
        <w:bottom w:val="none" w:sz="0" w:space="0" w:color="auto"/>
        <w:right w:val="none" w:sz="0" w:space="0" w:color="auto"/>
      </w:divBdr>
    </w:div>
    <w:div w:id="19131577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transition.com/machine-learning/real-estate" TargetMode="External"/><Relationship Id="rId18" Type="http://schemas.openxmlformats.org/officeDocument/2006/relationships/hyperlink" Target="https://www.shno.co/marketing-statistics/ai-marketing-statisti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abq.org/saudia/zrxcd4" TargetMode="External"/><Relationship Id="rId17" Type="http://schemas.openxmlformats.org/officeDocument/2006/relationships/hyperlink" Target="https://developers.google.com/machine-learning/recommendation/content-based/basics" TargetMode="External"/><Relationship Id="rId2" Type="http://schemas.openxmlformats.org/officeDocument/2006/relationships/numbering" Target="numbering.xml"/><Relationship Id="rId16" Type="http://schemas.openxmlformats.org/officeDocument/2006/relationships/hyperlink" Target="https://dgp.sdaia.gov.sa/wps/portal/pdp/knowledgecenter/details/MinimumPersonalDataDeterminationGuidelin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yidaty.net/node/1340146/%D8%A8%D9%84%D8%B3/%D8%A3%D8%AE%D8%A8%D8%A7%D8%B1/%D9%85%D8%B1%D9%83%D8%B2-%D8%A5%D9%86%D9%81%D8%A7%D8%B0-%D9%8A%D8%B9%D8%AA%D9%85%D8%AF-%D9%85%D9%86%D8%B5%D8%A9-%D8%A7%D9%84%D8%B3%D8%B9%D9%88%D8%AF%D9%8A%D8%A9-%D9%84%D9%84%D9%85%D8%B2%D8%A7%D8%AF%D8%A7%D8%AA-%D8%A8%D8%B4%D9%83%D9%84-%D8%B1%D8%B3%D9%85%D9%8A" TargetMode="External"/><Relationship Id="rId5" Type="http://schemas.openxmlformats.org/officeDocument/2006/relationships/webSettings" Target="webSettings.xml"/><Relationship Id="rId15" Type="http://schemas.openxmlformats.org/officeDocument/2006/relationships/hyperlink" Target="https://dgp.sdaia.gov.sa/wps/portal/pdp/knowledgecenter/details/PDPL" TargetMode="External"/><Relationship Id="rId10" Type="http://schemas.openxmlformats.org/officeDocument/2006/relationships/hyperlink" Target="https://www.argaam.com/ar/article/articledetail/id/1927498" TargetMode="External"/><Relationship Id="rId19" Type="http://schemas.openxmlformats.org/officeDocument/2006/relationships/hyperlink" Target="https://biziq.com/blog/ai-in-marketing-statis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r.realtor/artificial-intelligence-real-estat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0B9F5-E209-4538-B60F-59B53F3AA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14</Pages>
  <Words>4052</Words>
  <Characters>23101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ميزان - ذكاء نزاهة المزادات | دراسة الابتكار</vt:lpstr>
    </vt:vector>
  </TitlesOfParts>
  <Manager/>
  <Company/>
  <LinksUpToDate>false</LinksUpToDate>
  <CharactersWithSpaces>27099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ميزان - ذكاء نزاهة المزادات | دراسة الابتكار</dc:title>
  <dc:subject>دراسة ابتكار مقدمة لهاكاثون ابتكار إنفاذ - مسار المزادات</dc:subject>
  <dc:creator>فريق ميزان</dc:creator>
  <cp:keywords>ميزان، ابتكار إنفاذ، المزادات، النزاهة، الذكاء الاصطناعي، سلامة السجل</cp:keywords>
  <dc:description>generated by python-docx</dc:description>
  <cp:lastModifiedBy>22422447 - Gheid Abdulkarim Ahmed Abomaghara</cp:lastModifiedBy>
  <cp:revision>5</cp:revision>
  <dcterms:created xsi:type="dcterms:W3CDTF">2026-08-26T10:00:00Z</dcterms:created>
  <dcterms:modified xsi:type="dcterms:W3CDTF">2026-08-26T22:06:00Z</dcterms:modified>
  <cp:category/>
</cp:coreProperties>
</file>