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Chapter 4: UI/UX Design and Evaluation Framework</w:t>
      </w:r>
    </w:p>
    <w:p>
      <w:pPr>
        <w:pStyle w:val="BodyText"/>
      </w:pPr>
      <w:r>
        <w:rPr>
          <w:b/>
          <w:bCs/>
        </w:rPr>
        <w:t xml:space="preserve">4.1 Design Framework and Research Scope</w:t>
      </w:r>
    </w:p>
    <w:p>
      <w:pPr>
        <w:pStyle w:val="BodyText"/>
      </w:pPr>
      <w:r>
        <w:t xml:space="preserve">The UI/UX component of this study was developed to examine how interface design can influence everyday clothing decisions, improve wardrobe visibility, and support sustainable behavior at the point of use. Rather than treating interface design as a cosmetic layer, this chapter frames UI as a behavioral intervention mechanism that can reduce friction in outfit planning, increase garment reuse, and improve decision confidence. This approach aligns with human-centered design literature, which emphasizes usability, context, and iterative refinement as key conditions for effective digital products (ISO 9241-210, 2019; Norman, 2013).</w:t>
      </w:r>
    </w:p>
    <w:p>
      <w:pPr>
        <w:pStyle w:val="BodyText"/>
      </w:pPr>
      <w:r>
        <w:t xml:space="preserve">In the context of Kapaat, the central design challenge was not only presenting wardrobe data but making that data actionable in routine, low-attention moments (e.g., morning dressing decisions). Prior research on decision fatigue suggests that repeated low-stakes decisions can degrade judgment quality and increase reliance on habitual or less optimal choices (Baumeister et al., 1998). Therefore, the interface was designed to minimize cognitive load while preserving user agency. This balance is important: highly automated systems may improve speed but can reduce trust and perceived control, while fully manual systems increase effort and drop-off.</w:t>
      </w:r>
    </w:p>
    <w:p>
      <w:pPr>
        <w:pStyle w:val="BodyText"/>
      </w:pPr>
      <w:r>
        <w:t xml:space="preserve">The UI research in this dissertation was guided by five design goals:</w:t>
      </w:r>
    </w:p>
    <w:p>
      <w:pPr>
        <w:pStyle w:val="Compact"/>
        <w:numPr>
          <w:ilvl w:val="0"/>
          <w:numId w:val="1001"/>
        </w:numPr>
      </w:pPr>
      <w:r>
        <w:rPr>
          <w:b/>
          <w:bCs/>
        </w:rPr>
        <w:t xml:space="preserve">Visibility of wardrobe assets</w:t>
      </w:r>
      <w:r>
        <w:br/>
      </w:r>
      <w:r>
        <w:t xml:space="preserve">Increase awareness of already-owned garments through structured digital presentation and quick retrieval.</w:t>
      </w:r>
    </w:p>
    <w:p>
      <w:pPr>
        <w:pStyle w:val="Compact"/>
        <w:numPr>
          <w:ilvl w:val="0"/>
          <w:numId w:val="1001"/>
        </w:numPr>
      </w:pPr>
      <w:r>
        <w:rPr>
          <w:b/>
          <w:bCs/>
        </w:rPr>
        <w:t xml:space="preserve">Reduction of decision friction</w:t>
      </w:r>
      <w:r>
        <w:br/>
      </w:r>
      <w:r>
        <w:t xml:space="preserve">Simplify choice-making via occasion-based prompts, recommendation scaffolds, and low-effort customization.</w:t>
      </w:r>
    </w:p>
    <w:p>
      <w:pPr>
        <w:pStyle w:val="Compact"/>
        <w:numPr>
          <w:ilvl w:val="0"/>
          <w:numId w:val="1001"/>
        </w:numPr>
      </w:pPr>
      <w:r>
        <w:rPr>
          <w:b/>
          <w:bCs/>
        </w:rPr>
        <w:t xml:space="preserve">Support for sustainable behavior</w:t>
      </w:r>
      <w:r>
        <w:br/>
      </w:r>
      <w:r>
        <w:t xml:space="preserve">Represent use frequency, impact summaries, and planning tools in ways that are understandable and motivating.</w:t>
      </w:r>
    </w:p>
    <w:p>
      <w:pPr>
        <w:pStyle w:val="Compact"/>
        <w:numPr>
          <w:ilvl w:val="0"/>
          <w:numId w:val="1001"/>
        </w:numPr>
      </w:pPr>
      <w:r>
        <w:rPr>
          <w:b/>
          <w:bCs/>
        </w:rPr>
        <w:t xml:space="preserve">Consistency across flows</w:t>
      </w:r>
      <w:r>
        <w:br/>
      </w:r>
      <w:r>
        <w:t xml:space="preserve">Maintain coherent navigation, visual hierarchy, and interaction logic to reduce learning time and user confusion (Nielsen, 1994).</w:t>
      </w:r>
    </w:p>
    <w:p>
      <w:pPr>
        <w:pStyle w:val="Compact"/>
        <w:numPr>
          <w:ilvl w:val="0"/>
          <w:numId w:val="1001"/>
        </w:numPr>
      </w:pPr>
      <w:r>
        <w:rPr>
          <w:b/>
          <w:bCs/>
        </w:rPr>
        <w:t xml:space="preserve">Tablet-first practical usability</w:t>
      </w:r>
      <w:r>
        <w:br/>
      </w:r>
      <w:r>
        <w:t xml:space="preserve">Ensure readability, touch-target adequacy, and stable scrolling behavior for the intended 11-inch cabinet/tablet context.</w:t>
      </w:r>
    </w:p>
    <w:p>
      <w:pPr>
        <w:pStyle w:val="FirstParagraph"/>
      </w:pPr>
      <w:r>
        <w:t xml:space="preserve">Based on these goals, the UI research questions for this chapter are:</w:t>
      </w:r>
    </w:p>
    <w:p>
      <w:pPr>
        <w:pStyle w:val="Compact"/>
        <w:numPr>
          <w:ilvl w:val="0"/>
          <w:numId w:val="1002"/>
        </w:numPr>
      </w:pPr>
      <w:r>
        <w:rPr>
          <w:b/>
          <w:bCs/>
        </w:rPr>
        <w:t xml:space="preserve">RQ1:</w:t>
      </w:r>
      <w:r>
        <w:t xml:space="preserve"> </w:t>
      </w:r>
      <w:r>
        <w:t xml:space="preserve">How can interaction structure reduce outfit selection effort without making users feel constrained?</w:t>
      </w:r>
    </w:p>
    <w:p>
      <w:pPr>
        <w:pStyle w:val="Compact"/>
        <w:numPr>
          <w:ilvl w:val="0"/>
          <w:numId w:val="1002"/>
        </w:numPr>
      </w:pPr>
      <w:r>
        <w:rPr>
          <w:b/>
          <w:bCs/>
        </w:rPr>
        <w:t xml:space="preserve">RQ2:</w:t>
      </w:r>
      <w:r>
        <w:t xml:space="preserve"> </w:t>
      </w:r>
      <w:r>
        <w:t xml:space="preserve">Which interface patterns most effectively connect daily wardrobe usage with sustainability awareness?</w:t>
      </w:r>
    </w:p>
    <w:p>
      <w:pPr>
        <w:pStyle w:val="Compact"/>
        <w:numPr>
          <w:ilvl w:val="0"/>
          <w:numId w:val="1002"/>
        </w:numPr>
      </w:pPr>
      <w:r>
        <w:rPr>
          <w:b/>
          <w:bCs/>
        </w:rPr>
        <w:t xml:space="preserve">RQ3:</w:t>
      </w:r>
      <w:r>
        <w:t xml:space="preserve"> </w:t>
      </w:r>
      <w:r>
        <w:t xml:space="preserve">How can a tablet-first interface maintain consistency and usability across high-frequency flows (home, outfit generation, closet browsing, planning, and settings)?</w:t>
      </w:r>
    </w:p>
    <w:p>
      <w:pPr>
        <w:pStyle w:val="FirstParagraph"/>
      </w:pPr>
      <w:r>
        <w:t xml:space="preserve">The scope of this chapter is intentionally design-focused and excludes deep algorithmic benchmarking. Specifically, this chapter evaluates:</w:t>
      </w:r>
    </w:p>
    <w:p>
      <w:pPr>
        <w:pStyle w:val="Compact"/>
        <w:numPr>
          <w:ilvl w:val="0"/>
          <w:numId w:val="1003"/>
        </w:numPr>
      </w:pPr>
      <w:r>
        <w:t xml:space="preserve">screen architecture and navigation logic,</w:t>
      </w:r>
    </w:p>
    <w:p>
      <w:pPr>
        <w:pStyle w:val="Compact"/>
        <w:numPr>
          <w:ilvl w:val="0"/>
          <w:numId w:val="1003"/>
        </w:numPr>
      </w:pPr>
      <w:r>
        <w:t xml:space="preserve">interaction design patterns (selection, freezing, saving, scheduling),</w:t>
      </w:r>
    </w:p>
    <w:p>
      <w:pPr>
        <w:pStyle w:val="Compact"/>
        <w:numPr>
          <w:ilvl w:val="0"/>
          <w:numId w:val="1003"/>
        </w:numPr>
      </w:pPr>
      <w:r>
        <w:t xml:space="preserve">visual and information hierarchy,</w:t>
      </w:r>
    </w:p>
    <w:p>
      <w:pPr>
        <w:pStyle w:val="Compact"/>
        <w:numPr>
          <w:ilvl w:val="0"/>
          <w:numId w:val="1003"/>
        </w:numPr>
      </w:pPr>
      <w:r>
        <w:t xml:space="preserve">usability-oriented iteration decisions,</w:t>
      </w:r>
    </w:p>
    <w:p>
      <w:pPr>
        <w:pStyle w:val="Compact"/>
        <w:numPr>
          <w:ilvl w:val="0"/>
          <w:numId w:val="1003"/>
        </w:numPr>
      </w:pPr>
      <w:r>
        <w:t xml:space="preserve">and accessibility-oriented considerations.</w:t>
      </w:r>
    </w:p>
    <w:p>
      <w:pPr>
        <w:pStyle w:val="FirstParagraph"/>
      </w:pPr>
      <w:r>
        <w:t xml:space="preserve">The scope does</w:t>
      </w:r>
      <w:r>
        <w:t xml:space="preserve"> </w:t>
      </w:r>
      <w:r>
        <w:rPr>
          <w:b/>
          <w:bCs/>
        </w:rPr>
        <w:t xml:space="preserve">not</w:t>
      </w:r>
      <w:r>
        <w:t xml:space="preserve"> </w:t>
      </w:r>
      <w:r>
        <w:t xml:space="preserve">include:</w:t>
      </w:r>
    </w:p>
    <w:p>
      <w:pPr>
        <w:pStyle w:val="Compact"/>
        <w:numPr>
          <w:ilvl w:val="0"/>
          <w:numId w:val="1004"/>
        </w:numPr>
      </w:pPr>
      <w:r>
        <w:t xml:space="preserve">model-level performance comparison of recommendation algorithms,</w:t>
      </w:r>
    </w:p>
    <w:p>
      <w:pPr>
        <w:pStyle w:val="Compact"/>
        <w:numPr>
          <w:ilvl w:val="0"/>
          <w:numId w:val="1004"/>
        </w:numPr>
      </w:pPr>
      <w:r>
        <w:t xml:space="preserve">statistical validation of long-term behavior change outcomes,</w:t>
      </w:r>
    </w:p>
    <w:p>
      <w:pPr>
        <w:pStyle w:val="Compact"/>
        <w:numPr>
          <w:ilvl w:val="0"/>
          <w:numId w:val="1004"/>
        </w:numPr>
      </w:pPr>
      <w:r>
        <w:t xml:space="preserve">or hardware-level optimization benchmarks.</w:t>
      </w:r>
    </w:p>
    <w:p>
      <w:pPr>
        <w:pStyle w:val="FirstParagraph"/>
      </w:pPr>
      <w:r>
        <w:t xml:space="preserve">This boundary keeps the chapter aligned with dissertation requirements for design and applied research while avoiding overreach into engineering-heavy evaluation.</w:t>
      </w:r>
    </w:p>
    <w:p>
      <w:pPr>
        <w:pStyle w:val="BodyText"/>
      </w:pPr>
      <w:r>
        <w:t xml:space="preserve">Methodologically, the UI framework combines:</w:t>
      </w:r>
    </w:p>
    <w:p>
      <w:pPr>
        <w:pStyle w:val="Compact"/>
        <w:numPr>
          <w:ilvl w:val="0"/>
          <w:numId w:val="1005"/>
        </w:numPr>
      </w:pPr>
      <w:r>
        <w:rPr>
          <w:b/>
          <w:bCs/>
        </w:rPr>
        <w:t xml:space="preserve">Human-centered design principles</w:t>
      </w:r>
      <w:r>
        <w:t xml:space="preserve"> </w:t>
      </w:r>
      <w:r>
        <w:t xml:space="preserve">for requirement translation (ISO 9241-210, 2019),</w:t>
      </w:r>
    </w:p>
    <w:p>
      <w:pPr>
        <w:pStyle w:val="Compact"/>
        <w:numPr>
          <w:ilvl w:val="0"/>
          <w:numId w:val="1005"/>
        </w:numPr>
      </w:pPr>
      <w:r>
        <w:rPr>
          <w:b/>
          <w:bCs/>
        </w:rPr>
        <w:t xml:space="preserve">heuristic usability criteria</w:t>
      </w:r>
      <w:r>
        <w:t xml:space="preserve"> </w:t>
      </w:r>
      <w:r>
        <w:t xml:space="preserve">for consistency and clarity checks (Nielsen, 1994),</w:t>
      </w:r>
    </w:p>
    <w:p>
      <w:pPr>
        <w:pStyle w:val="Compact"/>
        <w:numPr>
          <w:ilvl w:val="0"/>
          <w:numId w:val="1005"/>
        </w:numPr>
      </w:pPr>
      <w:r>
        <w:t xml:space="preserve">and</w:t>
      </w:r>
      <w:r>
        <w:t xml:space="preserve"> </w:t>
      </w:r>
      <w:r>
        <w:rPr>
          <w:b/>
          <w:bCs/>
        </w:rPr>
        <w:t xml:space="preserve">iterative refinement practice</w:t>
      </w:r>
      <w:r>
        <w:t xml:space="preserve"> </w:t>
      </w:r>
      <w:r>
        <w:t xml:space="preserve">through observed interaction friction and corrective redesign.</w:t>
      </w:r>
    </w:p>
    <w:p>
      <w:pPr>
        <w:pStyle w:val="FirstParagraph"/>
      </w:pPr>
      <w:r>
        <w:t xml:space="preserve">To support academic rigor, all claims in subsequent UI sections should be linked to either:</w:t>
      </w:r>
    </w:p>
    <w:p>
      <w:pPr>
        <w:pStyle w:val="Compact"/>
        <w:numPr>
          <w:ilvl w:val="0"/>
          <w:numId w:val="1006"/>
        </w:numPr>
      </w:pPr>
      <w:r>
        <w:t xml:space="preserve">design theory sources,</w:t>
      </w:r>
    </w:p>
    <w:p>
      <w:pPr>
        <w:pStyle w:val="Compact"/>
        <w:numPr>
          <w:ilvl w:val="0"/>
          <w:numId w:val="1006"/>
        </w:numPr>
      </w:pPr>
      <w:r>
        <w:t xml:space="preserve">user-flow evidence from prototype behavior,</w:t>
      </w:r>
    </w:p>
    <w:p>
      <w:pPr>
        <w:pStyle w:val="Compact"/>
        <w:numPr>
          <w:ilvl w:val="0"/>
          <w:numId w:val="1006"/>
        </w:numPr>
      </w:pPr>
      <w:r>
        <w:t xml:space="preserve">or explicit author-generated artifacts (wireframes, Figma screens, implemented interfaces, and revision logs).</w:t>
      </w:r>
    </w:p>
    <w:p>
      <w:pPr>
        <w:pStyle w:val="FirstParagraph"/>
      </w:pPr>
      <w:r>
        <w:t xml:space="preserve">A practical implication of this scope is that UI is treated as a measurable system component in its own right. In sustainability-centered products, interface quality determines whether users actually engage with reuse-supporting features such as outfit planning, reminder scheduling, and wardrobe rediscovery. Poor interface structure can nullify potentially strong functional logic; conversely, clear interface design can improve adoption even in prototype-stage systems.</w:t>
      </w:r>
    </w:p>
    <w:p>
      <w:pPr>
        <w:pStyle w:val="BodyText"/>
      </w:pPr>
      <w:r>
        <w:rPr>
          <w:b/>
          <w:bCs/>
        </w:rPr>
        <w:t xml:space="preserve">4.1.1 Chapter Navigation and Integration Model</w:t>
      </w:r>
    </w:p>
    <w:p>
      <w:pPr>
        <w:pStyle w:val="BodyText"/>
      </w:pPr>
      <w:r>
        <w:t xml:space="preserve">This chapter progresses through six integrated layers: framework → principles → architecture → patterns → implementation → validation. Each layer builds upon the previous, demonstrating how abstract design goals translate into concrete interface decisions and measurable usability outcomes.</w:t>
      </w:r>
    </w:p>
    <w:p>
      <w:pPr>
        <w:pStyle w:val="BodyText"/>
      </w:pPr>
      <w:r>
        <w:t xml:space="preserve">The organizing thesis of this chapter is:</w:t>
      </w:r>
      <w:r>
        <w:t xml:space="preserve"> </w:t>
      </w:r>
      <w:r>
        <w:rPr>
          <w:b/>
          <w:bCs/>
        </w:rPr>
        <w:t xml:space="preserve">accessibility and usability are not separate from sustainability—they are its operational foundation.</w:t>
      </w:r>
      <w:r>
        <w:t xml:space="preserve"> </w:t>
      </w:r>
      <w:r>
        <w:t xml:space="preserve">When interactions are difficult, users abandon the system; when users abandon systems, sustainability outcomes collapse. Therefore, accessibility is not a compliance checkbox but rather the foundational enabler of sustainable behavior. This thesis is validated throughout the chapter by showing how interaction clarity, state visibility, touch ergonomics, and error recovery directly determine whether users repeatedly engage with reuse-supporting features such as outfit planning, wardrobe exploration, and impact tracking.</w:t>
      </w:r>
    </w:p>
    <w:p>
      <w:pPr>
        <w:pStyle w:val="BodyText"/>
      </w:pPr>
      <w:r>
        <w:t xml:space="preserve">The chapter structure operationalizes this thesis as follows:</w:t>
      </w:r>
    </w:p>
    <w:p>
      <w:pPr>
        <w:pStyle w:val="BodyText"/>
      </w:pPr>
      <w:r>
        <w:rPr>
          <w:b/>
          <w:bCs/>
        </w:rPr>
        <w:t xml:space="preserve">Section 4.2 (User Profile and Context of Use)</w:t>
      </w:r>
      <w:r>
        <w:t xml:space="preserve"> </w:t>
      </w:r>
      <w:r>
        <w:t xml:space="preserve">establishes the behavioral and environmental conditions under which the interface must perform, identifying time pressure, decision fatigue, and wardrobe fragmentation as core design constraints.</w:t>
      </w:r>
    </w:p>
    <w:p>
      <w:pPr>
        <w:pStyle w:val="BodyText"/>
      </w:pPr>
      <w:r>
        <w:rPr>
          <w:b/>
          <w:bCs/>
        </w:rPr>
        <w:t xml:space="preserve">Section 4.3 (Experience Strategy and Design Principles)</w:t>
      </w:r>
      <w:r>
        <w:t xml:space="preserve"> </w:t>
      </w:r>
      <w:r>
        <w:t xml:space="preserve">translates these constraints into eight design principles, explicitly positioning accessibility as a sustainability enabler rather than a separate concern.</w:t>
      </w:r>
    </w:p>
    <w:p>
      <w:pPr>
        <w:pStyle w:val="BodyText"/>
      </w:pPr>
      <w:r>
        <w:rPr>
          <w:b/>
          <w:bCs/>
        </w:rPr>
        <w:t xml:space="preserve">Section 4.4 (Information Architecture and Navigation Logic)</w:t>
      </w:r>
      <w:r>
        <w:t xml:space="preserve"> </w:t>
      </w:r>
      <w:r>
        <w:t xml:space="preserve">demonstrates how structural decisions—navigation stability, domain separation, and shallow task pathways—reduce cognitive load and support repeated engagement with sustainability-linked actions.</w:t>
      </w:r>
    </w:p>
    <w:p>
      <w:pPr>
        <w:pStyle w:val="BodyText"/>
      </w:pPr>
      <w:r>
        <w:rPr>
          <w:b/>
          <w:bCs/>
        </w:rPr>
        <w:t xml:space="preserve">Section 4.5 (User Journey Maps)</w:t>
      </w:r>
      <w:r>
        <w:t xml:space="preserve"> </w:t>
      </w:r>
      <w:r>
        <w:t xml:space="preserve">traces high-frequency and medium-frequency workflows to show where friction emerges and how design patterns resolve it, connecting journey quality to reuse behavior outcomes.</w:t>
      </w:r>
    </w:p>
    <w:p>
      <w:pPr>
        <w:pStyle w:val="BodyText"/>
      </w:pPr>
      <w:r>
        <w:rPr>
          <w:b/>
          <w:bCs/>
        </w:rPr>
        <w:t xml:space="preserve">Section 4.6 (Interaction Design Patterns)</w:t>
      </w:r>
      <w:r>
        <w:t xml:space="preserve"> </w:t>
      </w:r>
      <w:r>
        <w:t xml:space="preserve">documents the specific UI mechanisms (occasion triggers, card-level replacement, freeze states, dual save entry) that balance automation with user control, ensuring that sustainability features remain accessible without becoming intrusive.</w:t>
      </w:r>
    </w:p>
    <w:p>
      <w:pPr>
        <w:pStyle w:val="BodyText"/>
      </w:pPr>
      <w:r>
        <w:rPr>
          <w:b/>
          <w:bCs/>
        </w:rPr>
        <w:t xml:space="preserve">Section 4.7 (Visual System)</w:t>
      </w:r>
      <w:r>
        <w:t xml:space="preserve"> </w:t>
      </w:r>
      <w:r>
        <w:t xml:space="preserve">and</w:t>
      </w:r>
      <w:r>
        <w:t xml:space="preserve"> </w:t>
      </w:r>
      <w:r>
        <w:rPr>
          <w:b/>
          <w:bCs/>
        </w:rPr>
        <w:t xml:space="preserve">Section 4.8 (Screen-wise UI Specification)</w:t>
      </w:r>
      <w:r>
        <w:t xml:space="preserve"> </w:t>
      </w:r>
      <w:r>
        <w:t xml:space="preserve">instantiate these patterns into a coherent visual language and screen-level implementations, showing how hierarchy, color semantics, and component consistency support both usability and sustainability salience.</w:t>
      </w:r>
    </w:p>
    <w:p>
      <w:pPr>
        <w:pStyle w:val="BodyText"/>
      </w:pPr>
      <w:r>
        <w:rPr>
          <w:b/>
          <w:bCs/>
        </w:rPr>
        <w:t xml:space="preserve">Section 4.9 (Implementation: Accessibility, Usability, and State Management)</w:t>
      </w:r>
      <w:r>
        <w:t xml:space="preserve"> </w:t>
      </w:r>
      <w:r>
        <w:t xml:space="preserve">validates the accessibility-sustainability thesis by examining how touch targets, state visibility, navigation predictability, and error recovery were implemented across the interface, demonstrating that these are not post-design audits but core design requirements.</w:t>
      </w:r>
    </w:p>
    <w:p>
      <w:pPr>
        <w:pStyle w:val="BodyText"/>
      </w:pPr>
      <w:r>
        <w:rPr>
          <w:b/>
          <w:bCs/>
        </w:rPr>
        <w:t xml:space="preserve">Section 4.10 (Validation Through Iteration)</w:t>
      </w:r>
      <w:r>
        <w:t xml:space="preserve"> </w:t>
      </w:r>
      <w:r>
        <w:t xml:space="preserve">provides evidence that accessibility refinements directly improved sustainability feature adoption by documenting how iteration resolved friction in control clarity, modal behavior, planning flows, and impact visualization.</w:t>
      </w:r>
    </w:p>
    <w:p>
      <w:pPr>
        <w:pStyle w:val="BodyText"/>
      </w:pPr>
      <w:r>
        <w:t xml:space="preserve">By consolidating sustainability reasoning into this unified thesis, the chapter avoids repetitive justifications in individual sections and instead demonstrates a coherent design logic: every usability decision is also a sustainability decision, because sustained engagement with reuse-supporting features depends entirely on interaction quality.</w:t>
      </w:r>
    </w:p>
    <w:p>
      <w:pPr>
        <w:pStyle w:val="BodyText"/>
      </w:pPr>
      <w:r>
        <w:rPr>
          <w:b/>
          <w:bCs/>
        </w:rPr>
        <w:t xml:space="preserve">4.2 User Profile and Context of Use</w:t>
      </w:r>
    </w:p>
    <w:p>
      <w:pPr>
        <w:pStyle w:val="BodyText"/>
      </w:pPr>
      <w:r>
        <w:t xml:space="preserve">The UI strategy for Kapaat is grounded in a defined user context: urban Indian users in upper and upper-middle income segments managing medium-to-large wardrobes, facing time pressure, and showing interest in style quality as well as sustainability outcomes. This profile is consistent with the consumption and utilization patterns discussed in earlier chapters and directly informs interface priorities.</w:t>
      </w:r>
    </w:p>
    <w:p>
      <w:pPr>
        <w:pStyle w:val="BodyText"/>
      </w:pPr>
      <w:r>
        <w:t xml:space="preserve">The target user group exhibits a common contradiction: wardrobes are large, but perceived outfit options remain low in everyday routines. This is typically caused by fragmented visibility (items not mentally indexed), decision fatigue, and occasion uncertainty. In such contexts, users do not need only "more recommendations"; they need a structured decision environment that supports quick exploration and confident finalization.</w:t>
      </w:r>
    </w:p>
    <w:p>
      <w:pPr>
        <w:pStyle w:val="BodyText"/>
      </w:pPr>
      <w:r>
        <w:t xml:space="preserve">For UI design, the context of use was defined across four dimensions:</w:t>
      </w:r>
    </w:p>
    <w:p>
      <w:pPr>
        <w:pStyle w:val="Compact"/>
        <w:numPr>
          <w:ilvl w:val="0"/>
          <w:numId w:val="1007"/>
        </w:numPr>
      </w:pPr>
      <w:r>
        <w:rPr>
          <w:b/>
          <w:bCs/>
        </w:rPr>
        <w:t xml:space="preserve">Physical context</w:t>
      </w:r>
      <w:r>
        <w:br/>
      </w:r>
      <w:r>
        <w:t xml:space="preserve">Primary interaction occurs on a tablet-like display associated with the wardrobe/cabinet environment. Users are often standing, time-constrained, and interacting through touch.</w:t>
      </w:r>
    </w:p>
    <w:p>
      <w:pPr>
        <w:pStyle w:val="Compact"/>
        <w:numPr>
          <w:ilvl w:val="0"/>
          <w:numId w:val="1007"/>
        </w:numPr>
      </w:pPr>
      <w:r>
        <w:rPr>
          <w:b/>
          <w:bCs/>
        </w:rPr>
        <w:t xml:space="preserve">Temporal context</w:t>
      </w:r>
      <w:r>
        <w:br/>
      </w:r>
      <w:r>
        <w:t xml:space="preserve">Peak interaction windows are high-urgency moments (morning preparation, event dressing, pre-planned outfit scheduling).</w:t>
      </w:r>
    </w:p>
    <w:p>
      <w:pPr>
        <w:pStyle w:val="Compact"/>
        <w:numPr>
          <w:ilvl w:val="0"/>
          <w:numId w:val="1007"/>
        </w:numPr>
      </w:pPr>
      <w:r>
        <w:rPr>
          <w:b/>
          <w:bCs/>
        </w:rPr>
        <w:t xml:space="preserve">Cognitive context</w:t>
      </w:r>
      <w:r>
        <w:br/>
      </w:r>
      <w:r>
        <w:t xml:space="preserve">Users are making repeated, low-margin decisions and benefit from reduced option overload, clear defaults, and progressive disclosure.</w:t>
      </w:r>
    </w:p>
    <w:p>
      <w:pPr>
        <w:pStyle w:val="Compact"/>
        <w:numPr>
          <w:ilvl w:val="0"/>
          <w:numId w:val="1007"/>
        </w:numPr>
      </w:pPr>
      <w:r>
        <w:rPr>
          <w:b/>
          <w:bCs/>
        </w:rPr>
        <w:t xml:space="preserve">Behavioral context</w:t>
      </w:r>
      <w:r>
        <w:br/>
      </w:r>
      <w:r>
        <w:t xml:space="preserve">Users alternate between exploratory behavior (discovering combinations) and goal-directed behavior (finding something suitable quickly).</w:t>
      </w:r>
    </w:p>
    <w:p>
      <w:pPr>
        <w:pStyle w:val="FirstParagraph"/>
      </w:pPr>
      <w:r>
        <w:t xml:space="preserve">From this, three user archetypes can be used in the report to explain design decisions:</w:t>
      </w:r>
    </w:p>
    <w:p>
      <w:pPr>
        <w:pStyle w:val="Compact"/>
        <w:numPr>
          <w:ilvl w:val="0"/>
          <w:numId w:val="1008"/>
        </w:numPr>
      </w:pPr>
      <w:r>
        <w:rPr>
          <w:b/>
          <w:bCs/>
        </w:rPr>
        <w:t xml:space="preserve">The Routine Professional</w:t>
      </w:r>
      <w:r>
        <w:br/>
      </w:r>
      <w:r>
        <w:t xml:space="preserve">Needs quick weekday outfit generation with minimum effort and dependable relevance.</w:t>
      </w:r>
    </w:p>
    <w:p>
      <w:pPr>
        <w:pStyle w:val="Compact"/>
        <w:numPr>
          <w:ilvl w:val="0"/>
          <w:numId w:val="1008"/>
        </w:numPr>
      </w:pPr>
      <w:r>
        <w:rPr>
          <w:b/>
          <w:bCs/>
        </w:rPr>
        <w:t xml:space="preserve">The Occasion Planner</w:t>
      </w:r>
      <w:r>
        <w:br/>
      </w:r>
      <w:r>
        <w:t xml:space="preserve">Prefers scheduling and calendar-based look preparation in advance.</w:t>
      </w:r>
    </w:p>
    <w:p>
      <w:pPr>
        <w:pStyle w:val="Compact"/>
        <w:numPr>
          <w:ilvl w:val="0"/>
          <w:numId w:val="1008"/>
        </w:numPr>
      </w:pPr>
      <w:r>
        <w:rPr>
          <w:b/>
          <w:bCs/>
        </w:rPr>
        <w:t xml:space="preserve">The Conscious Curator</w:t>
      </w:r>
      <w:r>
        <w:br/>
      </w:r>
      <w:r>
        <w:t xml:space="preserve">Tracks use frequency, impact signals, and garment longevity indicators.</w:t>
      </w:r>
    </w:p>
    <w:p>
      <w:pPr>
        <w:pStyle w:val="FirstParagraph"/>
      </w:pPr>
      <w:r>
        <w:t xml:space="preserve">These archetypes are not treated as rigid personas; they are functional behavior clusters that inform UI flows and prioritization. For example, quick-action home cards and one-tap navigation primarily serve Routine Professionals, while planner and save-look flows serve Occasion Planners. Impact visualization and usage-based modules serve Conscious Curators.</w:t>
      </w:r>
    </w:p>
    <w:p>
      <w:pPr>
        <w:pStyle w:val="BodyText"/>
      </w:pPr>
      <w:r>
        <w:t xml:space="preserve">The context-of-use analysis produced the following interface requirements:</w:t>
      </w:r>
    </w:p>
    <w:p>
      <w:pPr>
        <w:pStyle w:val="Compact"/>
        <w:numPr>
          <w:ilvl w:val="0"/>
          <w:numId w:val="1009"/>
        </w:numPr>
      </w:pPr>
      <w:r>
        <w:t xml:space="preserve">touch-friendly controls with adequate target size and spacing,</w:t>
      </w:r>
    </w:p>
    <w:p>
      <w:pPr>
        <w:pStyle w:val="Compact"/>
        <w:numPr>
          <w:ilvl w:val="0"/>
          <w:numId w:val="1009"/>
        </w:numPr>
      </w:pPr>
      <w:r>
        <w:t xml:space="preserve">short decision pathways from entry point to outfit output,</w:t>
      </w:r>
    </w:p>
    <w:p>
      <w:pPr>
        <w:pStyle w:val="Compact"/>
        <w:numPr>
          <w:ilvl w:val="0"/>
          <w:numId w:val="1009"/>
        </w:numPr>
      </w:pPr>
      <w:r>
        <w:t xml:space="preserve">persistent access to core destinations (home, styling, closet, impact, settings),</w:t>
      </w:r>
    </w:p>
    <w:p>
      <w:pPr>
        <w:pStyle w:val="Compact"/>
        <w:numPr>
          <w:ilvl w:val="0"/>
          <w:numId w:val="1009"/>
        </w:numPr>
      </w:pPr>
      <w:r>
        <w:t xml:space="preserve">clear state communication (selected, frozen, saved, notified),</w:t>
      </w:r>
    </w:p>
    <w:p>
      <w:pPr>
        <w:pStyle w:val="Compact"/>
        <w:numPr>
          <w:ilvl w:val="0"/>
          <w:numId w:val="1009"/>
        </w:numPr>
      </w:pPr>
      <w:r>
        <w:t xml:space="preserve">and stable visual hierarchy across all primary screens.</w:t>
      </w:r>
    </w:p>
    <w:p>
      <w:pPr>
        <w:pStyle w:val="FirstParagraph"/>
      </w:pPr>
      <w:r>
        <w:t xml:space="preserve">These requirements are aligned with usability recommendations on learnability, efficiency, and error prevention (Nielsen, 1994), and with mobile interaction principles that prioritize clarity under constrained attention (Krug, 2014).</w:t>
      </w:r>
    </w:p>
    <w:p>
      <w:pPr>
        <w:pStyle w:val="BodyText"/>
      </w:pPr>
      <w:r>
        <w:t xml:space="preserve">A key contextual constraint in this project is that users are not expected to tolerate technical complexity. Therefore, the interface adopts low-friction language and behavior-first structuring: users interact with wardrobe outcomes, not system internals. This is especially important in sustainability-oriented products, where engagement often decreases if impact communication is abstract or detached from daily actions.</w:t>
      </w:r>
    </w:p>
    <w:p>
      <w:pPr>
        <w:pStyle w:val="BodyText"/>
      </w:pPr>
      <w:r>
        <w:t xml:space="preserve">In practical terms, the UI was therefore designed to make sustainability legible through ordinary actions:</w:t>
      </w:r>
    </w:p>
    <w:p>
      <w:pPr>
        <w:pStyle w:val="Compact"/>
        <w:numPr>
          <w:ilvl w:val="0"/>
          <w:numId w:val="1010"/>
        </w:numPr>
      </w:pPr>
      <w:r>
        <w:t xml:space="preserve">choosing what to wear,</w:t>
      </w:r>
    </w:p>
    <w:p>
      <w:pPr>
        <w:pStyle w:val="Compact"/>
        <w:numPr>
          <w:ilvl w:val="0"/>
          <w:numId w:val="1010"/>
        </w:numPr>
      </w:pPr>
      <w:r>
        <w:t xml:space="preserve">reusing garments,</w:t>
      </w:r>
    </w:p>
    <w:p>
      <w:pPr>
        <w:pStyle w:val="Compact"/>
        <w:numPr>
          <w:ilvl w:val="0"/>
          <w:numId w:val="1010"/>
        </w:numPr>
      </w:pPr>
      <w:r>
        <w:t xml:space="preserve">saving outfits for future dates,</w:t>
      </w:r>
    </w:p>
    <w:p>
      <w:pPr>
        <w:pStyle w:val="Compact"/>
        <w:numPr>
          <w:ilvl w:val="0"/>
          <w:numId w:val="1010"/>
        </w:numPr>
      </w:pPr>
      <w:r>
        <w:t xml:space="preserve">and viewing simplified impact feedback linked to wardrobe behavior.</w:t>
      </w:r>
    </w:p>
    <w:p>
      <w:pPr>
        <w:pStyle w:val="FirstParagraph"/>
      </w:pPr>
      <w:r>
        <w:t xml:space="preserve">This choice reflects behavioral design logic: sustained micro-actions are more realistic than one-time high-effort commitments. The interface, accordingly, aims to convert sustainability from an occasional reflection into a repeated interaction pattern.</w:t>
      </w:r>
    </w:p>
    <w:p>
      <w:pPr>
        <w:pStyle w:val="BodyText"/>
      </w:pPr>
      <w:r>
        <w:t xml:space="preserve">For your dissertation formatting, this section can be supported by:</w:t>
      </w:r>
    </w:p>
    <w:p>
      <w:pPr>
        <w:pStyle w:val="Compact"/>
        <w:numPr>
          <w:ilvl w:val="0"/>
          <w:numId w:val="1011"/>
        </w:numPr>
      </w:pPr>
      <w:r>
        <w:rPr>
          <w:b/>
          <w:bCs/>
        </w:rPr>
        <w:t xml:space="preserve">Table 4.1:</w:t>
      </w:r>
      <w:r>
        <w:t xml:space="preserve"> </w:t>
      </w:r>
      <w:r>
        <w:t xml:space="preserve">User Archetypes and UI Needs</w:t>
      </w:r>
    </w:p>
    <w:p>
      <w:pPr>
        <w:pStyle w:val="Compact"/>
        <w:numPr>
          <w:ilvl w:val="0"/>
          <w:numId w:val="1011"/>
        </w:numPr>
      </w:pPr>
      <w:r>
        <w:rPr>
          <w:b/>
          <w:bCs/>
        </w:rPr>
        <w:t xml:space="preserve">Table 4.2:</w:t>
      </w:r>
      <w:r>
        <w:t xml:space="preserve"> </w:t>
      </w:r>
      <w:r>
        <w:t xml:space="preserve">Context-of-Use to Design Requirement Mapping</w:t>
      </w:r>
    </w:p>
    <w:p>
      <w:pPr>
        <w:pStyle w:val="Compact"/>
        <w:numPr>
          <w:ilvl w:val="0"/>
          <w:numId w:val="1011"/>
        </w:numPr>
      </w:pPr>
      <w:r>
        <w:rPr>
          <w:b/>
          <w:bCs/>
        </w:rPr>
        <w:t xml:space="preserve">Figure 4.1:</w:t>
      </w:r>
      <w:r>
        <w:t xml:space="preserve"> </w:t>
      </w:r>
      <w:r>
        <w:t xml:space="preserve">Primary Daily Journey (Home -&gt; Outfit -&gt; Save/Plan -&gt; Impact)</w:t>
      </w:r>
    </w:p>
    <w:p>
      <w:pPr>
        <w:pStyle w:val="FirstParagraph"/>
      </w:pPr>
      <w:r>
        <w:t xml:space="preserve">From this user context, three imperatives emerge for design: (1) interaction must be fast enough for morning decision-making, (2) sustainability features must integrate into daily actions rather than interrupt them, and (3) accessibility is not optional—it directly enables repeated engagement with reuse-supporting features. These imperatives operationalize the accessibility-sustainability thesis introduced in Section 4.1.1: without touchable controls, readable states, and recoverable errors, users will abandon the planning, scheduling, and impact-tracking features that drive sustainable wardrobe behavior. Thus, accessibility becomes the precondition for sustainability outcomes rather than a separate compliance concern.</w:t>
      </w:r>
    </w:p>
    <w:p>
      <w:pPr>
        <w:pStyle w:val="BodyText"/>
      </w:pPr>
      <w:r>
        <w:rPr>
          <w:b/>
          <w:bCs/>
        </w:rPr>
        <w:t xml:space="preserve">References used in these two sections (author-date style)</w:t>
      </w:r>
    </w:p>
    <w:p>
      <w:pPr>
        <w:pStyle w:val="Compact"/>
        <w:numPr>
          <w:ilvl w:val="0"/>
          <w:numId w:val="1012"/>
        </w:numPr>
      </w:pPr>
      <w:r>
        <w:t xml:space="preserve">Baumeister, R.F., Bratslavsky, E., Muraven, M., and Tice, D.M. (1998). Ego depletion: Is the active self a limited resource?</w:t>
      </w:r>
      <w:r>
        <w:t xml:space="preserve"> </w:t>
      </w:r>
      <w:r>
        <w:rPr>
          <w:i/>
          <w:iCs/>
        </w:rPr>
        <w:t xml:space="preserve">Journal of Personality and Social Psychology</w:t>
      </w:r>
      <w:r>
        <w:t xml:space="preserve">.</w:t>
      </w:r>
    </w:p>
    <w:p>
      <w:pPr>
        <w:pStyle w:val="Compact"/>
        <w:numPr>
          <w:ilvl w:val="0"/>
          <w:numId w:val="1012"/>
        </w:numPr>
      </w:pPr>
      <w:r>
        <w:t xml:space="preserve">ISO 9241-210 (2019).</w:t>
      </w:r>
      <w:r>
        <w:t xml:space="preserve"> </w:t>
      </w:r>
      <w:r>
        <w:rPr>
          <w:i/>
          <w:iCs/>
        </w:rPr>
        <w:t xml:space="preserve">Ergonomics of human-system interaction — Part 210: Human-centred design for interactive systems</w:t>
      </w:r>
      <w:r>
        <w:t xml:space="preserve">.</w:t>
      </w:r>
    </w:p>
    <w:p>
      <w:pPr>
        <w:pStyle w:val="Compact"/>
        <w:numPr>
          <w:ilvl w:val="0"/>
          <w:numId w:val="1012"/>
        </w:numPr>
      </w:pPr>
      <w:r>
        <w:t xml:space="preserve">Krug, S. (2014).</w:t>
      </w:r>
      <w:r>
        <w:t xml:space="preserve"> </w:t>
      </w:r>
      <w:r>
        <w:rPr>
          <w:i/>
          <w:iCs/>
        </w:rPr>
        <w:t xml:space="preserve">Don't Make Me Think, Revisited</w:t>
      </w:r>
      <w:r>
        <w:t xml:space="preserve">.</w:t>
      </w:r>
    </w:p>
    <w:p>
      <w:pPr>
        <w:pStyle w:val="Compact"/>
        <w:numPr>
          <w:ilvl w:val="0"/>
          <w:numId w:val="1012"/>
        </w:numPr>
      </w:pPr>
      <w:r>
        <w:t xml:space="preserve">Nielsen, J. (1994).</w:t>
      </w:r>
      <w:r>
        <w:t xml:space="preserve"> </w:t>
      </w:r>
      <w:r>
        <w:rPr>
          <w:i/>
          <w:iCs/>
        </w:rPr>
        <w:t xml:space="preserve">Heuristic Evaluation</w:t>
      </w:r>
      <w:r>
        <w:t xml:space="preserve">.</w:t>
      </w:r>
    </w:p>
    <w:p>
      <w:pPr>
        <w:pStyle w:val="Compact"/>
        <w:numPr>
          <w:ilvl w:val="0"/>
          <w:numId w:val="1012"/>
        </w:numPr>
      </w:pPr>
      <w:r>
        <w:t xml:space="preserve">Norman, D. (2013).</w:t>
      </w:r>
      <w:r>
        <w:t xml:space="preserve"> </w:t>
      </w:r>
      <w:r>
        <w:rPr>
          <w:i/>
          <w:iCs/>
        </w:rPr>
        <w:t xml:space="preserve">The Design of Everyday Things</w:t>
      </w:r>
      <w:r>
        <w:t xml:space="preserve">.</w:t>
      </w:r>
    </w:p>
    <w:p>
      <w:pPr>
        <w:pStyle w:val="FirstParagraph"/>
      </w:pPr>
      <w:r>
        <w:rPr>
          <w:b/>
          <w:bCs/>
        </w:rPr>
        <w:t xml:space="preserve">4.3 Experience Strategy and Design Principles</w:t>
      </w:r>
    </w:p>
    <w:p>
      <w:pPr>
        <w:pStyle w:val="BodyText"/>
      </w:pPr>
      <w:r>
        <w:t xml:space="preserve">The experience strategy for Kapaat was developed to translate sustainability intent into repeatable daily behavior. In this framework, UI is positioned as a behavior-shaping layer that reduces friction during outfit selection while reinforcing reuse-oriented habits. The guiding assumption is that sustainable action in apparel use is more likely when it is integrated into routine interfaces rather than presented as a separate moral or informational module.</w:t>
      </w:r>
    </w:p>
    <w:p>
      <w:pPr>
        <w:pStyle w:val="BodyText"/>
      </w:pPr>
      <w:r>
        <w:t xml:space="preserve">The strategy is built on three experience objectives:</w:t>
      </w:r>
    </w:p>
    <w:p>
      <w:pPr>
        <w:pStyle w:val="Compact"/>
        <w:numPr>
          <w:ilvl w:val="0"/>
          <w:numId w:val="1013"/>
        </w:numPr>
      </w:pPr>
      <w:r>
        <w:rPr>
          <w:b/>
          <w:bCs/>
        </w:rPr>
        <w:t xml:space="preserve">Fast decision support</w:t>
      </w:r>
      <w:r>
        <w:br/>
      </w:r>
      <w:r>
        <w:t xml:space="preserve">Allow users to move from "I need an outfit" to "I have a usable choice" in minimal steps.</w:t>
      </w:r>
    </w:p>
    <w:p>
      <w:pPr>
        <w:pStyle w:val="Compact"/>
        <w:numPr>
          <w:ilvl w:val="0"/>
          <w:numId w:val="1013"/>
        </w:numPr>
      </w:pPr>
      <w:r>
        <w:rPr>
          <w:b/>
          <w:bCs/>
        </w:rPr>
        <w:t xml:space="preserve">User-controlled automation</w:t>
      </w:r>
      <w:r>
        <w:br/>
      </w:r>
      <w:r>
        <w:t xml:space="preserve">Provide recommendations without removing manual control, ensuring trust and perceived autonomy.</w:t>
      </w:r>
    </w:p>
    <w:p>
      <w:pPr>
        <w:pStyle w:val="Compact"/>
        <w:numPr>
          <w:ilvl w:val="0"/>
          <w:numId w:val="1013"/>
        </w:numPr>
      </w:pPr>
      <w:r>
        <w:rPr>
          <w:b/>
          <w:bCs/>
        </w:rPr>
        <w:t xml:space="preserve">Visible sustainability feedback</w:t>
      </w:r>
      <w:r>
        <w:br/>
      </w:r>
      <w:r>
        <w:t xml:space="preserve">Connect wardrobe actions (wear, save, schedule, reuse) with understandable impact indicators.</w:t>
      </w:r>
    </w:p>
    <w:p>
      <w:pPr>
        <w:pStyle w:val="FirstParagraph"/>
      </w:pPr>
      <w:r>
        <w:t xml:space="preserve">To operationalize these objectives, the UI follows the design principles below.</w:t>
      </w:r>
    </w:p>
    <w:p>
      <w:pPr>
        <w:pStyle w:val="BodyText"/>
      </w:pPr>
      <w:r>
        <w:rPr>
          <w:b/>
          <w:bCs/>
        </w:rPr>
        <w:t xml:space="preserve">4.3.1 Principle 1: Progressive Disclosure</w:t>
      </w:r>
    </w:p>
    <w:p>
      <w:pPr>
        <w:pStyle w:val="BodyText"/>
      </w:pPr>
      <w:r>
        <w:t xml:space="preserve">Only high-value information is shown first; deeper controls appear when needed.</w:t>
      </w:r>
      <w:r>
        <w:br/>
      </w:r>
      <w:r>
        <w:t xml:space="preserve">Example: users initially see recommended top and bottom items, while detailed customization appears through explicit interaction. This reduces cognitive load and supports faster scanning (Norman, 2013).</w:t>
      </w:r>
    </w:p>
    <w:p>
      <w:pPr>
        <w:pStyle w:val="BodyText"/>
      </w:pPr>
      <w:r>
        <w:rPr>
          <w:b/>
          <w:bCs/>
        </w:rPr>
        <w:t xml:space="preserve">4.3.2 Principle 2: Recognition Over Recall</w:t>
      </w:r>
    </w:p>
    <w:p>
      <w:pPr>
        <w:pStyle w:val="BodyText"/>
      </w:pPr>
      <w:r>
        <w:t xml:space="preserve">The interface is organized around visual cards, chips, and state cues so users do not need to remember item metadata or previous selections.</w:t>
      </w:r>
      <w:r>
        <w:br/>
      </w:r>
      <w:r>
        <w:t xml:space="preserve">Example: categorized cloth cards and occasion chips reduce memory dependence and improve decision speed (Nielsen, 1994).</w:t>
      </w:r>
    </w:p>
    <w:p>
      <w:pPr>
        <w:pStyle w:val="BodyText"/>
      </w:pPr>
      <w:r>
        <w:rPr>
          <w:b/>
          <w:bCs/>
        </w:rPr>
        <w:t xml:space="preserve">4.3.3 Principle 3: State Clarity and Feedback</w:t>
      </w:r>
    </w:p>
    <w:p>
      <w:pPr>
        <w:pStyle w:val="BodyText"/>
      </w:pPr>
      <w:r>
        <w:t xml:space="preserve">All key actions are stateful and visibly communicated: selected, frozen, saved, scheduled, notified.</w:t>
      </w:r>
      <w:r>
        <w:br/>
      </w:r>
      <w:r>
        <w:t xml:space="preserve">This principle is critical in multi-step styling flows, where invisible state changes create confusion and error propagation.</w:t>
      </w:r>
    </w:p>
    <w:p>
      <w:pPr>
        <w:pStyle w:val="BodyText"/>
      </w:pPr>
      <w:r>
        <w:rPr>
          <w:b/>
          <w:bCs/>
        </w:rPr>
        <w:t xml:space="preserve">4.3.4 Principle 4: Consistency Across Screens</w:t>
      </w:r>
    </w:p>
    <w:p>
      <w:pPr>
        <w:pStyle w:val="BodyText"/>
      </w:pPr>
      <w:r>
        <w:t xml:space="preserve">Shared component language (cards, rounded containers, action buttons, bottom navigation) is maintained across home, outfit, closet, planner, impact, and settings.</w:t>
      </w:r>
      <w:r>
        <w:br/>
      </w:r>
      <w:r>
        <w:t xml:space="preserve">Consistency improves learnability and reduces interaction cost for repeated use (Nielsen, 1994).</w:t>
      </w:r>
    </w:p>
    <w:p>
      <w:pPr>
        <w:pStyle w:val="BodyText"/>
      </w:pPr>
      <w:r>
        <w:rPr>
          <w:b/>
          <w:bCs/>
        </w:rPr>
        <w:t xml:space="preserve">4.3.5 Principle 5: Touch-First Ergonomics</w:t>
      </w:r>
    </w:p>
    <w:p>
      <w:pPr>
        <w:pStyle w:val="BodyText"/>
      </w:pPr>
      <w:r>
        <w:t xml:space="preserve">Target sizes, spacing, and interaction density are designed for tablet touch interaction rather than desktop pointer precision.</w:t>
      </w:r>
      <w:r>
        <w:br/>
      </w:r>
      <w:r>
        <w:t xml:space="preserve">This includes emphasis on single-step gestures, clear tap zones, and vertical flow stability.</w:t>
      </w:r>
    </w:p>
    <w:p>
      <w:pPr>
        <w:pStyle w:val="BodyText"/>
      </w:pPr>
      <w:r>
        <w:rPr>
          <w:b/>
          <w:bCs/>
        </w:rPr>
        <w:t xml:space="preserve">4.3.6 Principle 6: Motivation Without Overload</w:t>
      </w:r>
    </w:p>
    <w:p>
      <w:pPr>
        <w:pStyle w:val="BodyText"/>
      </w:pPr>
      <w:r>
        <w:t xml:space="preserve">Sustainability metrics are surfaced in digestible form (points, usage counts, impact summaries) rather than dense dashboards.</w:t>
      </w:r>
      <w:r>
        <w:br/>
      </w:r>
      <w:r>
        <w:t xml:space="preserve">The goal is to sustain engagement through actionable visibility, not data saturation.</w:t>
      </w:r>
    </w:p>
    <w:p>
      <w:pPr>
        <w:pStyle w:val="BodyText"/>
      </w:pPr>
      <w:r>
        <w:rPr>
          <w:b/>
          <w:bCs/>
        </w:rPr>
        <w:t xml:space="preserve">4.3.7 Principle 7: Recovery and Flexibility</w:t>
      </w:r>
    </w:p>
    <w:p>
      <w:pPr>
        <w:pStyle w:val="BodyText"/>
      </w:pPr>
      <w:r>
        <w:t xml:space="preserve">Users must be able to revise decisions without penalty.</w:t>
      </w:r>
      <w:r>
        <w:br/>
      </w:r>
      <w:r>
        <w:t xml:space="preserve">Examples: changing selected garments, unfreezing choices, opening customization lists, and revisiting planning actions.</w:t>
      </w:r>
    </w:p>
    <w:p>
      <w:pPr>
        <w:pStyle w:val="BodyText"/>
      </w:pPr>
      <w:r>
        <w:rPr>
          <w:b/>
          <w:bCs/>
        </w:rPr>
        <w:t xml:space="preserve">4.3.8 Principle 8: Accessibility as Sustainability Foundation</w:t>
      </w:r>
    </w:p>
    <w:p>
      <w:pPr>
        <w:pStyle w:val="BodyText"/>
      </w:pPr>
      <w:r>
        <w:t xml:space="preserve">Accessibility is not a separate compliance layer; it is integral to all three experience objectives. Without touchable targets, readable states, and recoverable errors, users abandon reuse-supporting features. This principle operationalizes the accessibility-sustainability thesis from Section 4.1.1: when interactions are hard, users disengage; when users disengage, sustainability outcomes collapse. Therefore, accessibility decisions—such as adequate touch target sizing, visible state communication, predictable navigation, and error recovery mechanisms—are treated as direct enablers of sustainable behavior rather than post-design audits. For example, if a user cannot reliably tap a "Save Look" button due to inadequate target size, they will not schedule outfits in advance, reducing planned reuse opportunities. Similarly, if state changes (selected, frozen, saved) are not visually clear, users lose confidence in multi-step flows and abandon planning features. By embedding accessibility into the design principles, we ensure that sustainability-linked features remain usable across repeated interactions, supporting the sustained micro-actions necessary for long-term wardrobe behavior change.</w:t>
      </w:r>
    </w:p>
    <w:p>
      <w:r>
        <w:pict>
          <v:rect style="width:0;height:1.5pt" o:hralign="center" o:hrstd="t" o:hr="t"/>
        </w:pict>
      </w:r>
    </w:p>
    <w:p>
      <w:pPr>
        <w:pStyle w:val="FirstParagraph"/>
      </w:pPr>
      <w:r>
        <w:t xml:space="preserve">From these principles, the experience model in Kapaat can be summarized as:</w:t>
      </w:r>
    </w:p>
    <w:p>
      <w:pPr>
        <w:pStyle w:val="Compact"/>
        <w:numPr>
          <w:ilvl w:val="0"/>
          <w:numId w:val="1014"/>
        </w:numPr>
      </w:pPr>
      <w:r>
        <w:rPr>
          <w:b/>
          <w:bCs/>
        </w:rPr>
        <w:t xml:space="preserve">Entry:</w:t>
      </w:r>
      <w:r>
        <w:t xml:space="preserve"> </w:t>
      </w:r>
      <w:r>
        <w:t xml:space="preserve">context + status (time, weather, points, wardrobe state)</w:t>
      </w:r>
    </w:p>
    <w:p>
      <w:pPr>
        <w:pStyle w:val="Compact"/>
        <w:numPr>
          <w:ilvl w:val="0"/>
          <w:numId w:val="1014"/>
        </w:numPr>
      </w:pPr>
      <w:r>
        <w:rPr>
          <w:b/>
          <w:bCs/>
        </w:rPr>
        <w:t xml:space="preserve">Action:</w:t>
      </w:r>
      <w:r>
        <w:t xml:space="preserve"> </w:t>
      </w:r>
      <w:r>
        <w:t xml:space="preserve">outfit creation or curation</w:t>
      </w:r>
    </w:p>
    <w:p>
      <w:pPr>
        <w:pStyle w:val="Compact"/>
        <w:numPr>
          <w:ilvl w:val="0"/>
          <w:numId w:val="1014"/>
        </w:numPr>
      </w:pPr>
      <w:r>
        <w:rPr>
          <w:b/>
          <w:bCs/>
        </w:rPr>
        <w:t xml:space="preserve">Commitment:</w:t>
      </w:r>
      <w:r>
        <w:t xml:space="preserve"> </w:t>
      </w:r>
      <w:r>
        <w:t xml:space="preserve">try-on, save, schedule</w:t>
      </w:r>
    </w:p>
    <w:p>
      <w:pPr>
        <w:pStyle w:val="Compact"/>
        <w:numPr>
          <w:ilvl w:val="0"/>
          <w:numId w:val="1014"/>
        </w:numPr>
      </w:pPr>
      <w:r>
        <w:rPr>
          <w:b/>
          <w:bCs/>
        </w:rPr>
        <w:t xml:space="preserve">Reflection:</w:t>
      </w:r>
      <w:r>
        <w:t xml:space="preserve"> </w:t>
      </w:r>
      <w:r>
        <w:t xml:space="preserve">impact and achievement visibility</w:t>
      </w:r>
    </w:p>
    <w:p>
      <w:pPr>
        <w:pStyle w:val="Compact"/>
        <w:numPr>
          <w:ilvl w:val="0"/>
          <w:numId w:val="1014"/>
        </w:numPr>
      </w:pPr>
      <w:r>
        <w:rPr>
          <w:b/>
          <w:bCs/>
        </w:rPr>
        <w:t xml:space="preserve">Return loop:</w:t>
      </w:r>
      <w:r>
        <w:t xml:space="preserve"> </w:t>
      </w:r>
      <w:r>
        <w:t xml:space="preserve">repeated daily usage with reduced effort</w:t>
      </w:r>
    </w:p>
    <w:p>
      <w:pPr>
        <w:pStyle w:val="FirstParagraph"/>
      </w:pPr>
      <w:r>
        <w:t xml:space="preserve">This cyclical model is important for sustainability behavior because the system does not rely on one-time intervention. It builds repeated micro-decisions into the same navigational ecosystem.</w:t>
      </w:r>
    </w:p>
    <w:p>
      <w:pPr>
        <w:pStyle w:val="BodyText"/>
      </w:pPr>
      <w:r>
        <w:t xml:space="preserve">For dissertation support, this section can include:</w:t>
      </w:r>
    </w:p>
    <w:p>
      <w:pPr>
        <w:pStyle w:val="Compact"/>
        <w:numPr>
          <w:ilvl w:val="0"/>
          <w:numId w:val="1015"/>
        </w:numPr>
      </w:pPr>
      <w:r>
        <w:rPr>
          <w:b/>
          <w:bCs/>
        </w:rPr>
        <w:t xml:space="preserve">Figure 4.2:</w:t>
      </w:r>
      <w:r>
        <w:t xml:space="preserve"> </w:t>
      </w:r>
      <w:r>
        <w:t xml:space="preserve">Experience Cycle Model (Entry -&gt; Action -&gt; Commitment -&gt; Reflection -&gt; Return)</w:t>
      </w:r>
    </w:p>
    <w:p>
      <w:pPr>
        <w:pStyle w:val="Compact"/>
        <w:numPr>
          <w:ilvl w:val="0"/>
          <w:numId w:val="1015"/>
        </w:numPr>
      </w:pPr>
      <w:r>
        <w:rPr>
          <w:b/>
          <w:bCs/>
        </w:rPr>
        <w:t xml:space="preserve">Table 4.3:</w:t>
      </w:r>
      <w:r>
        <w:t xml:space="preserve"> </w:t>
      </w:r>
      <w:r>
        <w:t xml:space="preserve">Design Principles and Their UI Manifestations in Kapaat</w:t>
      </w:r>
    </w:p>
    <w:p>
      <w:r>
        <w:pict>
          <v:rect style="width:0;height:1.5pt" o:hralign="center" o:hrstd="t" o:hr="t"/>
        </w:pict>
      </w:r>
    </w:p>
    <w:p>
      <w:pPr>
        <w:pStyle w:val="FirstParagraph"/>
      </w:pPr>
      <w:r>
        <w:rPr>
          <w:b/>
          <w:bCs/>
        </w:rPr>
        <w:t xml:space="preserve">4.4 Information Architecture and Navigation Logic</w:t>
      </w:r>
    </w:p>
    <w:p>
      <w:pPr>
        <w:pStyle w:val="BodyText"/>
      </w:pPr>
      <w:r>
        <w:t xml:space="preserve">Information Architecture (IA) in Kapaat was designed to support both high-frequency and low-frequency tasks while maintaining a stable mental model. The architecture follows a hub-and-spoke structure with persistent bottom navigation for immediate access to primary domains.</w:t>
      </w:r>
    </w:p>
    <w:p>
      <w:pPr>
        <w:pStyle w:val="BodyText"/>
      </w:pPr>
      <w:r>
        <w:rPr>
          <w:b/>
          <w:bCs/>
        </w:rPr>
        <w:t xml:space="preserve">4.4.1 IA Goals</w:t>
      </w:r>
    </w:p>
    <w:p>
      <w:pPr>
        <w:pStyle w:val="BodyText"/>
      </w:pPr>
      <w:r>
        <w:t xml:space="preserve">The IA was designed to satisfy five goals:</w:t>
      </w:r>
    </w:p>
    <w:p>
      <w:pPr>
        <w:pStyle w:val="Compact"/>
        <w:numPr>
          <w:ilvl w:val="0"/>
          <w:numId w:val="1016"/>
        </w:numPr>
      </w:pPr>
      <w:r>
        <w:rPr>
          <w:b/>
          <w:bCs/>
        </w:rPr>
        <w:t xml:space="preserve">Immediate orientation</w:t>
      </w:r>
      <w:r>
        <w:t xml:space="preserve"> </w:t>
      </w:r>
      <w:r>
        <w:t xml:space="preserve">at launch</w:t>
      </w:r>
    </w:p>
    <w:p>
      <w:pPr>
        <w:pStyle w:val="Compact"/>
        <w:numPr>
          <w:ilvl w:val="0"/>
          <w:numId w:val="1016"/>
        </w:numPr>
      </w:pPr>
      <w:r>
        <w:rPr>
          <w:b/>
          <w:bCs/>
        </w:rPr>
        <w:t xml:space="preserve">Low-friction access</w:t>
      </w:r>
      <w:r>
        <w:t xml:space="preserve"> </w:t>
      </w:r>
      <w:r>
        <w:t xml:space="preserve">to core actions</w:t>
      </w:r>
    </w:p>
    <w:p>
      <w:pPr>
        <w:pStyle w:val="Compact"/>
        <w:numPr>
          <w:ilvl w:val="0"/>
          <w:numId w:val="1016"/>
        </w:numPr>
      </w:pPr>
      <w:r>
        <w:rPr>
          <w:b/>
          <w:bCs/>
        </w:rPr>
        <w:t xml:space="preserve">Predictable transitions</w:t>
      </w:r>
      <w:r>
        <w:t xml:space="preserve"> </w:t>
      </w:r>
      <w:r>
        <w:t xml:space="preserve">across flows</w:t>
      </w:r>
    </w:p>
    <w:p>
      <w:pPr>
        <w:pStyle w:val="Compact"/>
        <w:numPr>
          <w:ilvl w:val="0"/>
          <w:numId w:val="1016"/>
        </w:numPr>
      </w:pPr>
      <w:r>
        <w:rPr>
          <w:b/>
          <w:bCs/>
        </w:rPr>
        <w:t xml:space="preserve">Separation of action domains</w:t>
      </w:r>
      <w:r>
        <w:t xml:space="preserve"> </w:t>
      </w:r>
      <w:r>
        <w:t xml:space="preserve">(styling, closet, planning, impact, profile)</w:t>
      </w:r>
    </w:p>
    <w:p>
      <w:pPr>
        <w:pStyle w:val="Compact"/>
        <w:numPr>
          <w:ilvl w:val="0"/>
          <w:numId w:val="1016"/>
        </w:numPr>
      </w:pPr>
      <w:r>
        <w:rPr>
          <w:b/>
          <w:bCs/>
        </w:rPr>
        <w:t xml:space="preserve">Persistent navigational memory</w:t>
      </w:r>
      <w:r>
        <w:t xml:space="preserve"> </w:t>
      </w:r>
      <w:r>
        <w:t xml:space="preserve">through fixed tab placement</w:t>
      </w:r>
    </w:p>
    <w:p>
      <w:pPr>
        <w:pStyle w:val="FirstParagraph"/>
      </w:pPr>
      <w:r>
        <w:rPr>
          <w:b/>
          <w:bCs/>
        </w:rPr>
        <w:t xml:space="preserve">4.4.2 Primary Navigation Domains</w:t>
      </w:r>
    </w:p>
    <w:p>
      <w:pPr>
        <w:pStyle w:val="BodyText"/>
      </w:pPr>
      <w:r>
        <w:t xml:space="preserve">The bottom navigation anchors the product into five top-level domains:</w:t>
      </w:r>
    </w:p>
    <w:p>
      <w:pPr>
        <w:pStyle w:val="Compact"/>
        <w:numPr>
          <w:ilvl w:val="0"/>
          <w:numId w:val="1017"/>
        </w:numPr>
      </w:pPr>
      <w:r>
        <w:rPr>
          <w:b/>
          <w:bCs/>
        </w:rPr>
        <w:t xml:space="preserve">Home</w:t>
      </w:r>
      <w:r>
        <w:t xml:space="preserve">: daily context and primary action entry points</w:t>
      </w:r>
    </w:p>
    <w:p>
      <w:pPr>
        <w:pStyle w:val="Compact"/>
        <w:numPr>
          <w:ilvl w:val="0"/>
          <w:numId w:val="1017"/>
        </w:numPr>
      </w:pPr>
      <w:r>
        <w:rPr>
          <w:b/>
          <w:bCs/>
        </w:rPr>
        <w:t xml:space="preserve">AI Style</w:t>
      </w:r>
      <w:r>
        <w:t xml:space="preserve">: recommendation, customization, and try-on path</w:t>
      </w:r>
    </w:p>
    <w:p>
      <w:pPr>
        <w:pStyle w:val="Compact"/>
        <w:numPr>
          <w:ilvl w:val="0"/>
          <w:numId w:val="1017"/>
        </w:numPr>
      </w:pPr>
      <w:r>
        <w:rPr>
          <w:b/>
          <w:bCs/>
        </w:rPr>
        <w:t xml:space="preserve">Closet</w:t>
      </w:r>
      <w:r>
        <w:t xml:space="preserve">: wardrobe inventory, item exploration, and details</w:t>
      </w:r>
    </w:p>
    <w:p>
      <w:pPr>
        <w:pStyle w:val="Compact"/>
        <w:numPr>
          <w:ilvl w:val="0"/>
          <w:numId w:val="1017"/>
        </w:numPr>
      </w:pPr>
      <w:r>
        <w:rPr>
          <w:b/>
          <w:bCs/>
        </w:rPr>
        <w:t xml:space="preserve">Impact</w:t>
      </w:r>
      <w:r>
        <w:t xml:space="preserve">: sustainability summaries and composition feedback</w:t>
      </w:r>
    </w:p>
    <w:p>
      <w:pPr>
        <w:pStyle w:val="Compact"/>
        <w:numPr>
          <w:ilvl w:val="0"/>
          <w:numId w:val="1017"/>
        </w:numPr>
      </w:pPr>
      <w:r>
        <w:rPr>
          <w:b/>
          <w:bCs/>
        </w:rPr>
        <w:t xml:space="preserve">Settings</w:t>
      </w:r>
      <w:r>
        <w:t xml:space="preserve">: profile, photos, and personal configuration</w:t>
      </w:r>
    </w:p>
    <w:p>
      <w:pPr>
        <w:pStyle w:val="FirstParagraph"/>
      </w:pPr>
      <w:r>
        <w:t xml:space="preserve">This domain segmentation reduces cross-purpose clutter and allows users to enter different workflows without changing navigational grammar.</w:t>
      </w:r>
    </w:p>
    <w:p>
      <w:pPr>
        <w:pStyle w:val="BodyText"/>
      </w:pPr>
      <w:r>
        <w:rPr>
          <w:b/>
          <w:bCs/>
        </w:rPr>
        <w:t xml:space="preserve">4.4.3 Screen Hierarchy</w:t>
      </w:r>
    </w:p>
    <w:p>
      <w:pPr>
        <w:pStyle w:val="BodyText"/>
      </w:pPr>
      <w:r>
        <w:t xml:space="preserve">The architecture uses two levels:</w:t>
      </w:r>
    </w:p>
    <w:p>
      <w:pPr>
        <w:pStyle w:val="Compact"/>
        <w:numPr>
          <w:ilvl w:val="0"/>
          <w:numId w:val="1018"/>
        </w:numPr>
      </w:pPr>
      <w:r>
        <w:rPr>
          <w:b/>
          <w:bCs/>
        </w:rPr>
        <w:t xml:space="preserve">Level 1 (Primary Screens):</w:t>
      </w:r>
      <w:r>
        <w:t xml:space="preserve"> </w:t>
      </w:r>
      <w:r>
        <w:t xml:space="preserve">Home, AI Style, Closet, Planner/Calendar access flow, Impact, Settings</w:t>
      </w:r>
    </w:p>
    <w:p>
      <w:pPr>
        <w:pStyle w:val="Compact"/>
        <w:numPr>
          <w:ilvl w:val="0"/>
          <w:numId w:val="1018"/>
        </w:numPr>
      </w:pPr>
      <w:r>
        <w:rPr>
          <w:b/>
          <w:bCs/>
        </w:rPr>
        <w:t xml:space="preserve">Level 2 (Task Screens / Modal Layers):</w:t>
      </w:r>
      <w:r>
        <w:t xml:space="preserve"> </w:t>
      </w:r>
      <w:r>
        <w:t xml:space="preserve">item details, customization selectors, save-to-date interfaces, try-on result interactions, profile update modules</w:t>
      </w:r>
    </w:p>
    <w:p>
      <w:pPr>
        <w:pStyle w:val="FirstParagraph"/>
      </w:pPr>
      <w:r>
        <w:t xml:space="preserve">A key IA decision was to keep high-frequency routes shallow. For example:</w:t>
      </w:r>
    </w:p>
    <w:p>
      <w:pPr>
        <w:pStyle w:val="Compact"/>
        <w:numPr>
          <w:ilvl w:val="0"/>
          <w:numId w:val="1019"/>
        </w:numPr>
      </w:pPr>
      <w:r>
        <w:t xml:space="preserve">Home -&gt; AI Outfit -&gt; Generate/Customize</w:t>
      </w:r>
    </w:p>
    <w:p>
      <w:pPr>
        <w:pStyle w:val="Compact"/>
        <w:numPr>
          <w:ilvl w:val="0"/>
          <w:numId w:val="1019"/>
        </w:numPr>
      </w:pPr>
      <w:r>
        <w:t xml:space="preserve">Home -&gt; Closet -&gt; Item details</w:t>
      </w:r>
    </w:p>
    <w:p>
      <w:pPr>
        <w:pStyle w:val="Compact"/>
        <w:numPr>
          <w:ilvl w:val="0"/>
          <w:numId w:val="1019"/>
        </w:numPr>
      </w:pPr>
      <w:r>
        <w:t xml:space="preserve">AI Outfit -&gt; Save -&gt; Planner date interaction</w:t>
      </w:r>
    </w:p>
    <w:p>
      <w:pPr>
        <w:pStyle w:val="FirstParagraph"/>
      </w:pPr>
      <w:r>
        <w:rPr>
          <w:b/>
          <w:bCs/>
        </w:rPr>
        <w:t xml:space="preserve">4.4.4 Flow Logic and Cross-links</w:t>
      </w:r>
    </w:p>
    <w:p>
      <w:pPr>
        <w:pStyle w:val="BodyText"/>
      </w:pPr>
      <w:r>
        <w:t xml:space="preserve">Navigation is not strictly linear; selected cross-links intentionally support natural user behavior:</w:t>
      </w:r>
    </w:p>
    <w:p>
      <w:pPr>
        <w:pStyle w:val="Compact"/>
        <w:numPr>
          <w:ilvl w:val="0"/>
          <w:numId w:val="1020"/>
        </w:numPr>
      </w:pPr>
      <w:r>
        <w:t xml:space="preserve">Closet item -&gt; "Style this item" -&gt; AI Outfit context</w:t>
      </w:r>
    </w:p>
    <w:p>
      <w:pPr>
        <w:pStyle w:val="Compact"/>
        <w:numPr>
          <w:ilvl w:val="0"/>
          <w:numId w:val="1020"/>
        </w:numPr>
      </w:pPr>
      <w:r>
        <w:t xml:space="preserve">AI Outfit -&gt; Save -&gt; Planner integration</w:t>
      </w:r>
    </w:p>
    <w:p>
      <w:pPr>
        <w:pStyle w:val="Compact"/>
        <w:numPr>
          <w:ilvl w:val="0"/>
          <w:numId w:val="1020"/>
        </w:numPr>
      </w:pPr>
      <w:r>
        <w:t xml:space="preserve">Planned outfit card -&gt; open corresponding outfit flow</w:t>
      </w:r>
    </w:p>
    <w:p>
      <w:pPr>
        <w:pStyle w:val="Compact"/>
        <w:numPr>
          <w:ilvl w:val="0"/>
          <w:numId w:val="1020"/>
        </w:numPr>
      </w:pPr>
      <w:r>
        <w:t xml:space="preserve">Impact labels/pieces -&gt; fabric-related item exploration layer (where applicable)</w:t>
      </w:r>
    </w:p>
    <w:p>
      <w:pPr>
        <w:pStyle w:val="FirstParagraph"/>
      </w:pPr>
      <w:r>
        <w:t xml:space="preserve">These links reduce dead ends and improve workflow continuity.</w:t>
      </w:r>
    </w:p>
    <w:p>
      <w:pPr>
        <w:pStyle w:val="BodyText"/>
      </w:pPr>
      <w:r>
        <w:rPr>
          <w:b/>
          <w:bCs/>
        </w:rPr>
        <w:t xml:space="preserve">4.4.5 Navigation Stability</w:t>
      </w:r>
    </w:p>
    <w:p>
      <w:pPr>
        <w:pStyle w:val="BodyText"/>
      </w:pPr>
      <w:r>
        <w:t xml:space="preserve">The bottom navigation remains visible as a persistent anchor in tablet mode.</w:t>
      </w:r>
      <w:r>
        <w:br/>
      </w:r>
      <w:r>
        <w:t xml:space="preserve">This stability supports:</w:t>
      </w:r>
    </w:p>
    <w:p>
      <w:pPr>
        <w:pStyle w:val="Compact"/>
        <w:numPr>
          <w:ilvl w:val="0"/>
          <w:numId w:val="1021"/>
        </w:numPr>
      </w:pPr>
      <w:r>
        <w:t xml:space="preserve">faster task switching,</w:t>
      </w:r>
    </w:p>
    <w:p>
      <w:pPr>
        <w:pStyle w:val="Compact"/>
        <w:numPr>
          <w:ilvl w:val="0"/>
          <w:numId w:val="1021"/>
        </w:numPr>
      </w:pPr>
      <w:r>
        <w:t xml:space="preserve">lower disorientation risk,</w:t>
      </w:r>
    </w:p>
    <w:p>
      <w:pPr>
        <w:pStyle w:val="Compact"/>
        <w:numPr>
          <w:ilvl w:val="0"/>
          <w:numId w:val="1021"/>
        </w:numPr>
      </w:pPr>
      <w:r>
        <w:t xml:space="preserve">and stronger habit formation over repeated sessions.</w:t>
      </w:r>
    </w:p>
    <w:p>
      <w:pPr>
        <w:pStyle w:val="FirstParagraph"/>
      </w:pPr>
      <w:r>
        <w:t xml:space="preserve">In IA terms, persistent global navigation performs both wayfinding and confidence signaling.</w:t>
      </w:r>
    </w:p>
    <w:p>
      <w:pPr>
        <w:pStyle w:val="BodyText"/>
      </w:pPr>
      <w:r>
        <w:rPr>
          <w:b/>
          <w:bCs/>
        </w:rPr>
        <w:t xml:space="preserve">4.4.6 IA and Error Prevention</w:t>
      </w:r>
    </w:p>
    <w:p>
      <w:pPr>
        <w:pStyle w:val="BodyText"/>
      </w:pPr>
      <w:r>
        <w:t xml:space="preserve">Architecture-level prevention was implemented through:</w:t>
      </w:r>
    </w:p>
    <w:p>
      <w:pPr>
        <w:pStyle w:val="Compact"/>
        <w:numPr>
          <w:ilvl w:val="0"/>
          <w:numId w:val="1022"/>
        </w:numPr>
      </w:pPr>
      <w:r>
        <w:t xml:space="preserve">clear state boundaries between screens,</w:t>
      </w:r>
    </w:p>
    <w:p>
      <w:pPr>
        <w:pStyle w:val="Compact"/>
        <w:numPr>
          <w:ilvl w:val="0"/>
          <w:numId w:val="1022"/>
        </w:numPr>
      </w:pPr>
      <w:r>
        <w:t xml:space="preserve">limited action overload per screen,</w:t>
      </w:r>
    </w:p>
    <w:p>
      <w:pPr>
        <w:pStyle w:val="Compact"/>
        <w:numPr>
          <w:ilvl w:val="0"/>
          <w:numId w:val="1022"/>
        </w:numPr>
      </w:pPr>
      <w:r>
        <w:t xml:space="preserve">and explicit modal entry/exit interactions for localized tasks.</w:t>
      </w:r>
    </w:p>
    <w:p>
      <w:pPr>
        <w:pStyle w:val="FirstParagraph"/>
      </w:pPr>
      <w:r>
        <w:t xml:space="preserve">This minimizes accidental context loss and mis-sequencing in multi-step flows.</w:t>
      </w:r>
    </w:p>
    <w:p>
      <w:pPr>
        <w:pStyle w:val="BodyText"/>
      </w:pPr>
      <w:r>
        <w:rPr>
          <w:b/>
          <w:bCs/>
        </w:rPr>
        <w:t xml:space="preserve">4.4.7 IA Relevance to Design Thesis</w:t>
      </w:r>
    </w:p>
    <w:p>
      <w:pPr>
        <w:pStyle w:val="BodyText"/>
      </w:pPr>
      <w:r>
        <w:t xml:space="preserve">The IA supports the accessibility-sustainability thesis introduced in Section 4.1.1 by ensuring that reuse-supporting features remain structurally accessible across repeated interactions. Shallow navigation pathways reduce cognitive load, persistent bottom navigation prevents disorientation, and clear domain separation allows users to quickly access planning, impact, and closet features without navigating through complex hierarchies. This structural clarity is essential for sustained engagement: if users cannot reliably find or return to sustainability-linked features, those features will not be used, and behavior change outcomes will not materialize.</w:t>
      </w:r>
    </w:p>
    <w:p>
      <w:pPr>
        <w:pStyle w:val="BodyText"/>
      </w:pPr>
      <w:r>
        <w:t xml:space="preserve">For dissertation support, include:</w:t>
      </w:r>
    </w:p>
    <w:p>
      <w:pPr>
        <w:pStyle w:val="Compact"/>
        <w:numPr>
          <w:ilvl w:val="0"/>
          <w:numId w:val="1023"/>
        </w:numPr>
      </w:pPr>
      <w:r>
        <w:rPr>
          <w:b/>
          <w:bCs/>
        </w:rPr>
        <w:t xml:space="preserve">Figure 4.3:</w:t>
      </w:r>
      <w:r>
        <w:t xml:space="preserve"> </w:t>
      </w:r>
      <w:r>
        <w:t xml:space="preserve">Global Information Architecture Map</w:t>
      </w:r>
    </w:p>
    <w:p>
      <w:pPr>
        <w:pStyle w:val="Compact"/>
        <w:numPr>
          <w:ilvl w:val="0"/>
          <w:numId w:val="1023"/>
        </w:numPr>
      </w:pPr>
      <w:r>
        <w:rPr>
          <w:b/>
          <w:bCs/>
        </w:rPr>
        <w:t xml:space="preserve">Figure 4.4:</w:t>
      </w:r>
      <w:r>
        <w:t xml:space="preserve"> </w:t>
      </w:r>
      <w:r>
        <w:t xml:space="preserve">Primary Navigation Tree</w:t>
      </w:r>
    </w:p>
    <w:p>
      <w:pPr>
        <w:pStyle w:val="Compact"/>
        <w:numPr>
          <w:ilvl w:val="0"/>
          <w:numId w:val="1023"/>
        </w:numPr>
      </w:pPr>
      <w:r>
        <w:rPr>
          <w:b/>
          <w:bCs/>
        </w:rPr>
        <w:t xml:space="preserve">Table 4.4:</w:t>
      </w:r>
      <w:r>
        <w:t xml:space="preserve"> </w:t>
      </w:r>
      <w:r>
        <w:t xml:space="preserve">Task-to-Screen Mapping (high-frequency vs low-frequency)</w:t>
      </w:r>
    </w:p>
    <w:p>
      <w:r>
        <w:pict>
          <v:rect style="width:0;height:1.5pt" o:hralign="center" o:hrstd="t" o:hr="t"/>
        </w:pict>
      </w:r>
    </w:p>
    <w:p>
      <w:pPr>
        <w:pStyle w:val="FirstParagraph"/>
      </w:pPr>
      <w:r>
        <w:rPr>
          <w:b/>
          <w:bCs/>
        </w:rPr>
        <w:t xml:space="preserve">Suggested citations for 4.3 and 4.4</w:t>
      </w:r>
    </w:p>
    <w:p>
      <w:pPr>
        <w:pStyle w:val="Compact"/>
        <w:numPr>
          <w:ilvl w:val="0"/>
          <w:numId w:val="1024"/>
        </w:numPr>
      </w:pPr>
      <w:r>
        <w:t xml:space="preserve">Nielsen, J. (1994).</w:t>
      </w:r>
      <w:r>
        <w:t xml:space="preserve"> </w:t>
      </w:r>
      <w:r>
        <w:rPr>
          <w:i/>
          <w:iCs/>
        </w:rPr>
        <w:t xml:space="preserve">Usability Heuristics / Heuristic Evaluation</w:t>
      </w:r>
      <w:r>
        <w:t xml:space="preserve">.</w:t>
      </w:r>
    </w:p>
    <w:p>
      <w:pPr>
        <w:pStyle w:val="Compact"/>
        <w:numPr>
          <w:ilvl w:val="0"/>
          <w:numId w:val="1024"/>
        </w:numPr>
      </w:pPr>
      <w:r>
        <w:t xml:space="preserve">Norman, D. (2013).</w:t>
      </w:r>
      <w:r>
        <w:t xml:space="preserve"> </w:t>
      </w:r>
      <w:r>
        <w:rPr>
          <w:i/>
          <w:iCs/>
        </w:rPr>
        <w:t xml:space="preserve">The Design of Everyday Things</w:t>
      </w:r>
      <w:r>
        <w:t xml:space="preserve">.</w:t>
      </w:r>
    </w:p>
    <w:p>
      <w:pPr>
        <w:pStyle w:val="Compact"/>
        <w:numPr>
          <w:ilvl w:val="0"/>
          <w:numId w:val="1024"/>
        </w:numPr>
      </w:pPr>
      <w:r>
        <w:t xml:space="preserve">Rosenfeld, L., Morville, P., and Arango, J. (2015).</w:t>
      </w:r>
      <w:r>
        <w:t xml:space="preserve"> </w:t>
      </w:r>
      <w:r>
        <w:rPr>
          <w:i/>
          <w:iCs/>
        </w:rPr>
        <w:t xml:space="preserve">Information Architecture for the Web and Beyond</w:t>
      </w:r>
      <w:r>
        <w:t xml:space="preserve">.</w:t>
      </w:r>
    </w:p>
    <w:p>
      <w:pPr>
        <w:pStyle w:val="Compact"/>
        <w:numPr>
          <w:ilvl w:val="0"/>
          <w:numId w:val="1024"/>
        </w:numPr>
      </w:pPr>
      <w:r>
        <w:t xml:space="preserve">Krug, S. (2014).</w:t>
      </w:r>
      <w:r>
        <w:t xml:space="preserve"> </w:t>
      </w:r>
      <w:r>
        <w:rPr>
          <w:i/>
          <w:iCs/>
        </w:rPr>
        <w:t xml:space="preserve">Don't Make Me Think, Revisited</w:t>
      </w:r>
      <w:r>
        <w:t xml:space="preserve">.</w:t>
      </w:r>
    </w:p>
    <w:p>
      <w:pPr>
        <w:pStyle w:val="Compact"/>
        <w:numPr>
          <w:ilvl w:val="0"/>
          <w:numId w:val="1024"/>
        </w:numPr>
      </w:pPr>
      <w:r>
        <w:t xml:space="preserve">ISO 9241-210 (2019).</w:t>
      </w:r>
      <w:r>
        <w:t xml:space="preserve"> </w:t>
      </w:r>
      <w:r>
        <w:rPr>
          <w:i/>
          <w:iCs/>
        </w:rPr>
        <w:t xml:space="preserve">Human-centred design for interactive systems</w:t>
      </w:r>
      <w:r>
        <w:t xml:space="preserve">.</w:t>
      </w:r>
    </w:p>
    <w:p>
      <w:pPr>
        <w:pStyle w:val="FirstParagraph"/>
      </w:pPr>
      <w:r>
        <w:rPr>
          <w:b/>
          <w:bCs/>
        </w:rPr>
        <w:t xml:space="preserve">4.5 User Journey Maps</w:t>
      </w:r>
    </w:p>
    <w:p>
      <w:pPr>
        <w:pStyle w:val="BodyText"/>
      </w:pPr>
      <w:r>
        <w:t xml:space="preserve">This section translates the interface architecture into real user journeys that reflect how the system is expected to be used in everyday wardrobe decision contexts. Journey mapping is applied here as an analytical method to identify user intent, touchpoints, friction moments, and sustainability-linked outcomes across major flows (Kalbach, 2016).</w:t>
      </w:r>
    </w:p>
    <w:p>
      <w:pPr>
        <w:pStyle w:val="BodyText"/>
      </w:pPr>
      <w:r>
        <w:t xml:space="preserve">The journeys were developed from the implemented prototype behavior and organized around high-frequency and medium-frequency use cases. The objective is not to model every edge case, but to capture core interaction pathways that define user experience quality.</w:t>
      </w:r>
    </w:p>
    <w:p>
      <w:pPr>
        <w:pStyle w:val="BodyText"/>
      </w:pPr>
      <w:r>
        <w:rPr>
          <w:b/>
          <w:bCs/>
        </w:rPr>
        <w:t xml:space="preserve">4.5.1 Journey A: Daily Outfit Decision (High Frequency)</w:t>
      </w:r>
    </w:p>
    <w:p>
      <w:pPr>
        <w:pStyle w:val="BodyText"/>
      </w:pPr>
      <w:r>
        <w:rPr>
          <w:b/>
          <w:bCs/>
        </w:rPr>
        <w:t xml:space="preserve">Scenario:</w:t>
      </w:r>
      <w:r>
        <w:t xml:space="preserve"> </w:t>
      </w:r>
      <w:r>
        <w:t xml:space="preserve">User opens Kapaat in a time-constrained morning context and needs a suitable outfit quickly.</w:t>
      </w:r>
    </w:p>
    <w:p>
      <w:pPr>
        <w:pStyle w:val="BodyText"/>
      </w:pPr>
      <w:r>
        <w:rPr>
          <w:b/>
          <w:bCs/>
        </w:rPr>
        <w:t xml:space="preserve">Steps:</w:t>
      </w:r>
    </w:p>
    <w:p>
      <w:pPr>
        <w:pStyle w:val="Compact"/>
        <w:numPr>
          <w:ilvl w:val="0"/>
          <w:numId w:val="1025"/>
        </w:numPr>
      </w:pPr>
      <w:r>
        <w:t xml:space="preserve">User lands on</w:t>
      </w:r>
      <w:r>
        <w:t xml:space="preserve"> </w:t>
      </w:r>
      <w:r>
        <w:rPr>
          <w:b/>
          <w:bCs/>
        </w:rPr>
        <w:t xml:space="preserve">Home</w:t>
      </w:r>
      <w:r>
        <w:t xml:space="preserve"> </w:t>
      </w:r>
      <w:r>
        <w:t xml:space="preserve">and reviews quick context (time, weather, points, wardrobe status).</w:t>
      </w:r>
    </w:p>
    <w:p>
      <w:pPr>
        <w:pStyle w:val="Compact"/>
        <w:numPr>
          <w:ilvl w:val="0"/>
          <w:numId w:val="1025"/>
        </w:numPr>
      </w:pPr>
      <w:r>
        <w:t xml:space="preserve">User enters</w:t>
      </w:r>
      <w:r>
        <w:t xml:space="preserve"> </w:t>
      </w:r>
      <w:r>
        <w:rPr>
          <w:b/>
          <w:bCs/>
        </w:rPr>
        <w:t xml:space="preserve">AI Style</w:t>
      </w:r>
      <w:r>
        <w:t xml:space="preserve"> </w:t>
      </w:r>
      <w:r>
        <w:t xml:space="preserve">from primary action card or bottom navigation.</w:t>
      </w:r>
    </w:p>
    <w:p>
      <w:pPr>
        <w:pStyle w:val="Compact"/>
        <w:numPr>
          <w:ilvl w:val="0"/>
          <w:numId w:val="1025"/>
        </w:numPr>
      </w:pPr>
      <w:r>
        <w:t xml:space="preserve">User selects occasion category (e.g., Work, Casual, Formal).</w:t>
      </w:r>
    </w:p>
    <w:p>
      <w:pPr>
        <w:pStyle w:val="Compact"/>
        <w:numPr>
          <w:ilvl w:val="0"/>
          <w:numId w:val="1025"/>
        </w:numPr>
      </w:pPr>
      <w:r>
        <w:t xml:space="preserve">System displays recommended top and bottom pair.</w:t>
      </w:r>
    </w:p>
    <w:p>
      <w:pPr>
        <w:pStyle w:val="Compact"/>
        <w:numPr>
          <w:ilvl w:val="0"/>
          <w:numId w:val="1025"/>
        </w:numPr>
      </w:pPr>
      <w:r>
        <w:t xml:space="preserve">User either accepts recommendation or customizes one/both items.</w:t>
      </w:r>
    </w:p>
    <w:p>
      <w:pPr>
        <w:pStyle w:val="Compact"/>
        <w:numPr>
          <w:ilvl w:val="0"/>
          <w:numId w:val="1025"/>
        </w:numPr>
      </w:pPr>
      <w:r>
        <w:t xml:space="preserve">User proceeds to try-on or saves look directly.</w:t>
      </w:r>
    </w:p>
    <w:p>
      <w:pPr>
        <w:pStyle w:val="FirstParagraph"/>
      </w:pPr>
      <w:r>
        <w:rPr>
          <w:b/>
          <w:bCs/>
        </w:rPr>
        <w:t xml:space="preserve">User goal:</w:t>
      </w:r>
      <w:r>
        <w:t xml:space="preserve"> </w:t>
      </w:r>
      <w:r>
        <w:t xml:space="preserve">minimize decision time while retaining style confidence.</w:t>
      </w:r>
      <w:r>
        <w:br/>
      </w:r>
      <w:r>
        <w:rPr>
          <w:b/>
          <w:bCs/>
        </w:rPr>
        <w:t xml:space="preserve">System value:</w:t>
      </w:r>
      <w:r>
        <w:t xml:space="preserve"> </w:t>
      </w:r>
      <w:r>
        <w:t xml:space="preserve">promote use of existing wardrobe assets and reduce repetitive decision strain.</w:t>
      </w:r>
      <w:r>
        <w:br/>
      </w:r>
      <w:r>
        <w:rPr>
          <w:b/>
          <w:bCs/>
        </w:rPr>
        <w:t xml:space="preserve">Likely friction points:</w:t>
      </w:r>
      <w:r>
        <w:t xml:space="preserve"> </w:t>
      </w:r>
      <w:r>
        <w:t xml:space="preserve">option overload during customization; unclear state transitions.</w:t>
      </w:r>
      <w:r>
        <w:br/>
      </w:r>
      <w:r>
        <w:rPr>
          <w:b/>
          <w:bCs/>
        </w:rPr>
        <w:t xml:space="preserve">Mitigation in UI:</w:t>
      </w:r>
      <w:r>
        <w:t xml:space="preserve"> </w:t>
      </w:r>
      <w:r>
        <w:t xml:space="preserve">category chips, constrained selection context, visible action states.</w:t>
      </w:r>
    </w:p>
    <w:p>
      <w:r>
        <w:pict>
          <v:rect style="width:0;height:1.5pt" o:hralign="center" o:hrstd="t" o:hr="t"/>
        </w:pict>
      </w:r>
    </w:p>
    <w:p>
      <w:pPr>
        <w:pStyle w:val="FirstParagraph"/>
      </w:pPr>
      <w:r>
        <w:rPr>
          <w:b/>
          <w:bCs/>
        </w:rPr>
        <w:t xml:space="preserve">4.5.2 Journey B: Guided Customization from Recommendation</w:t>
      </w:r>
    </w:p>
    <w:p>
      <w:pPr>
        <w:pStyle w:val="BodyText"/>
      </w:pPr>
      <w:r>
        <w:rPr>
          <w:b/>
          <w:bCs/>
        </w:rPr>
        <w:t xml:space="preserve">Scenario:</w:t>
      </w:r>
      <w:r>
        <w:t xml:space="preserve"> </w:t>
      </w:r>
      <w:r>
        <w:t xml:space="preserve">User likes the suggested outfit partially and wants to modify one garment.</w:t>
      </w:r>
    </w:p>
    <w:p>
      <w:pPr>
        <w:pStyle w:val="BodyText"/>
      </w:pPr>
      <w:r>
        <w:rPr>
          <w:b/>
          <w:bCs/>
        </w:rPr>
        <w:t xml:space="preserve">Steps:</w:t>
      </w:r>
    </w:p>
    <w:p>
      <w:pPr>
        <w:pStyle w:val="Compact"/>
        <w:numPr>
          <w:ilvl w:val="0"/>
          <w:numId w:val="1026"/>
        </w:numPr>
      </w:pPr>
      <w:r>
        <w:t xml:space="preserve">In</w:t>
      </w:r>
      <w:r>
        <w:t xml:space="preserve"> </w:t>
      </w:r>
      <w:r>
        <w:rPr>
          <w:b/>
          <w:bCs/>
        </w:rPr>
        <w:t xml:space="preserve">AI Style</w:t>
      </w:r>
      <w:r>
        <w:t xml:space="preserve">, user taps outfit detail card (top or bottom).</w:t>
      </w:r>
    </w:p>
    <w:p>
      <w:pPr>
        <w:pStyle w:val="Compact"/>
        <w:numPr>
          <w:ilvl w:val="0"/>
          <w:numId w:val="1026"/>
        </w:numPr>
      </w:pPr>
      <w:r>
        <w:t xml:space="preserve">Relevant selection popup opens with filtered category chips.</w:t>
      </w:r>
    </w:p>
    <w:p>
      <w:pPr>
        <w:pStyle w:val="Compact"/>
        <w:numPr>
          <w:ilvl w:val="0"/>
          <w:numId w:val="1026"/>
        </w:numPr>
      </w:pPr>
      <w:r>
        <w:t xml:space="preserve">User browses item grid and selects replacement garment.</w:t>
      </w:r>
    </w:p>
    <w:p>
      <w:pPr>
        <w:pStyle w:val="Compact"/>
        <w:numPr>
          <w:ilvl w:val="0"/>
          <w:numId w:val="1026"/>
        </w:numPr>
      </w:pPr>
      <w:r>
        <w:t xml:space="preserve">Recommendation context is preserved; selected item is updated immediately.</w:t>
      </w:r>
    </w:p>
    <w:p>
      <w:pPr>
        <w:pStyle w:val="Compact"/>
        <w:numPr>
          <w:ilvl w:val="0"/>
          <w:numId w:val="1026"/>
        </w:numPr>
      </w:pPr>
      <w:r>
        <w:t xml:space="preserve">User continues to try-on or save flow.</w:t>
      </w:r>
    </w:p>
    <w:p>
      <w:pPr>
        <w:pStyle w:val="FirstParagraph"/>
      </w:pPr>
      <w:r>
        <w:rPr>
          <w:b/>
          <w:bCs/>
        </w:rPr>
        <w:t xml:space="preserve">User goal:</w:t>
      </w:r>
      <w:r>
        <w:t xml:space="preserve"> </w:t>
      </w:r>
      <w:r>
        <w:t xml:space="preserve">customize quickly without starting from zero.</w:t>
      </w:r>
      <w:r>
        <w:br/>
      </w:r>
      <w:r>
        <w:rPr>
          <w:b/>
          <w:bCs/>
        </w:rPr>
        <w:t xml:space="preserve">System value:</w:t>
      </w:r>
      <w:r>
        <w:t xml:space="preserve"> </w:t>
      </w:r>
      <w:r>
        <w:t xml:space="preserve">preserve recommendation efficiency while enabling personal control.</w:t>
      </w:r>
      <w:r>
        <w:br/>
      </w:r>
      <w:r>
        <w:rPr>
          <w:b/>
          <w:bCs/>
        </w:rPr>
        <w:t xml:space="preserve">Likely friction points:</w:t>
      </w:r>
      <w:r>
        <w:t xml:space="preserve"> </w:t>
      </w:r>
      <w:r>
        <w:t xml:space="preserve">long lists, scroll confusion, modal closure errors.</w:t>
      </w:r>
      <w:r>
        <w:br/>
      </w:r>
      <w:r>
        <w:rPr>
          <w:b/>
          <w:bCs/>
        </w:rPr>
        <w:t xml:space="preserve">Mitigation in UI:</w:t>
      </w:r>
      <w:r>
        <w:t xml:space="preserve"> </w:t>
      </w:r>
      <w:r>
        <w:t xml:space="preserve">scoped popup, item grid, explicit close action, focused filtering.</w:t>
      </w:r>
    </w:p>
    <w:p>
      <w:r>
        <w:pict>
          <v:rect style="width:0;height:1.5pt" o:hralign="center" o:hrstd="t" o:hr="t"/>
        </w:pict>
      </w:r>
    </w:p>
    <w:p>
      <w:pPr>
        <w:pStyle w:val="FirstParagraph"/>
      </w:pPr>
      <w:r>
        <w:rPr>
          <w:b/>
          <w:bCs/>
        </w:rPr>
        <w:t xml:space="preserve">4.5.3 Journey C: Save Look to Future Date (Planner Integration)</w:t>
      </w:r>
    </w:p>
    <w:p>
      <w:pPr>
        <w:pStyle w:val="BodyText"/>
      </w:pPr>
      <w:r>
        <w:rPr>
          <w:b/>
          <w:bCs/>
        </w:rPr>
        <w:t xml:space="preserve">Scenario:</w:t>
      </w:r>
      <w:r>
        <w:t xml:space="preserve"> </w:t>
      </w:r>
      <w:r>
        <w:t xml:space="preserve">User prepares an outfit in advance for a future occasion.</w:t>
      </w:r>
    </w:p>
    <w:p>
      <w:pPr>
        <w:pStyle w:val="BodyText"/>
      </w:pPr>
      <w:r>
        <w:rPr>
          <w:b/>
          <w:bCs/>
        </w:rPr>
        <w:t xml:space="preserve">Steps:</w:t>
      </w:r>
    </w:p>
    <w:p>
      <w:pPr>
        <w:pStyle w:val="Compact"/>
        <w:numPr>
          <w:ilvl w:val="0"/>
          <w:numId w:val="1027"/>
        </w:numPr>
      </w:pPr>
      <w:r>
        <w:t xml:space="preserve">User finalizes outfit (before or after try-on).</w:t>
      </w:r>
    </w:p>
    <w:p>
      <w:pPr>
        <w:pStyle w:val="Compact"/>
        <w:numPr>
          <w:ilvl w:val="0"/>
          <w:numId w:val="1027"/>
        </w:numPr>
      </w:pPr>
      <w:r>
        <w:t xml:space="preserve">User taps</w:t>
      </w:r>
      <w:r>
        <w:t xml:space="preserve"> </w:t>
      </w:r>
      <w:r>
        <w:rPr>
          <w:b/>
          <w:bCs/>
        </w:rPr>
        <w:t xml:space="preserve">Save Look / Save Outfit</w:t>
      </w:r>
      <w:r>
        <w:t xml:space="preserve">.</w:t>
      </w:r>
    </w:p>
    <w:p>
      <w:pPr>
        <w:pStyle w:val="Compact"/>
        <w:numPr>
          <w:ilvl w:val="0"/>
          <w:numId w:val="1027"/>
        </w:numPr>
      </w:pPr>
      <w:r>
        <w:t xml:space="preserve">Calendar interface opens with date blocks.</w:t>
      </w:r>
    </w:p>
    <w:p>
      <w:pPr>
        <w:pStyle w:val="Compact"/>
        <w:numPr>
          <w:ilvl w:val="0"/>
          <w:numId w:val="1027"/>
        </w:numPr>
      </w:pPr>
      <w:r>
        <w:t xml:space="preserve">User selects a future date and confirms save.</w:t>
      </w:r>
    </w:p>
    <w:p>
      <w:pPr>
        <w:pStyle w:val="Compact"/>
        <w:numPr>
          <w:ilvl w:val="0"/>
          <w:numId w:val="1027"/>
        </w:numPr>
      </w:pPr>
      <w:r>
        <w:t xml:space="preserve">Optional notification bell state is set for reminder behavior.</w:t>
      </w:r>
    </w:p>
    <w:p>
      <w:pPr>
        <w:pStyle w:val="Compact"/>
        <w:numPr>
          <w:ilvl w:val="0"/>
          <w:numId w:val="1027"/>
        </w:numPr>
      </w:pPr>
      <w:r>
        <w:t xml:space="preserve">Saved outfit appears in planner context and can be reopened.</w:t>
      </w:r>
    </w:p>
    <w:p>
      <w:pPr>
        <w:pStyle w:val="FirstParagraph"/>
      </w:pPr>
      <w:r>
        <w:rPr>
          <w:b/>
          <w:bCs/>
        </w:rPr>
        <w:t xml:space="preserve">User goal:</w:t>
      </w:r>
      <w:r>
        <w:t xml:space="preserve"> </w:t>
      </w:r>
      <w:r>
        <w:t xml:space="preserve">reduce future decision effort and plan deliberately.</w:t>
      </w:r>
      <w:r>
        <w:br/>
      </w:r>
      <w:r>
        <w:rPr>
          <w:b/>
          <w:bCs/>
        </w:rPr>
        <w:t xml:space="preserve">System value:</w:t>
      </w:r>
      <w:r>
        <w:t xml:space="preserve"> </w:t>
      </w:r>
      <w:r>
        <w:t xml:space="preserve">increase intentional outfit reuse and routine consistency.</w:t>
      </w:r>
      <w:r>
        <w:br/>
      </w:r>
      <w:r>
        <w:rPr>
          <w:b/>
          <w:bCs/>
        </w:rPr>
        <w:t xml:space="preserve">Likely friction points:</w:t>
      </w:r>
      <w:r>
        <w:t xml:space="preserve"> </w:t>
      </w:r>
      <w:r>
        <w:t xml:space="preserve">date-offset confusion, unclear save confirmation, reminder ambiguity.</w:t>
      </w:r>
      <w:r>
        <w:br/>
      </w:r>
      <w:r>
        <w:rPr>
          <w:b/>
          <w:bCs/>
        </w:rPr>
        <w:t xml:space="preserve">Mitigation in UI:</w:t>
      </w:r>
      <w:r>
        <w:t xml:space="preserve"> </w:t>
      </w:r>
      <w:r>
        <w:t xml:space="preserve">explicit save CTA, date-state feedback, notification toggle visibility.</w:t>
      </w:r>
    </w:p>
    <w:p>
      <w:r>
        <w:pict>
          <v:rect style="width:0;height:1.5pt" o:hralign="center" o:hrstd="t" o:hr="t"/>
        </w:pict>
      </w:r>
    </w:p>
    <w:p>
      <w:pPr>
        <w:pStyle w:val="FirstParagraph"/>
      </w:pPr>
      <w:r>
        <w:rPr>
          <w:b/>
          <w:bCs/>
        </w:rPr>
        <w:t xml:space="preserve">4.5.4 Journey D: Wardrobe Exploration to Styling Action</w:t>
      </w:r>
    </w:p>
    <w:p>
      <w:pPr>
        <w:pStyle w:val="BodyText"/>
      </w:pPr>
      <w:r>
        <w:rPr>
          <w:b/>
          <w:bCs/>
        </w:rPr>
        <w:t xml:space="preserve">Scenario:</w:t>
      </w:r>
      <w:r>
        <w:t xml:space="preserve"> </w:t>
      </w:r>
      <w:r>
        <w:t xml:space="preserve">User browses closet and decides to style a specific garment.</w:t>
      </w:r>
    </w:p>
    <w:p>
      <w:pPr>
        <w:pStyle w:val="BodyText"/>
      </w:pPr>
      <w:r>
        <w:rPr>
          <w:b/>
          <w:bCs/>
        </w:rPr>
        <w:t xml:space="preserve">Steps:</w:t>
      </w:r>
    </w:p>
    <w:p>
      <w:pPr>
        <w:pStyle w:val="Compact"/>
        <w:numPr>
          <w:ilvl w:val="0"/>
          <w:numId w:val="1028"/>
        </w:numPr>
      </w:pPr>
      <w:r>
        <w:t xml:space="preserve">User opens</w:t>
      </w:r>
      <w:r>
        <w:t xml:space="preserve"> </w:t>
      </w:r>
      <w:r>
        <w:rPr>
          <w:b/>
          <w:bCs/>
        </w:rPr>
        <w:t xml:space="preserve">Closet</w:t>
      </w:r>
      <w:r>
        <w:t xml:space="preserve"> </w:t>
      </w:r>
      <w:r>
        <w:t xml:space="preserve">and filters by type/color/category.</w:t>
      </w:r>
    </w:p>
    <w:p>
      <w:pPr>
        <w:pStyle w:val="Compact"/>
        <w:numPr>
          <w:ilvl w:val="0"/>
          <w:numId w:val="1028"/>
        </w:numPr>
      </w:pPr>
      <w:r>
        <w:t xml:space="preserve">User enters garment details screen.</w:t>
      </w:r>
    </w:p>
    <w:p>
      <w:pPr>
        <w:pStyle w:val="Compact"/>
        <w:numPr>
          <w:ilvl w:val="0"/>
          <w:numId w:val="1028"/>
        </w:numPr>
      </w:pPr>
      <w:r>
        <w:t xml:space="preserve">User taps</w:t>
      </w:r>
      <w:r>
        <w:t xml:space="preserve"> </w:t>
      </w:r>
      <w:r>
        <w:rPr>
          <w:b/>
          <w:bCs/>
        </w:rPr>
        <w:t xml:space="preserve">Style this item</w:t>
      </w:r>
      <w:r>
        <w:t xml:space="preserve">.</w:t>
      </w:r>
    </w:p>
    <w:p>
      <w:pPr>
        <w:pStyle w:val="Compact"/>
        <w:numPr>
          <w:ilvl w:val="0"/>
          <w:numId w:val="1028"/>
        </w:numPr>
      </w:pPr>
      <w:r>
        <w:t xml:space="preserve">System opens AI styling flow with item context retained.</w:t>
      </w:r>
    </w:p>
    <w:p>
      <w:pPr>
        <w:pStyle w:val="Compact"/>
        <w:numPr>
          <w:ilvl w:val="0"/>
          <w:numId w:val="1028"/>
        </w:numPr>
      </w:pPr>
      <w:r>
        <w:t xml:space="preserve">User generates complementary pair and continues with standard actions.</w:t>
      </w:r>
    </w:p>
    <w:p>
      <w:pPr>
        <w:pStyle w:val="FirstParagraph"/>
      </w:pPr>
      <w:r>
        <w:rPr>
          <w:b/>
          <w:bCs/>
        </w:rPr>
        <w:t xml:space="preserve">User goal:</w:t>
      </w:r>
      <w:r>
        <w:t xml:space="preserve"> </w:t>
      </w:r>
      <w:r>
        <w:t xml:space="preserve">start from owned garment and discover compatible combinations.</w:t>
      </w:r>
      <w:r>
        <w:br/>
      </w:r>
      <w:r>
        <w:rPr>
          <w:b/>
          <w:bCs/>
        </w:rPr>
        <w:t xml:space="preserve">System value:</w:t>
      </w:r>
      <w:r>
        <w:t xml:space="preserve"> </w:t>
      </w:r>
      <w:r>
        <w:t xml:space="preserve">drives utilization of idle items and supports wardrobe rediscovery.</w:t>
      </w:r>
      <w:r>
        <w:br/>
      </w:r>
      <w:r>
        <w:rPr>
          <w:b/>
          <w:bCs/>
        </w:rPr>
        <w:t xml:space="preserve">Likely friction points:</w:t>
      </w:r>
      <w:r>
        <w:t xml:space="preserve"> </w:t>
      </w:r>
      <w:r>
        <w:t xml:space="preserve">weak context transfer, mismatch between selected item and generated output.</w:t>
      </w:r>
      <w:r>
        <w:br/>
      </w:r>
      <w:r>
        <w:rPr>
          <w:b/>
          <w:bCs/>
        </w:rPr>
        <w:t xml:space="preserve">Mitigation in UI:</w:t>
      </w:r>
      <w:r>
        <w:t xml:space="preserve"> </w:t>
      </w:r>
      <w:r>
        <w:t xml:space="preserve">contextual handoff, state preservation, card-level interaction cues.</w:t>
      </w:r>
    </w:p>
    <w:p>
      <w:r>
        <w:pict>
          <v:rect style="width:0;height:1.5pt" o:hralign="center" o:hrstd="t" o:hr="t"/>
        </w:pict>
      </w:r>
    </w:p>
    <w:p>
      <w:pPr>
        <w:pStyle w:val="FirstParagraph"/>
      </w:pPr>
      <w:r>
        <w:rPr>
          <w:b/>
          <w:bCs/>
        </w:rPr>
        <w:t xml:space="preserve">4.5.5 Journey E: Sustainability Reflection Loop</w:t>
      </w:r>
    </w:p>
    <w:p>
      <w:pPr>
        <w:pStyle w:val="BodyText"/>
      </w:pPr>
      <w:r>
        <w:rPr>
          <w:b/>
          <w:bCs/>
        </w:rPr>
        <w:t xml:space="preserve">Scenario:</w:t>
      </w:r>
      <w:r>
        <w:t xml:space="preserve"> </w:t>
      </w:r>
      <w:r>
        <w:t xml:space="preserve">User checks impact and composition after repeated use patterns.</w:t>
      </w:r>
    </w:p>
    <w:p>
      <w:pPr>
        <w:pStyle w:val="BodyText"/>
      </w:pPr>
      <w:r>
        <w:rPr>
          <w:b/>
          <w:bCs/>
        </w:rPr>
        <w:t xml:space="preserve">Steps:</w:t>
      </w:r>
    </w:p>
    <w:p>
      <w:pPr>
        <w:pStyle w:val="Compact"/>
        <w:numPr>
          <w:ilvl w:val="0"/>
          <w:numId w:val="1029"/>
        </w:numPr>
      </w:pPr>
      <w:r>
        <w:t xml:space="preserve">User opens</w:t>
      </w:r>
      <w:r>
        <w:t xml:space="preserve"> </w:t>
      </w:r>
      <w:r>
        <w:rPr>
          <w:b/>
          <w:bCs/>
        </w:rPr>
        <w:t xml:space="preserve">Impact</w:t>
      </w:r>
      <w:r>
        <w:t xml:space="preserve"> </w:t>
      </w:r>
      <w:r>
        <w:t xml:space="preserve">screen from bottom navigation.</w:t>
      </w:r>
    </w:p>
    <w:p>
      <w:pPr>
        <w:pStyle w:val="Compact"/>
        <w:numPr>
          <w:ilvl w:val="0"/>
          <w:numId w:val="1029"/>
        </w:numPr>
      </w:pPr>
      <w:r>
        <w:t xml:space="preserve">User reviews primary metrics (CO2 saved, water, energy, wears).</w:t>
      </w:r>
    </w:p>
    <w:p>
      <w:pPr>
        <w:pStyle w:val="Compact"/>
        <w:numPr>
          <w:ilvl w:val="0"/>
          <w:numId w:val="1029"/>
        </w:numPr>
      </w:pPr>
      <w:r>
        <w:t xml:space="preserve">User observes wardrobe composition by fabric/type distribution.</w:t>
      </w:r>
    </w:p>
    <w:p>
      <w:pPr>
        <w:pStyle w:val="Compact"/>
        <w:numPr>
          <w:ilvl w:val="0"/>
          <w:numId w:val="1029"/>
        </w:numPr>
      </w:pPr>
      <w:r>
        <w:t xml:space="preserve">User interacts with chart labels/items where available for detail view.</w:t>
      </w:r>
    </w:p>
    <w:p>
      <w:pPr>
        <w:pStyle w:val="Compact"/>
        <w:numPr>
          <w:ilvl w:val="0"/>
          <w:numId w:val="1029"/>
        </w:numPr>
      </w:pPr>
      <w:r>
        <w:t xml:space="preserve">User returns to closet or styling with increased awareness.</w:t>
      </w:r>
    </w:p>
    <w:p>
      <w:pPr>
        <w:pStyle w:val="FirstParagraph"/>
      </w:pPr>
      <w:r>
        <w:rPr>
          <w:b/>
          <w:bCs/>
        </w:rPr>
        <w:t xml:space="preserve">User goal:</w:t>
      </w:r>
      <w:r>
        <w:t xml:space="preserve"> </w:t>
      </w:r>
      <w:r>
        <w:t xml:space="preserve">understand how daily choices map to sustainability outcomes.</w:t>
      </w:r>
      <w:r>
        <w:br/>
      </w:r>
      <w:r>
        <w:rPr>
          <w:b/>
          <w:bCs/>
        </w:rPr>
        <w:t xml:space="preserve">System value:</w:t>
      </w:r>
      <w:r>
        <w:t xml:space="preserve"> </w:t>
      </w:r>
      <w:r>
        <w:t xml:space="preserve">converts abstract sustainability into personal, visible signals.</w:t>
      </w:r>
      <w:r>
        <w:br/>
      </w:r>
      <w:r>
        <w:rPr>
          <w:b/>
          <w:bCs/>
        </w:rPr>
        <w:t xml:space="preserve">Likely friction points:</w:t>
      </w:r>
      <w:r>
        <w:t xml:space="preserve"> </w:t>
      </w:r>
      <w:r>
        <w:t xml:space="preserve">metric interpretation difficulty.</w:t>
      </w:r>
      <w:r>
        <w:br/>
      </w:r>
      <w:r>
        <w:rPr>
          <w:b/>
          <w:bCs/>
        </w:rPr>
        <w:t xml:space="preserve">Mitigation in UI:</w:t>
      </w:r>
      <w:r>
        <w:t xml:space="preserve"> </w:t>
      </w:r>
      <w:r>
        <w:t xml:space="preserve">summarized cards, simplified language, visual grouping.</w:t>
      </w:r>
    </w:p>
    <w:p>
      <w:r>
        <w:pict>
          <v:rect style="width:0;height:1.5pt" o:hralign="center" o:hrstd="t" o:hr="t"/>
        </w:pict>
      </w:r>
    </w:p>
    <w:p>
      <w:pPr>
        <w:pStyle w:val="FirstParagraph"/>
      </w:pPr>
      <w:r>
        <w:rPr>
          <w:b/>
          <w:bCs/>
        </w:rPr>
        <w:t xml:space="preserve">4.5.6 Cross-Journey Observations</w:t>
      </w:r>
    </w:p>
    <w:p>
      <w:pPr>
        <w:pStyle w:val="BodyText"/>
      </w:pPr>
      <w:r>
        <w:t xml:space="preserve">Across all journeys, three patterns emerge:</w:t>
      </w:r>
    </w:p>
    <w:p>
      <w:pPr>
        <w:pStyle w:val="Compact"/>
        <w:numPr>
          <w:ilvl w:val="0"/>
          <w:numId w:val="1030"/>
        </w:numPr>
      </w:pPr>
      <w:r>
        <w:rPr>
          <w:b/>
          <w:bCs/>
        </w:rPr>
        <w:t xml:space="preserve">Control and convenience must co-exist</w:t>
      </w:r>
      <w:r>
        <w:br/>
      </w:r>
      <w:r>
        <w:t xml:space="preserve">Users engage more when recommendation and customization are integrated, not competing.</w:t>
      </w:r>
    </w:p>
    <w:p>
      <w:pPr>
        <w:pStyle w:val="Compact"/>
        <w:numPr>
          <w:ilvl w:val="0"/>
          <w:numId w:val="1030"/>
        </w:numPr>
      </w:pPr>
      <w:r>
        <w:rPr>
          <w:b/>
          <w:bCs/>
        </w:rPr>
        <w:t xml:space="preserve">State visibility drives trust</w:t>
      </w:r>
      <w:r>
        <w:br/>
      </w:r>
      <w:r>
        <w:t xml:space="preserve">Clear action states (saved, frozen, selected, notified) reduce uncertainty in multi-step flows.</w:t>
      </w:r>
    </w:p>
    <w:p>
      <w:pPr>
        <w:pStyle w:val="Compact"/>
        <w:numPr>
          <w:ilvl w:val="0"/>
          <w:numId w:val="1030"/>
        </w:numPr>
      </w:pPr>
      <w:r>
        <w:rPr>
          <w:b/>
          <w:bCs/>
        </w:rPr>
        <w:t xml:space="preserve">Sustainability works best as contextual feedback</w:t>
      </w:r>
      <w:r>
        <w:br/>
      </w:r>
      <w:r>
        <w:t xml:space="preserve">Impact information has stronger value when linked to prior actions, not isolated as a separate dashboard.</w:t>
      </w:r>
    </w:p>
    <w:p>
      <w:pPr>
        <w:pStyle w:val="FirstParagraph"/>
      </w:pPr>
      <w:r>
        <w:t xml:space="preserve">For dissertation support:</w:t>
      </w:r>
    </w:p>
    <w:p>
      <w:pPr>
        <w:pStyle w:val="Compact"/>
        <w:numPr>
          <w:ilvl w:val="0"/>
          <w:numId w:val="1031"/>
        </w:numPr>
      </w:pPr>
      <w:r>
        <w:rPr>
          <w:b/>
          <w:bCs/>
        </w:rPr>
        <w:t xml:space="preserve">Figure 4.5:</w:t>
      </w:r>
      <w:r>
        <w:t xml:space="preserve"> </w:t>
      </w:r>
      <w:r>
        <w:t xml:space="preserve">Journey A (Daily Outfit Decision)</w:t>
      </w:r>
    </w:p>
    <w:p>
      <w:pPr>
        <w:pStyle w:val="Compact"/>
        <w:numPr>
          <w:ilvl w:val="0"/>
          <w:numId w:val="1031"/>
        </w:numPr>
      </w:pPr>
      <w:r>
        <w:rPr>
          <w:b/>
          <w:bCs/>
        </w:rPr>
        <w:t xml:space="preserve">Figure 4.6:</w:t>
      </w:r>
      <w:r>
        <w:t xml:space="preserve"> </w:t>
      </w:r>
      <w:r>
        <w:t xml:space="preserve">Journey C (Save-to-Calendar Workflow)</w:t>
      </w:r>
    </w:p>
    <w:p>
      <w:pPr>
        <w:pStyle w:val="Compact"/>
        <w:numPr>
          <w:ilvl w:val="0"/>
          <w:numId w:val="1031"/>
        </w:numPr>
      </w:pPr>
      <w:r>
        <w:rPr>
          <w:b/>
          <w:bCs/>
        </w:rPr>
        <w:t xml:space="preserve">Table 4.5:</w:t>
      </w:r>
      <w:r>
        <w:t xml:space="preserve"> </w:t>
      </w:r>
      <w:r>
        <w:t xml:space="preserve">Journey Pain Points and UI Responses</w:t>
      </w:r>
    </w:p>
    <w:p>
      <w:r>
        <w:pict>
          <v:rect style="width:0;height:1.5pt" o:hralign="center" o:hrstd="t" o:hr="t"/>
        </w:pict>
      </w:r>
    </w:p>
    <w:p>
      <w:pPr>
        <w:pStyle w:val="FirstParagraph"/>
      </w:pPr>
      <w:r>
        <w:rPr>
          <w:b/>
          <w:bCs/>
        </w:rPr>
        <w:t xml:space="preserve">4.6 Interaction Design Patterns</w:t>
      </w:r>
    </w:p>
    <w:p>
      <w:pPr>
        <w:pStyle w:val="BodyText"/>
      </w:pPr>
      <w:r>
        <w:t xml:space="preserve">This section documents key interaction patterns implemented in Kapaat and explains how they support usability, user agency, and sustainability-oriented behavior.</w:t>
      </w:r>
    </w:p>
    <w:p>
      <w:pPr>
        <w:pStyle w:val="BodyText"/>
      </w:pPr>
      <w:r>
        <w:rPr>
          <w:b/>
          <w:bCs/>
        </w:rPr>
        <w:t xml:space="preserve">4.6.1 Pattern 1: Occasion-first Recommendation Trigger</w:t>
      </w:r>
    </w:p>
    <w:p>
      <w:pPr>
        <w:pStyle w:val="BodyText"/>
      </w:pPr>
      <w:r>
        <w:rPr>
          <w:b/>
          <w:bCs/>
        </w:rPr>
        <w:t xml:space="preserve">Pattern:</w:t>
      </w:r>
      <w:r>
        <w:t xml:space="preserve"> </w:t>
      </w:r>
      <w:r>
        <w:t xml:space="preserve">Recommendation generation begins with occasion selection chips (Casual, Work, Party, etc.).</w:t>
      </w:r>
      <w:r>
        <w:br/>
      </w:r>
      <w:r>
        <w:rPr>
          <w:b/>
          <w:bCs/>
        </w:rPr>
        <w:t xml:space="preserve">Rationale:</w:t>
      </w:r>
      <w:r>
        <w:t xml:space="preserve"> </w:t>
      </w:r>
      <w:r>
        <w:t xml:space="preserve">Occasion is an intuitive decision anchor and reduces initial ambiguity.</w:t>
      </w:r>
      <w:r>
        <w:br/>
      </w:r>
      <w:r>
        <w:rPr>
          <w:b/>
          <w:bCs/>
        </w:rPr>
        <w:t xml:space="preserve">UX effect:</w:t>
      </w:r>
      <w:r>
        <w:t xml:space="preserve"> </w:t>
      </w:r>
      <w:r>
        <w:t xml:space="preserve">lower cognitive load and faster first recommendation acceptance.</w:t>
      </w:r>
      <w:r>
        <w:br/>
      </w:r>
      <w:r>
        <w:rPr>
          <w:b/>
          <w:bCs/>
        </w:rPr>
        <w:t xml:space="preserve">Sustainability effect:</w:t>
      </w:r>
      <w:r>
        <w:t xml:space="preserve"> </w:t>
      </w:r>
      <w:r>
        <w:t xml:space="preserve">faster routing to wearable options from existing inventory.</w:t>
      </w:r>
    </w:p>
    <w:p>
      <w:r>
        <w:pict>
          <v:rect style="width:0;height:1.5pt" o:hralign="center" o:hrstd="t" o:hr="t"/>
        </w:pict>
      </w:r>
    </w:p>
    <w:p>
      <w:pPr>
        <w:pStyle w:val="FirstParagraph"/>
      </w:pPr>
      <w:r>
        <w:rPr>
          <w:b/>
          <w:bCs/>
        </w:rPr>
        <w:t xml:space="preserve">4.6.2 Pattern 2: Card-level Select-and-Replace</w:t>
      </w:r>
    </w:p>
    <w:p>
      <w:pPr>
        <w:pStyle w:val="BodyText"/>
      </w:pPr>
      <w:r>
        <w:rPr>
          <w:b/>
          <w:bCs/>
        </w:rPr>
        <w:t xml:space="preserve">Pattern:</w:t>
      </w:r>
      <w:r>
        <w:t xml:space="preserve"> </w:t>
      </w:r>
      <w:r>
        <w:t xml:space="preserve">Outfit detail cards are directly interactive for top/bottom replacement.</w:t>
      </w:r>
      <w:r>
        <w:br/>
      </w:r>
      <w:r>
        <w:rPr>
          <w:b/>
          <w:bCs/>
        </w:rPr>
        <w:t xml:space="preserve">Rationale:</w:t>
      </w:r>
      <w:r>
        <w:t xml:space="preserve"> </w:t>
      </w:r>
      <w:r>
        <w:t xml:space="preserve">Replacing one component is a common user need; this should be one tap away.</w:t>
      </w:r>
      <w:r>
        <w:br/>
      </w:r>
      <w:r>
        <w:rPr>
          <w:b/>
          <w:bCs/>
        </w:rPr>
        <w:t xml:space="preserve">UX effect:</w:t>
      </w:r>
      <w:r>
        <w:t xml:space="preserve"> </w:t>
      </w:r>
      <w:r>
        <w:t xml:space="preserve">avoids restarting full generation flow for minor preference changes.</w:t>
      </w:r>
      <w:r>
        <w:br/>
      </w:r>
      <w:r>
        <w:rPr>
          <w:b/>
          <w:bCs/>
        </w:rPr>
        <w:t xml:space="preserve">Sustainability effect:</w:t>
      </w:r>
      <w:r>
        <w:t xml:space="preserve"> </w:t>
      </w:r>
      <w:r>
        <w:t xml:space="preserve">encourages practical reuse by combining familiar and suggested items.</w:t>
      </w:r>
    </w:p>
    <w:p>
      <w:r>
        <w:pict>
          <v:rect style="width:0;height:1.5pt" o:hralign="center" o:hrstd="t" o:hr="t"/>
        </w:pict>
      </w:r>
    </w:p>
    <w:p>
      <w:pPr>
        <w:pStyle w:val="FirstParagraph"/>
      </w:pPr>
      <w:r>
        <w:rPr>
          <w:b/>
          <w:bCs/>
        </w:rPr>
        <w:t xml:space="preserve">4.6.3 Pattern 3: Contextual Selection Popup (Scoped Modal)</w:t>
      </w:r>
    </w:p>
    <w:p>
      <w:pPr>
        <w:pStyle w:val="BodyText"/>
      </w:pPr>
      <w:r>
        <w:rPr>
          <w:b/>
          <w:bCs/>
        </w:rPr>
        <w:t xml:space="preserve">Pattern:</w:t>
      </w:r>
      <w:r>
        <w:t xml:space="preserve"> </w:t>
      </w:r>
      <w:r>
        <w:t xml:space="preserve">Tapping a garment card opens a focused popup showing only relevant inventory (top or bottom), with filters and visual grid.</w:t>
      </w:r>
      <w:r>
        <w:br/>
      </w:r>
      <w:r>
        <w:rPr>
          <w:b/>
          <w:bCs/>
        </w:rPr>
        <w:t xml:space="preserve">Rationale:</w:t>
      </w:r>
      <w:r>
        <w:t xml:space="preserve"> </w:t>
      </w:r>
      <w:r>
        <w:t xml:space="preserve">Keeps users in current task context while narrowing choices.</w:t>
      </w:r>
      <w:r>
        <w:br/>
      </w:r>
      <w:r>
        <w:rPr>
          <w:b/>
          <w:bCs/>
        </w:rPr>
        <w:t xml:space="preserve">UX effect:</w:t>
      </w:r>
      <w:r>
        <w:t xml:space="preserve"> </w:t>
      </w:r>
      <w:r>
        <w:t xml:space="preserve">supports discoverability without disorientation.</w:t>
      </w:r>
      <w:r>
        <w:br/>
      </w:r>
      <w:r>
        <w:rPr>
          <w:b/>
          <w:bCs/>
        </w:rPr>
        <w:t xml:space="preserve">Key requirement:</w:t>
      </w:r>
      <w:r>
        <w:t xml:space="preserve"> </w:t>
      </w:r>
      <w:r>
        <w:t xml:space="preserve">modal must be independently scrollable and clearly closable to avoid background scroll leakage.</w:t>
      </w:r>
    </w:p>
    <w:p>
      <w:r>
        <w:pict>
          <v:rect style="width:0;height:1.5pt" o:hralign="center" o:hrstd="t" o:hr="t"/>
        </w:pict>
      </w:r>
    </w:p>
    <w:p>
      <w:pPr>
        <w:pStyle w:val="FirstParagraph"/>
      </w:pPr>
      <w:r>
        <w:rPr>
          <w:b/>
          <w:bCs/>
        </w:rPr>
        <w:t xml:space="preserve">4.6.4 Pattern 4: Freeze/Lock State for Garment Stability</w:t>
      </w:r>
    </w:p>
    <w:p>
      <w:pPr>
        <w:pStyle w:val="BodyText"/>
      </w:pPr>
      <w:r>
        <w:rPr>
          <w:b/>
          <w:bCs/>
        </w:rPr>
        <w:t xml:space="preserve">Pattern:</w:t>
      </w:r>
      <w:r>
        <w:t xml:space="preserve"> </w:t>
      </w:r>
      <w:r>
        <w:t xml:space="preserve">User can lock a selected top or bottom while regenerating alternatives for the other garment.</w:t>
      </w:r>
      <w:r>
        <w:br/>
      </w:r>
      <w:r>
        <w:rPr>
          <w:b/>
          <w:bCs/>
        </w:rPr>
        <w:t xml:space="preserve">Rationale:</w:t>
      </w:r>
      <w:r>
        <w:t xml:space="preserve"> </w:t>
      </w:r>
      <w:r>
        <w:t xml:space="preserve">Users often want to preserve one stable anchor piece.</w:t>
      </w:r>
      <w:r>
        <w:br/>
      </w:r>
      <w:r>
        <w:rPr>
          <w:b/>
          <w:bCs/>
        </w:rPr>
        <w:t xml:space="preserve">UX effect:</w:t>
      </w:r>
      <w:r>
        <w:t xml:space="preserve"> </w:t>
      </w:r>
      <w:r>
        <w:t xml:space="preserve">improves controllability and reduces frustration from total replacement.</w:t>
      </w:r>
      <w:r>
        <w:br/>
      </w:r>
      <w:r>
        <w:rPr>
          <w:b/>
          <w:bCs/>
        </w:rPr>
        <w:t xml:space="preserve">Design note:</w:t>
      </w:r>
      <w:r>
        <w:t xml:space="preserve"> </w:t>
      </w:r>
      <w:r>
        <w:t xml:space="preserve">lock status requires immediate visual confirmation and easy reversal.</w:t>
      </w:r>
    </w:p>
    <w:p>
      <w:r>
        <w:pict>
          <v:rect style="width:0;height:1.5pt" o:hralign="center" o:hrstd="t" o:hr="t"/>
        </w:pict>
      </w:r>
    </w:p>
    <w:p>
      <w:pPr>
        <w:pStyle w:val="FirstParagraph"/>
      </w:pPr>
      <w:r>
        <w:rPr>
          <w:b/>
          <w:bCs/>
        </w:rPr>
        <w:t xml:space="preserve">4.6.5 Pattern 5: Dual Save Entry (Pre- and Post-Try-On)</w:t>
      </w:r>
    </w:p>
    <w:p>
      <w:pPr>
        <w:pStyle w:val="BodyText"/>
      </w:pPr>
      <w:r>
        <w:rPr>
          <w:b/>
          <w:bCs/>
        </w:rPr>
        <w:t xml:space="preserve">Pattern:</w:t>
      </w:r>
      <w:r>
        <w:t xml:space="preserve"> </w:t>
      </w:r>
      <w:r>
        <w:t xml:space="preserve">Outfit can be saved to calendar before try-on or after try-on result review.</w:t>
      </w:r>
      <w:r>
        <w:br/>
      </w:r>
      <w:r>
        <w:rPr>
          <w:b/>
          <w:bCs/>
        </w:rPr>
        <w:t xml:space="preserve">Rationale:</w:t>
      </w:r>
      <w:r>
        <w:t xml:space="preserve"> </w:t>
      </w:r>
      <w:r>
        <w:t xml:space="preserve">Users have different confidence thresholds; save should not be blocked by one path.</w:t>
      </w:r>
      <w:r>
        <w:br/>
      </w:r>
      <w:r>
        <w:rPr>
          <w:b/>
          <w:bCs/>
        </w:rPr>
        <w:t xml:space="preserve">UX effect:</w:t>
      </w:r>
      <w:r>
        <w:t xml:space="preserve"> </w:t>
      </w:r>
      <w:r>
        <w:t xml:space="preserve">reduces drop-off and supports planning flexibility.</w:t>
      </w:r>
      <w:r>
        <w:br/>
      </w:r>
      <w:r>
        <w:rPr>
          <w:b/>
          <w:bCs/>
        </w:rPr>
        <w:t xml:space="preserve">System requirement:</w:t>
      </w:r>
      <w:r>
        <w:t xml:space="preserve"> </w:t>
      </w:r>
      <w:r>
        <w:t xml:space="preserve">both entry points should resolve to same schedule object behavior.</w:t>
      </w:r>
    </w:p>
    <w:p>
      <w:r>
        <w:pict>
          <v:rect style="width:0;height:1.5pt" o:hralign="center" o:hrstd="t" o:hr="t"/>
        </w:pict>
      </w:r>
    </w:p>
    <w:p>
      <w:pPr>
        <w:pStyle w:val="FirstParagraph"/>
      </w:pPr>
      <w:r>
        <w:rPr>
          <w:b/>
          <w:bCs/>
        </w:rPr>
        <w:t xml:space="preserve">4.6.6 Pattern 6: Notification Intent Toggle at Planning Stage</w:t>
      </w:r>
    </w:p>
    <w:p>
      <w:pPr>
        <w:pStyle w:val="BodyText"/>
      </w:pPr>
      <w:r>
        <w:rPr>
          <w:b/>
          <w:bCs/>
        </w:rPr>
        <w:t xml:space="preserve">Pattern:</w:t>
      </w:r>
      <w:r>
        <w:t xml:space="preserve"> </w:t>
      </w:r>
      <w:r>
        <w:t xml:space="preserve">Planned look includes explicit reminder/notification toggle.</w:t>
      </w:r>
      <w:r>
        <w:br/>
      </w:r>
      <w:r>
        <w:rPr>
          <w:b/>
          <w:bCs/>
        </w:rPr>
        <w:t xml:space="preserve">Rationale:</w:t>
      </w:r>
      <w:r>
        <w:t xml:space="preserve"> </w:t>
      </w:r>
      <w:r>
        <w:t xml:space="preserve">Scheduling and reminding are related but distinct user intents.</w:t>
      </w:r>
      <w:r>
        <w:br/>
      </w:r>
      <w:r>
        <w:rPr>
          <w:b/>
          <w:bCs/>
        </w:rPr>
        <w:t xml:space="preserve">UX effect:</w:t>
      </w:r>
      <w:r>
        <w:t xml:space="preserve"> </w:t>
      </w:r>
      <w:r>
        <w:t xml:space="preserve">increases transparency and avoids silent notification behavior.</w:t>
      </w:r>
      <w:r>
        <w:br/>
      </w:r>
      <w:r>
        <w:rPr>
          <w:b/>
          <w:bCs/>
        </w:rPr>
        <w:t xml:space="preserve">Sustainability effect:</w:t>
      </w:r>
      <w:r>
        <w:t xml:space="preserve"> </w:t>
      </w:r>
      <w:r>
        <w:t xml:space="preserve">reminders increase probability of planned outfit reuse.</w:t>
      </w:r>
    </w:p>
    <w:p>
      <w:r>
        <w:pict>
          <v:rect style="width:0;height:1.5pt" o:hralign="center" o:hrstd="t" o:hr="t"/>
        </w:pict>
      </w:r>
    </w:p>
    <w:p>
      <w:pPr>
        <w:pStyle w:val="FirstParagraph"/>
      </w:pPr>
      <w:r>
        <w:rPr>
          <w:b/>
          <w:bCs/>
        </w:rPr>
        <w:t xml:space="preserve">4.6.7 Pattern 7: Persistent Bottom Navigation</w:t>
      </w:r>
    </w:p>
    <w:p>
      <w:pPr>
        <w:pStyle w:val="BodyText"/>
      </w:pPr>
      <w:r>
        <w:rPr>
          <w:b/>
          <w:bCs/>
        </w:rPr>
        <w:t xml:space="preserve">Pattern:</w:t>
      </w:r>
      <w:r>
        <w:t xml:space="preserve"> </w:t>
      </w:r>
      <w:r>
        <w:t xml:space="preserve">Global destinations remain available via fixed bottom nav in tablet flow.</w:t>
      </w:r>
      <w:r>
        <w:br/>
      </w:r>
      <w:r>
        <w:rPr>
          <w:b/>
          <w:bCs/>
        </w:rPr>
        <w:t xml:space="preserve">Rationale:</w:t>
      </w:r>
      <w:r>
        <w:t xml:space="preserve"> </w:t>
      </w:r>
      <w:r>
        <w:t xml:space="preserve">supports quick mode switching and reduces navigational dead ends.</w:t>
      </w:r>
      <w:r>
        <w:br/>
      </w:r>
      <w:r>
        <w:rPr>
          <w:b/>
          <w:bCs/>
        </w:rPr>
        <w:t xml:space="preserve">UX effect:</w:t>
      </w:r>
      <w:r>
        <w:t xml:space="preserve"> </w:t>
      </w:r>
      <w:r>
        <w:t xml:space="preserve">improves orientation, lowers re-learning burden.</w:t>
      </w:r>
    </w:p>
    <w:p>
      <w:r>
        <w:pict>
          <v:rect style="width:0;height:1.5pt" o:hralign="center" o:hrstd="t" o:hr="t"/>
        </w:pict>
      </w:r>
    </w:p>
    <w:p>
      <w:pPr>
        <w:pStyle w:val="FirstParagraph"/>
      </w:pPr>
      <w:r>
        <w:rPr>
          <w:b/>
          <w:bCs/>
        </w:rPr>
        <w:t xml:space="preserve">4.6.8 Pattern 8: Metric + Visual Pairing in Impact Screen</w:t>
      </w:r>
    </w:p>
    <w:p>
      <w:pPr>
        <w:pStyle w:val="BodyText"/>
      </w:pPr>
      <w:r>
        <w:rPr>
          <w:b/>
          <w:bCs/>
        </w:rPr>
        <w:t xml:space="preserve">Pattern:</w:t>
      </w:r>
      <w:r>
        <w:t xml:space="preserve"> </w:t>
      </w:r>
      <w:r>
        <w:t xml:space="preserve">Numeric sustainability cards are paired with composition visualization and labeled categories.</w:t>
      </w:r>
      <w:r>
        <w:br/>
      </w:r>
      <w:r>
        <w:rPr>
          <w:b/>
          <w:bCs/>
        </w:rPr>
        <w:t xml:space="preserve">Rationale:</w:t>
      </w:r>
      <w:r>
        <w:t xml:space="preserve"> </w:t>
      </w:r>
      <w:r>
        <w:t xml:space="preserve">mixed representation improves comprehension for different cognition styles.</w:t>
      </w:r>
      <w:r>
        <w:br/>
      </w:r>
      <w:r>
        <w:rPr>
          <w:b/>
          <w:bCs/>
        </w:rPr>
        <w:t xml:space="preserve">UX effect:</w:t>
      </w:r>
      <w:r>
        <w:t xml:space="preserve"> </w:t>
      </w:r>
      <w:r>
        <w:t xml:space="preserve">faster interpretation than text-only metric blocks.</w:t>
      </w:r>
    </w:p>
    <w:p>
      <w:r>
        <w:pict>
          <v:rect style="width:0;height:1.5pt" o:hralign="center" o:hrstd="t" o:hr="t"/>
        </w:pict>
      </w:r>
    </w:p>
    <w:p>
      <w:pPr>
        <w:pStyle w:val="FirstParagraph"/>
      </w:pPr>
      <w:r>
        <w:rPr>
          <w:b/>
          <w:bCs/>
        </w:rPr>
        <w:t xml:space="preserve">4.6.9 Pattern 9: Action Hierarchy Through Button Styling</w:t>
      </w:r>
    </w:p>
    <w:p>
      <w:pPr>
        <w:pStyle w:val="BodyText"/>
      </w:pPr>
      <w:r>
        <w:rPr>
          <w:b/>
          <w:bCs/>
        </w:rPr>
        <w:t xml:space="preserve">Pattern:</w:t>
      </w:r>
      <w:r>
        <w:t xml:space="preserve"> </w:t>
      </w:r>
      <w:r>
        <w:t xml:space="preserve">Primary actions use stronger filled treatment; secondary actions use outlined or lower contrast treatment.</w:t>
      </w:r>
      <w:r>
        <w:br/>
      </w:r>
      <w:r>
        <w:rPr>
          <w:b/>
          <w:bCs/>
        </w:rPr>
        <w:t xml:space="preserve">Rationale:</w:t>
      </w:r>
      <w:r>
        <w:t xml:space="preserve"> </w:t>
      </w:r>
      <w:r>
        <w:t xml:space="preserve">visual hierarchy prevents action competition.</w:t>
      </w:r>
      <w:r>
        <w:br/>
      </w:r>
      <w:r>
        <w:rPr>
          <w:b/>
          <w:bCs/>
        </w:rPr>
        <w:t xml:space="preserve">UX effect:</w:t>
      </w:r>
      <w:r>
        <w:t xml:space="preserve"> </w:t>
      </w:r>
      <w:r>
        <w:t xml:space="preserve">helps users identify next best action at each stage.</w:t>
      </w:r>
    </w:p>
    <w:p>
      <w:r>
        <w:pict>
          <v:rect style="width:0;height:1.5pt" o:hralign="center" o:hrstd="t" o:hr="t"/>
        </w:pict>
      </w:r>
    </w:p>
    <w:p>
      <w:pPr>
        <w:pStyle w:val="FirstParagraph"/>
      </w:pPr>
      <w:r>
        <w:rPr>
          <w:b/>
          <w:bCs/>
        </w:rPr>
        <w:t xml:space="preserve">4.6.10 Pattern 10: Touch-first Feedback and Error Recovery</w:t>
      </w:r>
    </w:p>
    <w:p>
      <w:pPr>
        <w:pStyle w:val="BodyText"/>
      </w:pPr>
      <w:r>
        <w:rPr>
          <w:b/>
          <w:bCs/>
        </w:rPr>
        <w:t xml:space="preserve">Pattern:</w:t>
      </w:r>
      <w:r>
        <w:t xml:space="preserve"> </w:t>
      </w:r>
      <w:r>
        <w:t xml:space="preserve">Tap responses, clear close affordances, and reversible operations are prioritized.</w:t>
      </w:r>
      <w:r>
        <w:br/>
      </w:r>
      <w:r>
        <w:rPr>
          <w:b/>
          <w:bCs/>
        </w:rPr>
        <w:t xml:space="preserve">Rationale:</w:t>
      </w:r>
      <w:r>
        <w:t xml:space="preserve"> </w:t>
      </w:r>
      <w:r>
        <w:t xml:space="preserve">touch interactions require explicit confirmation and forgiveness for accidental input.</w:t>
      </w:r>
      <w:r>
        <w:br/>
      </w:r>
      <w:r>
        <w:rPr>
          <w:b/>
          <w:bCs/>
        </w:rPr>
        <w:t xml:space="preserve">UX effect:</w:t>
      </w:r>
      <w:r>
        <w:t xml:space="preserve"> </w:t>
      </w:r>
      <w:r>
        <w:t xml:space="preserve">improves confidence and reduces task abandonment.</w:t>
      </w:r>
    </w:p>
    <w:p>
      <w:r>
        <w:pict>
          <v:rect style="width:0;height:1.5pt" o:hralign="center" o:hrstd="t" o:hr="t"/>
        </w:pict>
      </w:r>
    </w:p>
    <w:p>
      <w:pPr>
        <w:pStyle w:val="FirstParagraph"/>
      </w:pPr>
      <w:r>
        <w:rPr>
          <w:b/>
          <w:bCs/>
        </w:rPr>
        <w:t xml:space="preserve">4.6.11 Pattern Quality Checklist (for evaluation)</w:t>
      </w:r>
    </w:p>
    <w:p>
      <w:pPr>
        <w:pStyle w:val="BodyText"/>
      </w:pPr>
      <w:r>
        <w:t xml:space="preserve">Each pattern can be assessed using:</w:t>
      </w:r>
    </w:p>
    <w:p>
      <w:pPr>
        <w:pStyle w:val="Compact"/>
        <w:numPr>
          <w:ilvl w:val="0"/>
          <w:numId w:val="1032"/>
        </w:numPr>
      </w:pPr>
      <w:r>
        <w:t xml:space="preserve">discoverability</w:t>
      </w:r>
    </w:p>
    <w:p>
      <w:pPr>
        <w:pStyle w:val="Compact"/>
        <w:numPr>
          <w:ilvl w:val="0"/>
          <w:numId w:val="1032"/>
        </w:numPr>
      </w:pPr>
      <w:r>
        <w:t xml:space="preserve">state clarity</w:t>
      </w:r>
    </w:p>
    <w:p>
      <w:pPr>
        <w:pStyle w:val="Compact"/>
        <w:numPr>
          <w:ilvl w:val="0"/>
          <w:numId w:val="1032"/>
        </w:numPr>
      </w:pPr>
      <w:r>
        <w:t xml:space="preserve">action reversibility</w:t>
      </w:r>
    </w:p>
    <w:p>
      <w:pPr>
        <w:pStyle w:val="Compact"/>
        <w:numPr>
          <w:ilvl w:val="0"/>
          <w:numId w:val="1032"/>
        </w:numPr>
      </w:pPr>
      <w:r>
        <w:t xml:space="preserve">task completion speed</w:t>
      </w:r>
    </w:p>
    <w:p>
      <w:pPr>
        <w:pStyle w:val="Compact"/>
        <w:numPr>
          <w:ilvl w:val="0"/>
          <w:numId w:val="1032"/>
        </w:numPr>
      </w:pPr>
      <w:r>
        <w:t xml:space="preserve">perceived control</w:t>
      </w:r>
    </w:p>
    <w:p>
      <w:pPr>
        <w:pStyle w:val="Compact"/>
        <w:numPr>
          <w:ilvl w:val="0"/>
          <w:numId w:val="1032"/>
        </w:numPr>
      </w:pPr>
      <w:r>
        <w:t xml:space="preserve">consistency with global UI language</w:t>
      </w:r>
    </w:p>
    <w:p>
      <w:pPr>
        <w:pStyle w:val="FirstParagraph"/>
      </w:pPr>
      <w:r>
        <w:t xml:space="preserve">This checklist can be used in your later evaluation subsection and mapped to observed iteration outcomes.</w:t>
      </w:r>
    </w:p>
    <w:p>
      <w:pPr>
        <w:pStyle w:val="BodyText"/>
      </w:pPr>
      <w:r>
        <w:t xml:space="preserve">For dissertation support:</w:t>
      </w:r>
    </w:p>
    <w:p>
      <w:pPr>
        <w:pStyle w:val="Compact"/>
        <w:numPr>
          <w:ilvl w:val="0"/>
          <w:numId w:val="1033"/>
        </w:numPr>
      </w:pPr>
      <w:r>
        <w:rPr>
          <w:b/>
          <w:bCs/>
        </w:rPr>
        <w:t xml:space="preserve">Table 4.6:</w:t>
      </w:r>
      <w:r>
        <w:t xml:space="preserve"> </w:t>
      </w:r>
      <w:r>
        <w:t xml:space="preserve">Interaction Patterns, Purpose, and Expected Behavioral Outcome</w:t>
      </w:r>
    </w:p>
    <w:p>
      <w:pPr>
        <w:pStyle w:val="Compact"/>
        <w:numPr>
          <w:ilvl w:val="0"/>
          <w:numId w:val="1033"/>
        </w:numPr>
      </w:pPr>
      <w:r>
        <w:rPr>
          <w:b/>
          <w:bCs/>
        </w:rPr>
        <w:t xml:space="preserve">Figure 4.7:</w:t>
      </w:r>
      <w:r>
        <w:t xml:space="preserve"> </w:t>
      </w:r>
      <w:r>
        <w:t xml:space="preserve">Top/Bottom Replacement Interaction Sequence</w:t>
      </w:r>
    </w:p>
    <w:p>
      <w:pPr>
        <w:pStyle w:val="Compact"/>
        <w:numPr>
          <w:ilvl w:val="0"/>
          <w:numId w:val="1033"/>
        </w:numPr>
      </w:pPr>
      <w:r>
        <w:rPr>
          <w:b/>
          <w:bCs/>
        </w:rPr>
        <w:t xml:space="preserve">Figure 4.8:</w:t>
      </w:r>
      <w:r>
        <w:t xml:space="preserve"> </w:t>
      </w:r>
      <w:r>
        <w:t xml:space="preserve">Save-to-Calendar and Notification State Flow</w:t>
      </w:r>
    </w:p>
    <w:p>
      <w:r>
        <w:pict>
          <v:rect style="width:0;height:1.5pt" o:hralign="center" o:hrstd="t" o:hr="t"/>
        </w:pict>
      </w:r>
    </w:p>
    <w:p>
      <w:pPr>
        <w:pStyle w:val="FirstParagraph"/>
      </w:pPr>
      <w:r>
        <w:rPr>
          <w:b/>
          <w:bCs/>
        </w:rPr>
        <w:t xml:space="preserve">Suggested citations for Sections 4.5 and 4.6</w:t>
      </w:r>
    </w:p>
    <w:p>
      <w:pPr>
        <w:pStyle w:val="Compact"/>
        <w:numPr>
          <w:ilvl w:val="0"/>
          <w:numId w:val="1034"/>
        </w:numPr>
      </w:pPr>
      <w:r>
        <w:t xml:space="preserve">Kalbach, J. (2016).</w:t>
      </w:r>
      <w:r>
        <w:t xml:space="preserve"> </w:t>
      </w:r>
      <w:r>
        <w:rPr>
          <w:i/>
          <w:iCs/>
        </w:rPr>
        <w:t xml:space="preserve">Mapping Experiences</w:t>
      </w:r>
      <w:r>
        <w:t xml:space="preserve">.</w:t>
      </w:r>
    </w:p>
    <w:p>
      <w:pPr>
        <w:pStyle w:val="Compact"/>
        <w:numPr>
          <w:ilvl w:val="0"/>
          <w:numId w:val="1034"/>
        </w:numPr>
      </w:pPr>
      <w:r>
        <w:t xml:space="preserve">Nielsen, J. (1994).</w:t>
      </w:r>
      <w:r>
        <w:t xml:space="preserve"> </w:t>
      </w:r>
      <w:r>
        <w:rPr>
          <w:i/>
          <w:iCs/>
        </w:rPr>
        <w:t xml:space="preserve">Heuristic Evaluation</w:t>
      </w:r>
      <w:r>
        <w:t xml:space="preserve">.</w:t>
      </w:r>
    </w:p>
    <w:p>
      <w:pPr>
        <w:pStyle w:val="Compact"/>
        <w:numPr>
          <w:ilvl w:val="0"/>
          <w:numId w:val="1034"/>
        </w:numPr>
      </w:pPr>
      <w:r>
        <w:t xml:space="preserve">Norman, D. (2013).</w:t>
      </w:r>
      <w:r>
        <w:t xml:space="preserve"> </w:t>
      </w:r>
      <w:r>
        <w:rPr>
          <w:i/>
          <w:iCs/>
        </w:rPr>
        <w:t xml:space="preserve">The Design of Everyday Things</w:t>
      </w:r>
      <w:r>
        <w:t xml:space="preserve">.</w:t>
      </w:r>
    </w:p>
    <w:p>
      <w:pPr>
        <w:pStyle w:val="Compact"/>
        <w:numPr>
          <w:ilvl w:val="0"/>
          <w:numId w:val="1034"/>
        </w:numPr>
      </w:pPr>
      <w:r>
        <w:t xml:space="preserve">Cooper, A. et al. (2014).</w:t>
      </w:r>
      <w:r>
        <w:t xml:space="preserve"> </w:t>
      </w:r>
      <w:r>
        <w:rPr>
          <w:i/>
          <w:iCs/>
        </w:rPr>
        <w:t xml:space="preserve">About Face: The Essentials of Interaction Design</w:t>
      </w:r>
      <w:r>
        <w:t xml:space="preserve">.</w:t>
      </w:r>
    </w:p>
    <w:p>
      <w:pPr>
        <w:pStyle w:val="Compact"/>
        <w:numPr>
          <w:ilvl w:val="0"/>
          <w:numId w:val="1034"/>
        </w:numPr>
      </w:pPr>
      <w:r>
        <w:t xml:space="preserve">ISO 9241-210 (2019).</w:t>
      </w:r>
      <w:r>
        <w:t xml:space="preserve"> </w:t>
      </w:r>
      <w:r>
        <w:rPr>
          <w:i/>
          <w:iCs/>
        </w:rPr>
        <w:t xml:space="preserve">Human-centred design for interactive systems</w:t>
      </w:r>
      <w:r>
        <w:t xml:space="preserve">.</w:t>
      </w:r>
    </w:p>
    <w:p>
      <w:pPr>
        <w:pStyle w:val="FirstParagraph"/>
      </w:pPr>
      <w:r>
        <w:rPr>
          <w:b/>
          <w:bCs/>
        </w:rPr>
        <w:t xml:space="preserve">4.7 Visual System</w:t>
      </w:r>
    </w:p>
    <w:p>
      <w:pPr>
        <w:pStyle w:val="BodyText"/>
      </w:pPr>
      <w:r>
        <w:t xml:space="preserve">The visual system in Kapaat was designed as a functional communication layer, not a decorative layer. The objective was to create a consistent interface that improves readability, supports quick decision-making, and keeps sustainability signals visible without overwhelming the user. In this study, visual decisions are treated as part of behavioral design because visual hierarchy directly affects what users notice, trust, and act upon.</w:t>
      </w:r>
    </w:p>
    <w:p>
      <w:pPr>
        <w:pStyle w:val="BodyText"/>
      </w:pPr>
      <w:r>
        <w:rPr>
          <w:b/>
          <w:bCs/>
        </w:rPr>
        <w:t xml:space="preserve">4.7.1 Visual Direction and Tone</w:t>
      </w:r>
    </w:p>
    <w:p>
      <w:pPr>
        <w:pStyle w:val="BodyText"/>
      </w:pPr>
      <w:r>
        <w:t xml:space="preserve">Kapaat's visual language combines:</w:t>
      </w:r>
    </w:p>
    <w:p>
      <w:pPr>
        <w:pStyle w:val="Compact"/>
        <w:numPr>
          <w:ilvl w:val="0"/>
          <w:numId w:val="1035"/>
        </w:numPr>
      </w:pPr>
      <w:r>
        <w:rPr>
          <w:b/>
          <w:bCs/>
        </w:rPr>
        <w:t xml:space="preserve">calm structure</w:t>
      </w:r>
      <w:r>
        <w:t xml:space="preserve"> </w:t>
      </w:r>
      <w:r>
        <w:t xml:space="preserve">for daily utility,</w:t>
      </w:r>
    </w:p>
    <w:p>
      <w:pPr>
        <w:pStyle w:val="Compact"/>
        <w:numPr>
          <w:ilvl w:val="0"/>
          <w:numId w:val="1035"/>
        </w:numPr>
      </w:pPr>
      <w:r>
        <w:rPr>
          <w:b/>
          <w:bCs/>
        </w:rPr>
        <w:t xml:space="preserve">warm sustainability cues</w:t>
      </w:r>
      <w:r>
        <w:t xml:space="preserve"> </w:t>
      </w:r>
      <w:r>
        <w:t xml:space="preserve">for positive reinforcement,</w:t>
      </w:r>
    </w:p>
    <w:p>
      <w:pPr>
        <w:pStyle w:val="Compact"/>
        <w:numPr>
          <w:ilvl w:val="0"/>
          <w:numId w:val="1035"/>
        </w:numPr>
      </w:pPr>
      <w:r>
        <w:rPr>
          <w:b/>
          <w:bCs/>
        </w:rPr>
        <w:t xml:space="preserve">high legibility</w:t>
      </w:r>
      <w:r>
        <w:t xml:space="preserve"> </w:t>
      </w:r>
      <w:r>
        <w:t xml:space="preserve">for touch-based tablet use.</w:t>
      </w:r>
    </w:p>
    <w:p>
      <w:pPr>
        <w:pStyle w:val="FirstParagraph"/>
      </w:pPr>
      <w:r>
        <w:t xml:space="preserve">The overall tone is "guided, clear, and human," avoiding both enterprise-density layouts and over-stylized novelty UI. This is important for wardrobe tasks, where users must make quick decisions repeatedly and cannot afford high cognitive overhead.</w:t>
      </w:r>
    </w:p>
    <w:p>
      <w:pPr>
        <w:pStyle w:val="BodyText"/>
      </w:pPr>
      <w:r>
        <w:rPr>
          <w:b/>
          <w:bCs/>
        </w:rPr>
        <w:t xml:space="preserve">4.7.2 Color System</w:t>
      </w:r>
    </w:p>
    <w:p>
      <w:pPr>
        <w:pStyle w:val="BodyText"/>
      </w:pPr>
      <w:r>
        <w:t xml:space="preserve">The color system follows semantic roles:</w:t>
      </w:r>
    </w:p>
    <w:p>
      <w:pPr>
        <w:pStyle w:val="Compact"/>
        <w:numPr>
          <w:ilvl w:val="0"/>
          <w:numId w:val="1036"/>
        </w:numPr>
      </w:pPr>
      <w:r>
        <w:rPr>
          <w:b/>
          <w:bCs/>
        </w:rPr>
        <w:t xml:space="preserve">Primary Action Color</w:t>
      </w:r>
      <w:r>
        <w:br/>
      </w:r>
      <w:r>
        <w:t xml:space="preserve">A green-led tone is used for key calls-to-action, selected states, and progress-positive indicators. This reinforces continuity between styling actions and sustainability outcomes.</w:t>
      </w:r>
    </w:p>
    <w:p>
      <w:pPr>
        <w:pStyle w:val="Compact"/>
        <w:numPr>
          <w:ilvl w:val="0"/>
          <w:numId w:val="1036"/>
        </w:numPr>
      </w:pPr>
      <w:r>
        <w:rPr>
          <w:b/>
          <w:bCs/>
        </w:rPr>
        <w:t xml:space="preserve">Supportive Neutrals</w:t>
      </w:r>
      <w:r>
        <w:br/>
      </w:r>
      <w:r>
        <w:t xml:space="preserve">Off-white, beige-sand, and charcoal neutrals form the base for cards, containers, and typography. These reduce visual noise and preserve focus on garments and actions.</w:t>
      </w:r>
    </w:p>
    <w:p>
      <w:pPr>
        <w:pStyle w:val="Compact"/>
        <w:numPr>
          <w:ilvl w:val="0"/>
          <w:numId w:val="1036"/>
        </w:numPr>
      </w:pPr>
      <w:r>
        <w:rPr>
          <w:b/>
          <w:bCs/>
        </w:rPr>
        <w:t xml:space="preserve">Accent Colors</w:t>
      </w:r>
      <w:r>
        <w:br/>
      </w:r>
      <w:r>
        <w:t xml:space="preserve">Controlled accent tones (e.g., terracotta/warm warning or category dots in composition charts) are used for contrast and data distinction.</w:t>
      </w:r>
    </w:p>
    <w:p>
      <w:pPr>
        <w:pStyle w:val="Compact"/>
        <w:numPr>
          <w:ilvl w:val="0"/>
          <w:numId w:val="1036"/>
        </w:numPr>
      </w:pPr>
      <w:r>
        <w:rPr>
          <w:b/>
          <w:bCs/>
        </w:rPr>
        <w:t xml:space="preserve">Dark Mode Variant</w:t>
      </w:r>
      <w:r>
        <w:br/>
      </w:r>
      <w:r>
        <w:t xml:space="preserve">Dark theme is supported for preference and low-light use, while light mode is treated as default presentation mode in the current deployment strategy.</w:t>
      </w:r>
    </w:p>
    <w:p>
      <w:pPr>
        <w:pStyle w:val="FirstParagraph"/>
      </w:pPr>
      <w:r>
        <w:t xml:space="preserve">Color usage is governed by meaning:</w:t>
      </w:r>
    </w:p>
    <w:p>
      <w:pPr>
        <w:pStyle w:val="Compact"/>
        <w:numPr>
          <w:ilvl w:val="0"/>
          <w:numId w:val="1037"/>
        </w:numPr>
      </w:pPr>
      <w:r>
        <w:t xml:space="preserve">green = confirm/primary/positive progress,</w:t>
      </w:r>
    </w:p>
    <w:p>
      <w:pPr>
        <w:pStyle w:val="Compact"/>
        <w:numPr>
          <w:ilvl w:val="0"/>
          <w:numId w:val="1037"/>
        </w:numPr>
      </w:pPr>
      <w:r>
        <w:t xml:space="preserve">neutral = content context,</w:t>
      </w:r>
    </w:p>
    <w:p>
      <w:pPr>
        <w:pStyle w:val="Compact"/>
        <w:numPr>
          <w:ilvl w:val="0"/>
          <w:numId w:val="1037"/>
        </w:numPr>
      </w:pPr>
      <w:r>
        <w:t xml:space="preserve">warm accent = alerts or secondary emphasis,</w:t>
      </w:r>
    </w:p>
    <w:p>
      <w:pPr>
        <w:pStyle w:val="Compact"/>
        <w:numPr>
          <w:ilvl w:val="0"/>
          <w:numId w:val="1037"/>
        </w:numPr>
      </w:pPr>
      <w:r>
        <w:t xml:space="preserve">multicolor = categorical data encoding (fabric composition).</w:t>
      </w:r>
    </w:p>
    <w:p>
      <w:pPr>
        <w:pStyle w:val="FirstParagraph"/>
      </w:pPr>
      <w:r>
        <w:rPr>
          <w:b/>
          <w:bCs/>
        </w:rPr>
        <w:t xml:space="preserve">4.7.3 Typography System</w:t>
      </w:r>
    </w:p>
    <w:p>
      <w:pPr>
        <w:pStyle w:val="BodyText"/>
      </w:pPr>
      <w:r>
        <w:t xml:space="preserve">Typography follows a three-tier hierarchy:</w:t>
      </w:r>
    </w:p>
    <w:p>
      <w:pPr>
        <w:pStyle w:val="Compact"/>
        <w:numPr>
          <w:ilvl w:val="0"/>
          <w:numId w:val="1038"/>
        </w:numPr>
      </w:pPr>
      <w:r>
        <w:rPr>
          <w:b/>
          <w:bCs/>
        </w:rPr>
        <w:t xml:space="preserve">Display tier</w:t>
      </w:r>
      <w:r>
        <w:br/>
      </w:r>
      <w:r>
        <w:t xml:space="preserve">Used for time, major metrics, and high-priority quantitative summaries.</w:t>
      </w:r>
    </w:p>
    <w:p>
      <w:pPr>
        <w:pStyle w:val="Compact"/>
        <w:numPr>
          <w:ilvl w:val="0"/>
          <w:numId w:val="1038"/>
        </w:numPr>
      </w:pPr>
      <w:r>
        <w:rPr>
          <w:b/>
          <w:bCs/>
        </w:rPr>
        <w:t xml:space="preserve">Heading tier</w:t>
      </w:r>
      <w:r>
        <w:br/>
      </w:r>
      <w:r>
        <w:t xml:space="preserve">Used for section labels, card titles, and screen titles.</w:t>
      </w:r>
    </w:p>
    <w:p>
      <w:pPr>
        <w:pStyle w:val="Compact"/>
        <w:numPr>
          <w:ilvl w:val="0"/>
          <w:numId w:val="1038"/>
        </w:numPr>
      </w:pPr>
      <w:r>
        <w:rPr>
          <w:b/>
          <w:bCs/>
        </w:rPr>
        <w:t xml:space="preserve">Body/Caption tier</w:t>
      </w:r>
      <w:r>
        <w:br/>
      </w:r>
      <w:r>
        <w:t xml:space="preserve">Used for explanatory text, metadata, and helper information.</w:t>
      </w:r>
    </w:p>
    <w:p>
      <w:pPr>
        <w:pStyle w:val="FirstParagraph"/>
      </w:pPr>
      <w:r>
        <w:t xml:space="preserve">The system prioritizes:</w:t>
      </w:r>
    </w:p>
    <w:p>
      <w:pPr>
        <w:pStyle w:val="Compact"/>
        <w:numPr>
          <w:ilvl w:val="0"/>
          <w:numId w:val="1039"/>
        </w:numPr>
      </w:pPr>
      <w:r>
        <w:t xml:space="preserve">predictable hierarchy,</w:t>
      </w:r>
    </w:p>
    <w:p>
      <w:pPr>
        <w:pStyle w:val="Compact"/>
        <w:numPr>
          <w:ilvl w:val="0"/>
          <w:numId w:val="1039"/>
        </w:numPr>
      </w:pPr>
      <w:r>
        <w:t xml:space="preserve">sufficient line-height for touch-distance reading,</w:t>
      </w:r>
    </w:p>
    <w:p>
      <w:pPr>
        <w:pStyle w:val="Compact"/>
        <w:numPr>
          <w:ilvl w:val="0"/>
          <w:numId w:val="1039"/>
        </w:numPr>
      </w:pPr>
      <w:r>
        <w:t xml:space="preserve">clear contrast against both light and dark surfaces.</w:t>
      </w:r>
    </w:p>
    <w:p>
      <w:pPr>
        <w:pStyle w:val="FirstParagraph"/>
      </w:pPr>
      <w:r>
        <w:t xml:space="preserve">In the context of tablet UX, typography scale is intentionally larger than typical dense mobile UI to improve glance readability in standing-use scenarios.</w:t>
      </w:r>
    </w:p>
    <w:p>
      <w:pPr>
        <w:pStyle w:val="BodyText"/>
      </w:pPr>
      <w:r>
        <w:rPr>
          <w:b/>
          <w:bCs/>
        </w:rPr>
        <w:t xml:space="preserve">4.7.4 Spacing, Grid, and Layout Rhythm</w:t>
      </w:r>
    </w:p>
    <w:p>
      <w:pPr>
        <w:pStyle w:val="BodyText"/>
      </w:pPr>
      <w:r>
        <w:t xml:space="preserve">The interface uses a card-based modular layout with a consistent spacing cadence:</w:t>
      </w:r>
    </w:p>
    <w:p>
      <w:pPr>
        <w:pStyle w:val="Compact"/>
        <w:numPr>
          <w:ilvl w:val="0"/>
          <w:numId w:val="1040"/>
        </w:numPr>
      </w:pPr>
      <w:r>
        <w:t xml:space="preserve">screen padding,</w:t>
      </w:r>
    </w:p>
    <w:p>
      <w:pPr>
        <w:pStyle w:val="Compact"/>
        <w:numPr>
          <w:ilvl w:val="0"/>
          <w:numId w:val="1040"/>
        </w:numPr>
      </w:pPr>
      <w:r>
        <w:t xml:space="preserve">card margin,</w:t>
      </w:r>
    </w:p>
    <w:p>
      <w:pPr>
        <w:pStyle w:val="Compact"/>
        <w:numPr>
          <w:ilvl w:val="0"/>
          <w:numId w:val="1040"/>
        </w:numPr>
      </w:pPr>
      <w:r>
        <w:t xml:space="preserve">internal content gap,</w:t>
      </w:r>
    </w:p>
    <w:p>
      <w:pPr>
        <w:pStyle w:val="Compact"/>
        <w:numPr>
          <w:ilvl w:val="0"/>
          <w:numId w:val="1040"/>
        </w:numPr>
      </w:pPr>
      <w:r>
        <w:t xml:space="preserve">action grouping spacing.</w:t>
      </w:r>
    </w:p>
    <w:p>
      <w:pPr>
        <w:pStyle w:val="FirstParagraph"/>
      </w:pPr>
      <w:r>
        <w:t xml:space="preserve">This rhythm helps users parse sections quickly and reduces mis-taps by preventing crowded interactive elements. Grid behavior in selection modals and dashboard cards is designed to keep scan paths predictable, especially in repeated use flows.</w:t>
      </w:r>
    </w:p>
    <w:p>
      <w:pPr>
        <w:pStyle w:val="BodyText"/>
      </w:pPr>
      <w:r>
        <w:rPr>
          <w:b/>
          <w:bCs/>
        </w:rPr>
        <w:t xml:space="preserve">4.7.5 Shape Language and Elevation</w:t>
      </w:r>
    </w:p>
    <w:p>
      <w:pPr>
        <w:pStyle w:val="BodyText"/>
      </w:pPr>
      <w:r>
        <w:t xml:space="preserve">The visual system uses rounded containers and soft elevation to establish hierarchy:</w:t>
      </w:r>
    </w:p>
    <w:p>
      <w:pPr>
        <w:pStyle w:val="Compact"/>
        <w:numPr>
          <w:ilvl w:val="0"/>
          <w:numId w:val="1041"/>
        </w:numPr>
      </w:pPr>
      <w:r>
        <w:rPr>
          <w:b/>
          <w:bCs/>
        </w:rPr>
        <w:t xml:space="preserve">high-level containers</w:t>
      </w:r>
      <w:r>
        <w:t xml:space="preserve"> </w:t>
      </w:r>
      <w:r>
        <w:t xml:space="preserve">for screen groups,</w:t>
      </w:r>
    </w:p>
    <w:p>
      <w:pPr>
        <w:pStyle w:val="Compact"/>
        <w:numPr>
          <w:ilvl w:val="0"/>
          <w:numId w:val="1041"/>
        </w:numPr>
      </w:pPr>
      <w:r>
        <w:rPr>
          <w:b/>
          <w:bCs/>
        </w:rPr>
        <w:t xml:space="preserve">mid-level cards</w:t>
      </w:r>
      <w:r>
        <w:t xml:space="preserve"> </w:t>
      </w:r>
      <w:r>
        <w:t xml:space="preserve">for actionable units,</w:t>
      </w:r>
    </w:p>
    <w:p>
      <w:pPr>
        <w:pStyle w:val="Compact"/>
        <w:numPr>
          <w:ilvl w:val="0"/>
          <w:numId w:val="1041"/>
        </w:numPr>
      </w:pPr>
      <w:r>
        <w:rPr>
          <w:b/>
          <w:bCs/>
        </w:rPr>
        <w:t xml:space="preserve">micro-elements</w:t>
      </w:r>
      <w:r>
        <w:t xml:space="preserve"> </w:t>
      </w:r>
      <w:r>
        <w:t xml:space="preserve">for chips, toggles, and tags.</w:t>
      </w:r>
    </w:p>
    <w:p>
      <w:pPr>
        <w:pStyle w:val="FirstParagraph"/>
      </w:pPr>
      <w:r>
        <w:t xml:space="preserve">Subtle shadow and border contrast are preferred over aggressive depth effects to keep the interface visually stable and professional.</w:t>
      </w:r>
    </w:p>
    <w:p>
      <w:pPr>
        <w:pStyle w:val="BodyText"/>
      </w:pPr>
      <w:r>
        <w:rPr>
          <w:b/>
          <w:bCs/>
        </w:rPr>
        <w:t xml:space="preserve">4.7.6 Iconography and Visual Cues</w:t>
      </w:r>
    </w:p>
    <w:p>
      <w:pPr>
        <w:pStyle w:val="BodyText"/>
      </w:pPr>
      <w:r>
        <w:t xml:space="preserve">Icons are used as semantic anchors in navigation and cards:</w:t>
      </w:r>
    </w:p>
    <w:p>
      <w:pPr>
        <w:pStyle w:val="Compact"/>
        <w:numPr>
          <w:ilvl w:val="0"/>
          <w:numId w:val="1042"/>
        </w:numPr>
      </w:pPr>
      <w:r>
        <w:t xml:space="preserve">Home, Style, Closet, Impact, Settings icons for persistent orientation,</w:t>
      </w:r>
    </w:p>
    <w:p>
      <w:pPr>
        <w:pStyle w:val="Compact"/>
        <w:numPr>
          <w:ilvl w:val="0"/>
          <w:numId w:val="1042"/>
        </w:numPr>
      </w:pPr>
      <w:r>
        <w:t xml:space="preserve">action icons for scan, save, weather, and status cues.</w:t>
      </w:r>
    </w:p>
    <w:p>
      <w:pPr>
        <w:pStyle w:val="FirstParagraph"/>
      </w:pPr>
      <w:r>
        <w:t xml:space="preserve">Icon usage follows two rules:</w:t>
      </w:r>
    </w:p>
    <w:p>
      <w:pPr>
        <w:pStyle w:val="Compact"/>
        <w:numPr>
          <w:ilvl w:val="0"/>
          <w:numId w:val="1043"/>
        </w:numPr>
      </w:pPr>
      <w:r>
        <w:t xml:space="preserve">icon must reinforce label meaning, not replace it,</w:t>
      </w:r>
    </w:p>
    <w:p>
      <w:pPr>
        <w:pStyle w:val="Compact"/>
        <w:numPr>
          <w:ilvl w:val="0"/>
          <w:numId w:val="1043"/>
        </w:numPr>
      </w:pPr>
      <w:r>
        <w:t xml:space="preserve">icon visual weight must remain lower than primary text in action hierarchy.</w:t>
      </w:r>
    </w:p>
    <w:p>
      <w:pPr>
        <w:pStyle w:val="FirstParagraph"/>
      </w:pPr>
      <w:r>
        <w:rPr>
          <w:b/>
          <w:bCs/>
        </w:rPr>
        <w:t xml:space="preserve">4.7.7 Motion and Transition Behavior</w:t>
      </w:r>
    </w:p>
    <w:p>
      <w:pPr>
        <w:pStyle w:val="BodyText"/>
      </w:pPr>
      <w:r>
        <w:t xml:space="preserve">Motion is applied conservatively for clarity:</w:t>
      </w:r>
    </w:p>
    <w:p>
      <w:pPr>
        <w:pStyle w:val="Compact"/>
        <w:numPr>
          <w:ilvl w:val="0"/>
          <w:numId w:val="1044"/>
        </w:numPr>
      </w:pPr>
      <w:r>
        <w:t xml:space="preserve">screen-load reveal,</w:t>
      </w:r>
    </w:p>
    <w:p>
      <w:pPr>
        <w:pStyle w:val="Compact"/>
        <w:numPr>
          <w:ilvl w:val="0"/>
          <w:numId w:val="1044"/>
        </w:numPr>
      </w:pPr>
      <w:r>
        <w:t xml:space="preserve">card response feedback,</w:t>
      </w:r>
    </w:p>
    <w:p>
      <w:pPr>
        <w:pStyle w:val="Compact"/>
        <w:numPr>
          <w:ilvl w:val="0"/>
          <w:numId w:val="1044"/>
        </w:numPr>
      </w:pPr>
      <w:r>
        <w:t xml:space="preserve">modal entry/exit transitions,</w:t>
      </w:r>
    </w:p>
    <w:p>
      <w:pPr>
        <w:pStyle w:val="Compact"/>
        <w:numPr>
          <w:ilvl w:val="0"/>
          <w:numId w:val="1044"/>
        </w:numPr>
      </w:pPr>
      <w:r>
        <w:t xml:space="preserve">loading indicators in long-running actions (e.g., try-on generation).</w:t>
      </w:r>
    </w:p>
    <w:p>
      <w:pPr>
        <w:pStyle w:val="FirstParagraph"/>
      </w:pPr>
      <w:r>
        <w:t xml:space="preserve">Animation is not used for spectacle; it is used to communicate state change and preserve context continuity during multi-step tasks.</w:t>
      </w:r>
    </w:p>
    <w:p>
      <w:pPr>
        <w:pStyle w:val="BodyText"/>
      </w:pPr>
      <w:r>
        <w:rPr>
          <w:b/>
          <w:bCs/>
        </w:rPr>
        <w:t xml:space="preserve">4.7.8 Data Visualization Style</w:t>
      </w:r>
    </w:p>
    <w:p>
      <w:pPr>
        <w:pStyle w:val="BodyText"/>
      </w:pPr>
      <w:r>
        <w:t xml:space="preserve">In the impact module, visual encoding emphasizes readability over chart complexity:</w:t>
      </w:r>
    </w:p>
    <w:p>
      <w:pPr>
        <w:pStyle w:val="Compact"/>
        <w:numPr>
          <w:ilvl w:val="0"/>
          <w:numId w:val="1045"/>
        </w:numPr>
      </w:pPr>
      <w:r>
        <w:t xml:space="preserve">compact metric cards for top-line values,</w:t>
      </w:r>
    </w:p>
    <w:p>
      <w:pPr>
        <w:pStyle w:val="Compact"/>
        <w:numPr>
          <w:ilvl w:val="0"/>
          <w:numId w:val="1045"/>
        </w:numPr>
      </w:pPr>
      <w:r>
        <w:t xml:space="preserve">composition chart for distribution pattern recognition,</w:t>
      </w:r>
    </w:p>
    <w:p>
      <w:pPr>
        <w:pStyle w:val="Compact"/>
        <w:numPr>
          <w:ilvl w:val="0"/>
          <w:numId w:val="1045"/>
        </w:numPr>
      </w:pPr>
      <w:r>
        <w:t xml:space="preserve">color-mapped labels for category traceability.</w:t>
      </w:r>
    </w:p>
    <w:p>
      <w:pPr>
        <w:pStyle w:val="FirstParagraph"/>
      </w:pPr>
      <w:r>
        <w:t xml:space="preserve">This layered representation supports users with different interpretation preferences and reduces the risk of single-format comprehension failure.</w:t>
      </w:r>
    </w:p>
    <w:p>
      <w:pPr>
        <w:pStyle w:val="BodyText"/>
      </w:pPr>
      <w:r>
        <w:rPr>
          <w:b/>
          <w:bCs/>
        </w:rPr>
        <w:t xml:space="preserve">4.7.9 Visual Consistency Governance</w:t>
      </w:r>
    </w:p>
    <w:p>
      <w:pPr>
        <w:pStyle w:val="BodyText"/>
      </w:pPr>
      <w:r>
        <w:t xml:space="preserve">To keep UI coherent as features expanded, consistency was maintained through:</w:t>
      </w:r>
    </w:p>
    <w:p>
      <w:pPr>
        <w:pStyle w:val="Compact"/>
        <w:numPr>
          <w:ilvl w:val="0"/>
          <w:numId w:val="1046"/>
        </w:numPr>
      </w:pPr>
      <w:r>
        <w:t xml:space="preserve">shared component styles,</w:t>
      </w:r>
    </w:p>
    <w:p>
      <w:pPr>
        <w:pStyle w:val="Compact"/>
        <w:numPr>
          <w:ilvl w:val="0"/>
          <w:numId w:val="1046"/>
        </w:numPr>
      </w:pPr>
      <w:r>
        <w:t xml:space="preserve">repeated action/button grammar,</w:t>
      </w:r>
    </w:p>
    <w:p>
      <w:pPr>
        <w:pStyle w:val="Compact"/>
        <w:numPr>
          <w:ilvl w:val="0"/>
          <w:numId w:val="1046"/>
        </w:numPr>
      </w:pPr>
      <w:r>
        <w:t xml:space="preserve">stable bottom navigation behavior,</w:t>
      </w:r>
    </w:p>
    <w:p>
      <w:pPr>
        <w:pStyle w:val="Compact"/>
        <w:numPr>
          <w:ilvl w:val="0"/>
          <w:numId w:val="1046"/>
        </w:numPr>
      </w:pPr>
      <w:r>
        <w:t xml:space="preserve">common card anatomy across modules.</w:t>
      </w:r>
    </w:p>
    <w:p>
      <w:pPr>
        <w:pStyle w:val="FirstParagraph"/>
      </w:pPr>
      <w:r>
        <w:t xml:space="preserve">This consistency improves learnability and lowers interaction cost in cross-screen workflows.</w:t>
      </w:r>
    </w:p>
    <w:p>
      <w:pPr>
        <w:pStyle w:val="BodyText"/>
      </w:pPr>
      <w:r>
        <w:rPr>
          <w:b/>
          <w:bCs/>
        </w:rPr>
        <w:t xml:space="preserve">4.7.10 Visual System Relevance to Research Goals</w:t>
      </w:r>
    </w:p>
    <w:p>
      <w:pPr>
        <w:pStyle w:val="BodyText"/>
      </w:pPr>
      <w:r>
        <w:t xml:space="preserve">The visual system supports dissertation goals in three ways:</w:t>
      </w:r>
    </w:p>
    <w:p>
      <w:pPr>
        <w:pStyle w:val="Compact"/>
        <w:numPr>
          <w:ilvl w:val="0"/>
          <w:numId w:val="1047"/>
        </w:numPr>
      </w:pPr>
      <w:r>
        <w:rPr>
          <w:b/>
          <w:bCs/>
        </w:rPr>
        <w:t xml:space="preserve">efficiency:</w:t>
      </w:r>
      <w:r>
        <w:t xml:space="preserve"> </w:t>
      </w:r>
      <w:r>
        <w:t xml:space="preserve">faster scanning and action targeting,</w:t>
      </w:r>
    </w:p>
    <w:p>
      <w:pPr>
        <w:pStyle w:val="Compact"/>
        <w:numPr>
          <w:ilvl w:val="0"/>
          <w:numId w:val="1047"/>
        </w:numPr>
      </w:pPr>
      <w:r>
        <w:rPr>
          <w:b/>
          <w:bCs/>
        </w:rPr>
        <w:t xml:space="preserve">trust:</w:t>
      </w:r>
      <w:r>
        <w:t xml:space="preserve"> </w:t>
      </w:r>
      <w:r>
        <w:t xml:space="preserve">predictable and stable interface behavior,</w:t>
      </w:r>
    </w:p>
    <w:p>
      <w:pPr>
        <w:pStyle w:val="Compact"/>
        <w:numPr>
          <w:ilvl w:val="0"/>
          <w:numId w:val="1047"/>
        </w:numPr>
      </w:pPr>
      <w:r>
        <w:rPr>
          <w:b/>
          <w:bCs/>
        </w:rPr>
        <w:t xml:space="preserve">sustainability salience:</w:t>
      </w:r>
      <w:r>
        <w:t xml:space="preserve"> </w:t>
      </w:r>
      <w:r>
        <w:t xml:space="preserve">impact cues integrated with daily use flows.</w:t>
      </w:r>
    </w:p>
    <w:p>
      <w:pPr>
        <w:pStyle w:val="FirstParagraph"/>
      </w:pPr>
      <w:r>
        <w:t xml:space="preserve">For dissertation artifacts, include:</w:t>
      </w:r>
    </w:p>
    <w:p>
      <w:pPr>
        <w:pStyle w:val="Compact"/>
        <w:numPr>
          <w:ilvl w:val="0"/>
          <w:numId w:val="1048"/>
        </w:numPr>
      </w:pPr>
      <w:r>
        <w:rPr>
          <w:b/>
          <w:bCs/>
        </w:rPr>
        <w:t xml:space="preserve">Figure 4.9:</w:t>
      </w:r>
      <w:r>
        <w:t xml:space="preserve"> </w:t>
      </w:r>
      <w:r>
        <w:t xml:space="preserve">Color and semantic token board</w:t>
      </w:r>
    </w:p>
    <w:p>
      <w:pPr>
        <w:pStyle w:val="Compact"/>
        <w:numPr>
          <w:ilvl w:val="0"/>
          <w:numId w:val="1048"/>
        </w:numPr>
      </w:pPr>
      <w:r>
        <w:rPr>
          <w:b/>
          <w:bCs/>
        </w:rPr>
        <w:t xml:space="preserve">Figure 4.10:</w:t>
      </w:r>
      <w:r>
        <w:t xml:space="preserve"> </w:t>
      </w:r>
      <w:r>
        <w:t xml:space="preserve">Typography scale and usage matrix</w:t>
      </w:r>
    </w:p>
    <w:p>
      <w:pPr>
        <w:pStyle w:val="Compact"/>
        <w:numPr>
          <w:ilvl w:val="0"/>
          <w:numId w:val="1048"/>
        </w:numPr>
      </w:pPr>
      <w:r>
        <w:rPr>
          <w:b/>
          <w:bCs/>
        </w:rPr>
        <w:t xml:space="preserve">Figure 4.11:</w:t>
      </w:r>
      <w:r>
        <w:t xml:space="preserve"> </w:t>
      </w:r>
      <w:r>
        <w:t xml:space="preserve">Component anatomy (card, chip, primary button, nav item)</w:t>
      </w:r>
    </w:p>
    <w:p>
      <w:pPr>
        <w:pStyle w:val="Compact"/>
        <w:numPr>
          <w:ilvl w:val="0"/>
          <w:numId w:val="1048"/>
        </w:numPr>
      </w:pPr>
      <w:r>
        <w:rPr>
          <w:b/>
          <w:bCs/>
        </w:rPr>
        <w:t xml:space="preserve">Table 4.7:</w:t>
      </w:r>
      <w:r>
        <w:t xml:space="preserve"> </w:t>
      </w:r>
      <w:r>
        <w:t xml:space="preserve">Visual system rules and intended behavioral effect</w:t>
      </w:r>
    </w:p>
    <w:p>
      <w:r>
        <w:pict>
          <v:rect style="width:0;height:1.5pt" o:hralign="center" o:hrstd="t" o:hr="t"/>
        </w:pict>
      </w:r>
    </w:p>
    <w:p>
      <w:pPr>
        <w:pStyle w:val="FirstParagraph"/>
      </w:pPr>
      <w:r>
        <w:rPr>
          <w:b/>
          <w:bCs/>
        </w:rPr>
        <w:t xml:space="preserve">4.8 Screen-wise UI Specification</w:t>
      </w:r>
    </w:p>
    <w:p>
      <w:pPr>
        <w:pStyle w:val="BodyText"/>
      </w:pPr>
      <w:r>
        <w:t xml:space="preserve">The visual system established in Section 4.7 is now instantiated across screen implementations. Each screen below combines visual language, interaction patterns, and accessibility principles into cohesive user tasks. Screen specifications are organized by purpose, key elements, interactions, and sustainability relevance—demonstrating how design integration supports both usability and behavior-change outcomes. This structure validates the accessibility-sustainability thesis from Section 4.1.1 by showing how each screen operationalizes the design principles introduced in Section 4.3, ensuring that reuse-supporting features remain accessible, understandable, and actionable across repeated interactions.</w:t>
      </w:r>
    </w:p>
    <w:p>
      <w:pPr>
        <w:pStyle w:val="BodyText"/>
      </w:pPr>
      <w:r>
        <w:rPr>
          <w:b/>
          <w:bCs/>
        </w:rPr>
        <w:t xml:space="preserve">4.8.1 Onboarding Screen</w:t>
      </w:r>
    </w:p>
    <w:p>
      <w:pPr>
        <w:pStyle w:val="BodyText"/>
      </w:pPr>
      <w:r>
        <w:rPr>
          <w:b/>
          <w:bCs/>
        </w:rPr>
        <w:t xml:space="preserve">Purpose:</w:t>
      </w:r>
      <w:r>
        <w:t xml:space="preserve"> </w:t>
      </w:r>
      <w:r>
        <w:t xml:space="preserve">initialize user profile context and reduce first-use uncertainty.</w:t>
      </w:r>
      <w:r>
        <w:br/>
      </w:r>
      <w:r>
        <w:rPr>
          <w:b/>
          <w:bCs/>
        </w:rPr>
        <w:t xml:space="preserve">Key UI elements:</w:t>
      </w:r>
      <w:r>
        <w:t xml:space="preserve"> </w:t>
      </w:r>
      <w:r>
        <w:t xml:space="preserve">progress indicator, basic personalization prompts, profile photo capture/upload, style outcome summary.</w:t>
      </w:r>
      <w:r>
        <w:br/>
      </w:r>
      <w:r>
        <w:rPr>
          <w:b/>
          <w:bCs/>
        </w:rPr>
        <w:t xml:space="preserve">Primary interactions:</w:t>
      </w:r>
      <w:r>
        <w:t xml:space="preserve"> </w:t>
      </w:r>
      <w:r>
        <w:t xml:space="preserve">step progression, undertone/season confirmation, continue-to-home transition.</w:t>
      </w:r>
      <w:r>
        <w:br/>
      </w:r>
      <w:r>
        <w:rPr>
          <w:b/>
          <w:bCs/>
        </w:rPr>
        <w:t xml:space="preserve">UX rationale:</w:t>
      </w:r>
      <w:r>
        <w:t xml:space="preserve"> </w:t>
      </w:r>
      <w:r>
        <w:t xml:space="preserve">guided onboarding improves initial confidence and increases downstream relevance of recommendations.</w:t>
      </w:r>
      <w:r>
        <w:br/>
      </w:r>
      <w:r>
        <w:rPr>
          <w:b/>
          <w:bCs/>
        </w:rPr>
        <w:t xml:space="preserve">Sustainability relevance:</w:t>
      </w:r>
      <w:r>
        <w:t xml:space="preserve"> </w:t>
      </w:r>
      <w:r>
        <w:t xml:space="preserve">personalization improves recommendation acceptance and increases probability of rewear.</w:t>
      </w:r>
    </w:p>
    <w:p>
      <w:r>
        <w:pict>
          <v:rect style="width:0;height:1.5pt" o:hralign="center" o:hrstd="t" o:hr="t"/>
        </w:pict>
      </w:r>
    </w:p>
    <w:p>
      <w:pPr>
        <w:pStyle w:val="FirstParagraph"/>
      </w:pPr>
      <w:r>
        <w:rPr>
          <w:b/>
          <w:bCs/>
        </w:rPr>
        <w:t xml:space="preserve">4.8.2 Home Screen</w:t>
      </w:r>
    </w:p>
    <w:p>
      <w:pPr>
        <w:pStyle w:val="BodyText"/>
      </w:pPr>
      <w:r>
        <w:rPr>
          <w:b/>
          <w:bCs/>
        </w:rPr>
        <w:t xml:space="preserve">Purpose:</w:t>
      </w:r>
      <w:r>
        <w:t xml:space="preserve"> </w:t>
      </w:r>
      <w:r>
        <w:t xml:space="preserve">provide daily entry point with context and action shortcuts.</w:t>
      </w:r>
      <w:r>
        <w:br/>
      </w:r>
      <w:r>
        <w:rPr>
          <w:b/>
          <w:bCs/>
        </w:rPr>
        <w:t xml:space="preserve">Key UI elements:</w:t>
      </w:r>
      <w:r>
        <w:t xml:space="preserve"> </w:t>
      </w:r>
      <w:r>
        <w:t xml:space="preserve">greeting, time/date/weather, points card, quick action cards (AI Outfit, Scan/Add Item, Eco Stats, Planner), style suggestion strip.</w:t>
      </w:r>
      <w:r>
        <w:br/>
      </w:r>
      <w:r>
        <w:rPr>
          <w:b/>
          <w:bCs/>
        </w:rPr>
        <w:t xml:space="preserve">Primary interactions:</w:t>
      </w:r>
      <w:r>
        <w:t xml:space="preserve"> </w:t>
      </w:r>
      <w:r>
        <w:t xml:space="preserve">one-tap navigation into high-frequency flows.</w:t>
      </w:r>
      <w:r>
        <w:br/>
      </w:r>
      <w:r>
        <w:rPr>
          <w:b/>
          <w:bCs/>
        </w:rPr>
        <w:t xml:space="preserve">UX rationale:</w:t>
      </w:r>
      <w:r>
        <w:t xml:space="preserve"> </w:t>
      </w:r>
      <w:r>
        <w:t xml:space="preserve">home acts as operational dashboard, minimizing navigation effort for repeat use.</w:t>
      </w:r>
      <w:r>
        <w:br/>
      </w:r>
      <w:r>
        <w:rPr>
          <w:b/>
          <w:bCs/>
        </w:rPr>
        <w:t xml:space="preserve">Sustainability relevance:</w:t>
      </w:r>
      <w:r>
        <w:t xml:space="preserve"> </w:t>
      </w:r>
      <w:r>
        <w:t xml:space="preserve">visible points and impact entry create continuous motivation loop.</w:t>
      </w:r>
    </w:p>
    <w:p>
      <w:pPr>
        <w:pStyle w:val="BodyText"/>
      </w:pPr>
      <w:r>
        <w:rPr>
          <w:b/>
          <w:bCs/>
        </w:rPr>
        <w:t xml:space="preserve">4.8.3 AI Outfit Screen</w:t>
      </w:r>
    </w:p>
    <w:p>
      <w:pPr>
        <w:pStyle w:val="BodyText"/>
      </w:pPr>
      <w:r>
        <w:rPr>
          <w:b/>
          <w:bCs/>
        </w:rPr>
        <w:t xml:space="preserve">Purpose:</w:t>
      </w:r>
      <w:r>
        <w:t xml:space="preserve"> </w:t>
      </w:r>
      <w:r>
        <w:t xml:space="preserve">generate and refine outfit recommendations from existing wardrobe items.</w:t>
      </w:r>
      <w:r>
        <w:br/>
      </w:r>
      <w:r>
        <w:rPr>
          <w:b/>
          <w:bCs/>
        </w:rPr>
        <w:t xml:space="preserve">Key UI elements:</w:t>
      </w:r>
      <w:r>
        <w:t xml:space="preserve"> </w:t>
      </w:r>
      <w:r>
        <w:t xml:space="preserve">occasion chips, outfit preview panel, top/bottom detail cards, lock/freeze controls, generate CTA, save flow entry.</w:t>
      </w:r>
      <w:r>
        <w:br/>
      </w:r>
      <w:r>
        <w:rPr>
          <w:b/>
          <w:bCs/>
        </w:rPr>
        <w:t xml:space="preserve">Primary interactions:</w:t>
      </w:r>
      <w:r>
        <w:t xml:space="preserve"> </w:t>
      </w:r>
      <w:r>
        <w:t xml:space="preserve">occasion change, item freeze, card-tap replacement, regeneration, try-on initiation.</w:t>
      </w:r>
      <w:r>
        <w:br/>
      </w:r>
      <w:r>
        <w:rPr>
          <w:b/>
          <w:bCs/>
        </w:rPr>
        <w:t xml:space="preserve">UX rationale:</w:t>
      </w:r>
      <w:r>
        <w:t xml:space="preserve"> </w:t>
      </w:r>
      <w:r>
        <w:t xml:space="preserve">supports both automation and user control in one flow.</w:t>
      </w:r>
      <w:r>
        <w:br/>
      </w:r>
      <w:r>
        <w:rPr>
          <w:b/>
          <w:bCs/>
        </w:rPr>
        <w:t xml:space="preserve">Sustainability relevance:</w:t>
      </w:r>
      <w:r>
        <w:t xml:space="preserve"> </w:t>
      </w:r>
      <w:r>
        <w:t xml:space="preserve">increases practical reuse through guided recombination.</w:t>
      </w:r>
    </w:p>
    <w:p>
      <w:r>
        <w:pict>
          <v:rect style="width:0;height:1.5pt" o:hralign="center" o:hrstd="t" o:hr="t"/>
        </w:pict>
      </w:r>
    </w:p>
    <w:p>
      <w:pPr>
        <w:pStyle w:val="FirstParagraph"/>
      </w:pPr>
      <w:r>
        <w:rPr>
          <w:b/>
          <w:bCs/>
        </w:rPr>
        <w:t xml:space="preserve">4.8.4 Virtual Try-On Screen</w:t>
      </w:r>
    </w:p>
    <w:p>
      <w:pPr>
        <w:pStyle w:val="BodyText"/>
      </w:pPr>
      <w:r>
        <w:rPr>
          <w:b/>
          <w:bCs/>
        </w:rPr>
        <w:t xml:space="preserve">Purpose:</w:t>
      </w:r>
      <w:r>
        <w:t xml:space="preserve"> </w:t>
      </w:r>
      <w:r>
        <w:t xml:space="preserve">preview selected outfit in a realistic visual context before commitment.</w:t>
      </w:r>
      <w:r>
        <w:br/>
      </w:r>
      <w:r>
        <w:rPr>
          <w:b/>
          <w:bCs/>
        </w:rPr>
        <w:t xml:space="preserve">Key UI elements:</w:t>
      </w:r>
      <w:r>
        <w:t xml:space="preserve"> </w:t>
      </w:r>
      <w:r>
        <w:t xml:space="preserve">try-on result stage, view controls, layer visibility, save outfit action, change outfit action.</w:t>
      </w:r>
      <w:r>
        <w:br/>
      </w:r>
      <w:r>
        <w:rPr>
          <w:b/>
          <w:bCs/>
        </w:rPr>
        <w:t xml:space="preserve">Primary interactions:</w:t>
      </w:r>
      <w:r>
        <w:t xml:space="preserve"> </w:t>
      </w:r>
      <w:r>
        <w:t xml:space="preserve">view switching, outfit confirmation, planner save linkage.</w:t>
      </w:r>
      <w:r>
        <w:br/>
      </w:r>
      <w:r>
        <w:rPr>
          <w:b/>
          <w:bCs/>
        </w:rPr>
        <w:t xml:space="preserve">UX rationale:</w:t>
      </w:r>
      <w:r>
        <w:t xml:space="preserve"> </w:t>
      </w:r>
      <w:r>
        <w:t xml:space="preserve">visual confirmation reduces uncertainty and increases decision confidence.</w:t>
      </w:r>
      <w:r>
        <w:br/>
      </w:r>
      <w:r>
        <w:rPr>
          <w:b/>
          <w:bCs/>
        </w:rPr>
        <w:t xml:space="preserve">Sustainability relevance:</w:t>
      </w:r>
      <w:r>
        <w:t xml:space="preserve"> </w:t>
      </w:r>
      <w:r>
        <w:t xml:space="preserve">confidence in chosen looks increases actual wear probability.</w:t>
      </w:r>
    </w:p>
    <w:p>
      <w:r>
        <w:pict>
          <v:rect style="width:0;height:1.5pt" o:hralign="center" o:hrstd="t" o:hr="t"/>
        </w:pict>
      </w:r>
    </w:p>
    <w:p>
      <w:pPr>
        <w:pStyle w:val="FirstParagraph"/>
      </w:pPr>
      <w:r>
        <w:rPr>
          <w:b/>
          <w:bCs/>
        </w:rPr>
        <w:t xml:space="preserve">4.8.5 Digital Closet Screen</w:t>
      </w:r>
    </w:p>
    <w:p>
      <w:pPr>
        <w:pStyle w:val="BodyText"/>
      </w:pPr>
      <w:r>
        <w:rPr>
          <w:b/>
          <w:bCs/>
        </w:rPr>
        <w:t xml:space="preserve">Purpose:</w:t>
      </w:r>
      <w:r>
        <w:t xml:space="preserve"> </w:t>
      </w:r>
      <w:r>
        <w:t xml:space="preserve">inventory visibility and garment discovery.</w:t>
      </w:r>
      <w:r>
        <w:br/>
      </w:r>
      <w:r>
        <w:rPr>
          <w:b/>
          <w:bCs/>
        </w:rPr>
        <w:t xml:space="preserve">Key UI elements:</w:t>
      </w:r>
      <w:r>
        <w:t xml:space="preserve"> </w:t>
      </w:r>
      <w:r>
        <w:t xml:space="preserve">search, category filters, color filters, item cards, add-item trigger.</w:t>
      </w:r>
      <w:r>
        <w:br/>
      </w:r>
      <w:r>
        <w:rPr>
          <w:b/>
          <w:bCs/>
        </w:rPr>
        <w:t xml:space="preserve">Primary interactions:</w:t>
      </w:r>
      <w:r>
        <w:t xml:space="preserve"> </w:t>
      </w:r>
      <w:r>
        <w:t xml:space="preserve">filter combination, item selection, transition to garment details.</w:t>
      </w:r>
      <w:r>
        <w:br/>
      </w:r>
      <w:r>
        <w:rPr>
          <w:b/>
          <w:bCs/>
        </w:rPr>
        <w:t xml:space="preserve">UX rationale:</w:t>
      </w:r>
      <w:r>
        <w:t xml:space="preserve"> </w:t>
      </w:r>
      <w:r>
        <w:t xml:space="preserve">fast retrieval and clear organization reduce "I have nothing to wear" friction.</w:t>
      </w:r>
      <w:r>
        <w:br/>
      </w:r>
      <w:r>
        <w:rPr>
          <w:b/>
          <w:bCs/>
        </w:rPr>
        <w:t xml:space="preserve">Sustainability relevance:</w:t>
      </w:r>
      <w:r>
        <w:t xml:space="preserve"> </w:t>
      </w:r>
      <w:r>
        <w:t xml:space="preserve">higher wardrobe visibility reduces redundant purchasing behavior.</w:t>
      </w:r>
    </w:p>
    <w:p>
      <w:r>
        <w:pict>
          <v:rect style="width:0;height:1.5pt" o:hralign="center" o:hrstd="t" o:hr="t"/>
        </w:pict>
      </w:r>
    </w:p>
    <w:p>
      <w:pPr>
        <w:pStyle w:val="FirstParagraph"/>
      </w:pPr>
      <w:r>
        <w:rPr>
          <w:b/>
          <w:bCs/>
        </w:rPr>
        <w:t xml:space="preserve">4.8.6 Garment Details Screen</w:t>
      </w:r>
    </w:p>
    <w:p>
      <w:pPr>
        <w:pStyle w:val="BodyText"/>
      </w:pPr>
      <w:r>
        <w:rPr>
          <w:b/>
          <w:bCs/>
        </w:rPr>
        <w:t xml:space="preserve">Purpose:</w:t>
      </w:r>
      <w:r>
        <w:t xml:space="preserve"> </w:t>
      </w:r>
      <w:r>
        <w:t xml:space="preserve">present item-level information and lifecycle indicators.</w:t>
      </w:r>
      <w:r>
        <w:br/>
      </w:r>
      <w:r>
        <w:rPr>
          <w:b/>
          <w:bCs/>
        </w:rPr>
        <w:t xml:space="preserve">Key UI elements:</w:t>
      </w:r>
      <w:r>
        <w:t xml:space="preserve"> </w:t>
      </w:r>
      <w:r>
        <w:t xml:space="preserve">garment image, metadata, usage-linked stats (e.g., wears, cost-per-wear style indicators), fabric details, style action.</w:t>
      </w:r>
      <w:r>
        <w:br/>
      </w:r>
      <w:r>
        <w:rPr>
          <w:b/>
          <w:bCs/>
        </w:rPr>
        <w:t xml:space="preserve">Primary interactions:</w:t>
      </w:r>
      <w:r>
        <w:t xml:space="preserve"> </w:t>
      </w:r>
      <w:r>
        <w:t xml:space="preserve">view details, edit/update selected properties, jump to style flow.</w:t>
      </w:r>
      <w:r>
        <w:br/>
      </w:r>
      <w:r>
        <w:rPr>
          <w:b/>
          <w:bCs/>
        </w:rPr>
        <w:t xml:space="preserve">UX rationale:</w:t>
      </w:r>
      <w:r>
        <w:t xml:space="preserve"> </w:t>
      </w:r>
      <w:r>
        <w:t xml:space="preserve">item detail supports informed decisions and ownership awareness.</w:t>
      </w:r>
      <w:r>
        <w:br/>
      </w:r>
      <w:r>
        <w:rPr>
          <w:b/>
          <w:bCs/>
        </w:rPr>
        <w:t xml:space="preserve">Sustainability relevance:</w:t>
      </w:r>
      <w:r>
        <w:t xml:space="preserve"> </w:t>
      </w:r>
      <w:r>
        <w:t xml:space="preserve">lifecycle framing encourages longer-term utilization mindset.</w:t>
      </w:r>
    </w:p>
    <w:p>
      <w:pPr>
        <w:pStyle w:val="BodyText"/>
      </w:pPr>
      <w:r>
        <w:rPr>
          <w:b/>
          <w:bCs/>
        </w:rPr>
        <w:t xml:space="preserve">4.8.7 Add Item Screen</w:t>
      </w:r>
    </w:p>
    <w:p>
      <w:pPr>
        <w:pStyle w:val="BodyText"/>
      </w:pPr>
      <w:r>
        <w:rPr>
          <w:b/>
          <w:bCs/>
        </w:rPr>
        <w:t xml:space="preserve">Purpose:</w:t>
      </w:r>
      <w:r>
        <w:t xml:space="preserve"> </w:t>
      </w:r>
      <w:r>
        <w:t xml:space="preserve">enable wardrobe ingestion via single and bulk flows.</w:t>
      </w:r>
      <w:r>
        <w:br/>
      </w:r>
      <w:r>
        <w:rPr>
          <w:b/>
          <w:bCs/>
        </w:rPr>
        <w:t xml:space="preserve">Key UI elements:</w:t>
      </w:r>
      <w:r>
        <w:t xml:space="preserve"> </w:t>
      </w:r>
      <w:r>
        <w:t xml:space="preserve">upload zone, mode toggle (single/bulk), fabric/price inputs, analyze CTA.</w:t>
      </w:r>
      <w:r>
        <w:br/>
      </w:r>
      <w:r>
        <w:rPr>
          <w:b/>
          <w:bCs/>
        </w:rPr>
        <w:t xml:space="preserve">Primary interactions:</w:t>
      </w:r>
      <w:r>
        <w:t xml:space="preserve"> </w:t>
      </w:r>
      <w:r>
        <w:t xml:space="preserve">photo upload, metadata input, AI-assisted analysis confirmation.</w:t>
      </w:r>
      <w:r>
        <w:br/>
      </w:r>
      <w:r>
        <w:rPr>
          <w:b/>
          <w:bCs/>
        </w:rPr>
        <w:t xml:space="preserve">UX rationale:</w:t>
      </w:r>
      <w:r>
        <w:t xml:space="preserve"> </w:t>
      </w:r>
      <w:r>
        <w:t xml:space="preserve">low-friction ingestion is critical for inventory completeness.</w:t>
      </w:r>
      <w:r>
        <w:br/>
      </w:r>
      <w:r>
        <w:rPr>
          <w:b/>
          <w:bCs/>
        </w:rPr>
        <w:t xml:space="preserve">Sustainability relevance:</w:t>
      </w:r>
      <w:r>
        <w:t xml:space="preserve"> </w:t>
      </w:r>
      <w:r>
        <w:t xml:space="preserve">complete wardrobe mapping is prerequisite for meaningful reuse recommendations.</w:t>
      </w:r>
    </w:p>
    <w:p>
      <w:r>
        <w:pict>
          <v:rect style="width:0;height:1.5pt" o:hralign="center" o:hrstd="t" o:hr="t"/>
        </w:pict>
      </w:r>
    </w:p>
    <w:p>
      <w:pPr>
        <w:pStyle w:val="FirstParagraph"/>
      </w:pPr>
      <w:r>
        <w:rPr>
          <w:b/>
          <w:bCs/>
        </w:rPr>
        <w:t xml:space="preserve">4.8.8 Outfit Planner (Calendar) Screen</w:t>
      </w:r>
    </w:p>
    <w:p>
      <w:pPr>
        <w:pStyle w:val="BodyText"/>
      </w:pPr>
      <w:r>
        <w:rPr>
          <w:b/>
          <w:bCs/>
        </w:rPr>
        <w:t xml:space="preserve">Purpose:</w:t>
      </w:r>
      <w:r>
        <w:t xml:space="preserve"> </w:t>
      </w:r>
      <w:r>
        <w:t xml:space="preserve">convert outfit decisions into future commitments.</w:t>
      </w:r>
      <w:r>
        <w:br/>
      </w:r>
      <w:r>
        <w:rPr>
          <w:b/>
          <w:bCs/>
        </w:rPr>
        <w:t xml:space="preserve">Key UI elements:</w:t>
      </w:r>
      <w:r>
        <w:t xml:space="preserve"> </w:t>
      </w:r>
      <w:r>
        <w:t xml:space="preserve">month grid, date cells, planned look cards, save/remove actions, notification toggle state.</w:t>
      </w:r>
      <w:r>
        <w:br/>
      </w:r>
      <w:r>
        <w:rPr>
          <w:b/>
          <w:bCs/>
        </w:rPr>
        <w:t xml:space="preserve">Primary interactions:</w:t>
      </w:r>
      <w:r>
        <w:t xml:space="preserve"> </w:t>
      </w:r>
      <w:r>
        <w:t xml:space="preserve">choose date, assign look, view saved outfit, toggle reminder intent.</w:t>
      </w:r>
      <w:r>
        <w:br/>
      </w:r>
      <w:r>
        <w:rPr>
          <w:b/>
          <w:bCs/>
        </w:rPr>
        <w:t xml:space="preserve">UX rationale:</w:t>
      </w:r>
      <w:r>
        <w:t xml:space="preserve"> </w:t>
      </w:r>
      <w:r>
        <w:t xml:space="preserve">planning externalizes decisions and reduces day-of decision fatigue.</w:t>
      </w:r>
      <w:r>
        <w:br/>
      </w:r>
      <w:r>
        <w:rPr>
          <w:b/>
          <w:bCs/>
        </w:rPr>
        <w:t xml:space="preserve">Sustainability relevance:</w:t>
      </w:r>
      <w:r>
        <w:t xml:space="preserve"> </w:t>
      </w:r>
      <w:r>
        <w:t xml:space="preserve">scheduling increases repeat wear and intentional usage behavior.</w:t>
      </w:r>
    </w:p>
    <w:p>
      <w:r>
        <w:pict>
          <v:rect style="width:0;height:1.5pt" o:hralign="center" o:hrstd="t" o:hr="t"/>
        </w:pict>
      </w:r>
    </w:p>
    <w:p>
      <w:pPr>
        <w:pStyle w:val="FirstParagraph"/>
      </w:pPr>
      <w:r>
        <w:rPr>
          <w:b/>
          <w:bCs/>
        </w:rPr>
        <w:t xml:space="preserve">4.8.9 Impact Dashboard Screen</w:t>
      </w:r>
    </w:p>
    <w:p>
      <w:pPr>
        <w:pStyle w:val="BodyText"/>
      </w:pPr>
      <w:r>
        <w:rPr>
          <w:b/>
          <w:bCs/>
        </w:rPr>
        <w:t xml:space="preserve">Purpose:</w:t>
      </w:r>
      <w:r>
        <w:t xml:space="preserve"> </w:t>
      </w:r>
      <w:r>
        <w:t xml:space="preserve">provide understandable sustainability feedback linked to wardrobe behavior.</w:t>
      </w:r>
      <w:r>
        <w:br/>
      </w:r>
      <w:r>
        <w:rPr>
          <w:b/>
          <w:bCs/>
        </w:rPr>
        <w:t xml:space="preserve">Key UI elements:</w:t>
      </w:r>
      <w:r>
        <w:t xml:space="preserve"> </w:t>
      </w:r>
      <w:r>
        <w:t xml:space="preserve">headline impact card, metric cards (CO2, water, energy/wear), composition visualization, achievements area.</w:t>
      </w:r>
      <w:r>
        <w:br/>
      </w:r>
      <w:r>
        <w:rPr>
          <w:b/>
          <w:bCs/>
        </w:rPr>
        <w:t xml:space="preserve">Primary interactions:</w:t>
      </w:r>
      <w:r>
        <w:t xml:space="preserve"> </w:t>
      </w:r>
      <w:r>
        <w:t xml:space="preserve">month view, chart/label exploration (where enabled), achievement feedback loop.</w:t>
      </w:r>
      <w:r>
        <w:br/>
      </w:r>
      <w:r>
        <w:rPr>
          <w:b/>
          <w:bCs/>
        </w:rPr>
        <w:t xml:space="preserve">UX rationale:</w:t>
      </w:r>
      <w:r>
        <w:t xml:space="preserve"> </w:t>
      </w:r>
      <w:r>
        <w:t xml:space="preserve">concise metrics + categorical visualization improve comprehension.</w:t>
      </w:r>
      <w:r>
        <w:br/>
      </w:r>
      <w:r>
        <w:rPr>
          <w:b/>
          <w:bCs/>
        </w:rPr>
        <w:t xml:space="preserve">Sustainability relevance:</w:t>
      </w:r>
      <w:r>
        <w:t xml:space="preserve"> </w:t>
      </w:r>
      <w:r>
        <w:t xml:space="preserve">reinforces progress visibility and sustained engagement.</w:t>
      </w:r>
    </w:p>
    <w:p>
      <w:r>
        <w:pict>
          <v:rect style="width:0;height:1.5pt" o:hralign="center" o:hrstd="t" o:hr="t"/>
        </w:pict>
      </w:r>
    </w:p>
    <w:p>
      <w:pPr>
        <w:pStyle w:val="FirstParagraph"/>
      </w:pPr>
      <w:r>
        <w:rPr>
          <w:b/>
          <w:bCs/>
        </w:rPr>
        <w:t xml:space="preserve">4.8.10 Profile/Settings Screen</w:t>
      </w:r>
    </w:p>
    <w:p>
      <w:pPr>
        <w:pStyle w:val="BodyText"/>
      </w:pPr>
      <w:r>
        <w:rPr>
          <w:b/>
          <w:bCs/>
        </w:rPr>
        <w:t xml:space="preserve">Purpose:</w:t>
      </w:r>
      <w:r>
        <w:t xml:space="preserve"> </w:t>
      </w:r>
      <w:r>
        <w:t xml:space="preserve">manage user profile data, photos, and styling preferences.</w:t>
      </w:r>
      <w:r>
        <w:br/>
      </w:r>
      <w:r>
        <w:rPr>
          <w:b/>
          <w:bCs/>
        </w:rPr>
        <w:t xml:space="preserve">Key UI elements:</w:t>
      </w:r>
      <w:r>
        <w:t xml:space="preserve"> </w:t>
      </w:r>
      <w:r>
        <w:t xml:space="preserve">style profile summary, selfie/full-body blocks, body details fields, undertone preferences.</w:t>
      </w:r>
      <w:r>
        <w:br/>
      </w:r>
      <w:r>
        <w:rPr>
          <w:b/>
          <w:bCs/>
        </w:rPr>
        <w:t xml:space="preserve">Primary interactions:</w:t>
      </w:r>
      <w:r>
        <w:t xml:space="preserve"> </w:t>
      </w:r>
      <w:r>
        <w:t xml:space="preserve">image update, profile adjustment, save changes.</w:t>
      </w:r>
      <w:r>
        <w:br/>
      </w:r>
      <w:r>
        <w:rPr>
          <w:b/>
          <w:bCs/>
        </w:rPr>
        <w:t xml:space="preserve">UX rationale:</w:t>
      </w:r>
      <w:r>
        <w:t xml:space="preserve"> </w:t>
      </w:r>
      <w:r>
        <w:t xml:space="preserve">profile quality directly influences recommendation quality and trust.</w:t>
      </w:r>
      <w:r>
        <w:br/>
      </w:r>
      <w:r>
        <w:rPr>
          <w:b/>
          <w:bCs/>
        </w:rPr>
        <w:t xml:space="preserve">Sustainability relevance:</w:t>
      </w:r>
      <w:r>
        <w:t xml:space="preserve"> </w:t>
      </w:r>
      <w:r>
        <w:t xml:space="preserve">better personalization leads to more usable recommendations and lower abandonment.</w:t>
      </w:r>
    </w:p>
    <w:p>
      <w:r>
        <w:pict>
          <v:rect style="width:0;height:1.5pt" o:hralign="center" o:hrstd="t" o:hr="t"/>
        </w:pict>
      </w:r>
    </w:p>
    <w:p>
      <w:pPr>
        <w:pStyle w:val="FirstParagraph"/>
      </w:pPr>
      <w:r>
        <w:rPr>
          <w:b/>
          <w:bCs/>
        </w:rPr>
        <w:t xml:space="preserve">4.8.11 Cross-Screen State Behavior</w:t>
      </w:r>
    </w:p>
    <w:p>
      <w:pPr>
        <w:pStyle w:val="BodyText"/>
      </w:pPr>
      <w:r>
        <w:t xml:space="preserve">Critical state continuity rules in this UI include:</w:t>
      </w:r>
    </w:p>
    <w:p>
      <w:pPr>
        <w:pStyle w:val="Compact"/>
        <w:numPr>
          <w:ilvl w:val="0"/>
          <w:numId w:val="1049"/>
        </w:numPr>
      </w:pPr>
      <w:r>
        <w:t xml:space="preserve">selected garments persist through try-on/save paths,</w:t>
      </w:r>
    </w:p>
    <w:p>
      <w:pPr>
        <w:pStyle w:val="Compact"/>
        <w:numPr>
          <w:ilvl w:val="0"/>
          <w:numId w:val="1049"/>
        </w:numPr>
      </w:pPr>
      <w:r>
        <w:t xml:space="preserve">planning actions preserve outfit context,</w:t>
      </w:r>
    </w:p>
    <w:p>
      <w:pPr>
        <w:pStyle w:val="Compact"/>
        <w:numPr>
          <w:ilvl w:val="0"/>
          <w:numId w:val="1049"/>
        </w:numPr>
      </w:pPr>
      <w:r>
        <w:t xml:space="preserve">notification preference remains linked to saved schedule entity,</w:t>
      </w:r>
    </w:p>
    <w:p>
      <w:pPr>
        <w:pStyle w:val="Compact"/>
        <w:numPr>
          <w:ilvl w:val="0"/>
          <w:numId w:val="1049"/>
        </w:numPr>
      </w:pPr>
      <w:r>
        <w:t xml:space="preserve">bottom navigation preserves global orientation.</w:t>
      </w:r>
    </w:p>
    <w:p>
      <w:pPr>
        <w:pStyle w:val="FirstParagraph"/>
      </w:pPr>
      <w:r>
        <w:t xml:space="preserve">This continuity is essential for reducing rework and maintaining confidence in multi-step interactions.</w:t>
      </w:r>
    </w:p>
    <w:p>
      <w:pPr>
        <w:pStyle w:val="BodyText"/>
      </w:pPr>
      <w:r>
        <w:rPr>
          <w:b/>
          <w:bCs/>
        </w:rPr>
        <w:t xml:space="preserve">4.8.12 Empty, Loading, and Error States</w:t>
      </w:r>
    </w:p>
    <w:p>
      <w:pPr>
        <w:pStyle w:val="BodyText"/>
      </w:pPr>
      <w:r>
        <w:t xml:space="preserve">Screen specs include explicit non-ideal states:</w:t>
      </w:r>
    </w:p>
    <w:p>
      <w:pPr>
        <w:pStyle w:val="Compact"/>
        <w:numPr>
          <w:ilvl w:val="0"/>
          <w:numId w:val="1050"/>
        </w:numPr>
      </w:pPr>
      <w:r>
        <w:t xml:space="preserve">empty closet prompts add-item flow,</w:t>
      </w:r>
    </w:p>
    <w:p>
      <w:pPr>
        <w:pStyle w:val="Compact"/>
        <w:numPr>
          <w:ilvl w:val="0"/>
          <w:numId w:val="1050"/>
        </w:numPr>
      </w:pPr>
      <w:r>
        <w:t xml:space="preserve">loading placeholders during async fetch/generation,</w:t>
      </w:r>
    </w:p>
    <w:p>
      <w:pPr>
        <w:pStyle w:val="Compact"/>
        <w:numPr>
          <w:ilvl w:val="0"/>
          <w:numId w:val="1050"/>
        </w:numPr>
      </w:pPr>
      <w:r>
        <w:t xml:space="preserve">actionable error feedback instead of silent failure.</w:t>
      </w:r>
    </w:p>
    <w:p>
      <w:pPr>
        <w:pStyle w:val="FirstParagraph"/>
      </w:pPr>
      <w:r>
        <w:t xml:space="preserve">These states are necessary for robustness in prototype demonstrations and realistic use.</w:t>
      </w:r>
    </w:p>
    <w:p>
      <w:pPr>
        <w:pStyle w:val="BodyText"/>
      </w:pPr>
      <w:r>
        <w:rPr>
          <w:b/>
          <w:bCs/>
        </w:rPr>
        <w:t xml:space="preserve">4.8.13 Screen Specification Artifacts for Dissertation</w:t>
      </w:r>
    </w:p>
    <w:p>
      <w:pPr>
        <w:pStyle w:val="BodyText"/>
      </w:pPr>
      <w:r>
        <w:t xml:space="preserve">Include:</w:t>
      </w:r>
    </w:p>
    <w:p>
      <w:pPr>
        <w:pStyle w:val="Compact"/>
        <w:numPr>
          <w:ilvl w:val="0"/>
          <w:numId w:val="1051"/>
        </w:numPr>
      </w:pPr>
      <w:r>
        <w:rPr>
          <w:b/>
          <w:bCs/>
        </w:rPr>
        <w:t xml:space="preserve">Table 4.8:</w:t>
      </w:r>
      <w:r>
        <w:t xml:space="preserve"> </w:t>
      </w:r>
      <w:r>
        <w:t xml:space="preserve">Screen inventory and purpose</w:t>
      </w:r>
    </w:p>
    <w:p>
      <w:pPr>
        <w:pStyle w:val="Compact"/>
        <w:numPr>
          <w:ilvl w:val="0"/>
          <w:numId w:val="1051"/>
        </w:numPr>
      </w:pPr>
      <w:r>
        <w:rPr>
          <w:b/>
          <w:bCs/>
        </w:rPr>
        <w:t xml:space="preserve">Table 4.9:</w:t>
      </w:r>
      <w:r>
        <w:t xml:space="preserve"> </w:t>
      </w:r>
      <w:r>
        <w:t xml:space="preserve">Screen-level inputs, actions, and outputs</w:t>
      </w:r>
    </w:p>
    <w:p>
      <w:pPr>
        <w:pStyle w:val="Compact"/>
        <w:numPr>
          <w:ilvl w:val="0"/>
          <w:numId w:val="1051"/>
        </w:numPr>
      </w:pPr>
      <w:r>
        <w:rPr>
          <w:b/>
          <w:bCs/>
        </w:rPr>
        <w:t xml:space="preserve">Table 4.10:</w:t>
      </w:r>
      <w:r>
        <w:t xml:space="preserve"> </w:t>
      </w:r>
      <w:r>
        <w:t xml:space="preserve">Empty/loading/error behavior by screen</w:t>
      </w:r>
    </w:p>
    <w:p>
      <w:pPr>
        <w:pStyle w:val="Compact"/>
        <w:numPr>
          <w:ilvl w:val="0"/>
          <w:numId w:val="1051"/>
        </w:numPr>
      </w:pPr>
      <w:r>
        <w:rPr>
          <w:b/>
          <w:bCs/>
        </w:rPr>
        <w:t xml:space="preserve">Figure 4.12–4.20:</w:t>
      </w:r>
      <w:r>
        <w:t xml:space="preserve"> </w:t>
      </w:r>
      <w:r>
        <w:t xml:space="preserve">Annotated screenshots for each major screen</w:t>
      </w:r>
    </w:p>
    <w:p>
      <w:r>
        <w:pict>
          <v:rect style="width:0;height:1.5pt" o:hralign="center" o:hrstd="t" o:hr="t"/>
        </w:pict>
      </w:r>
    </w:p>
    <w:p>
      <w:pPr>
        <w:pStyle w:val="FirstParagraph"/>
      </w:pPr>
      <w:r>
        <w:rPr>
          <w:b/>
          <w:bCs/>
        </w:rPr>
        <w:t xml:space="preserve">Suggested citations for 4.7 and 4.8</w:t>
      </w:r>
    </w:p>
    <w:p>
      <w:pPr>
        <w:pStyle w:val="Compact"/>
        <w:numPr>
          <w:ilvl w:val="0"/>
          <w:numId w:val="1052"/>
        </w:numPr>
      </w:pPr>
      <w:r>
        <w:t xml:space="preserve">Nielsen, J. (1994).</w:t>
      </w:r>
      <w:r>
        <w:t xml:space="preserve"> </w:t>
      </w:r>
      <w:r>
        <w:rPr>
          <w:i/>
          <w:iCs/>
        </w:rPr>
        <w:t xml:space="preserve">Heuristic Evaluation</w:t>
      </w:r>
      <w:r>
        <w:t xml:space="preserve">.</w:t>
      </w:r>
    </w:p>
    <w:p>
      <w:pPr>
        <w:pStyle w:val="Compact"/>
        <w:numPr>
          <w:ilvl w:val="0"/>
          <w:numId w:val="1052"/>
        </w:numPr>
      </w:pPr>
      <w:r>
        <w:t xml:space="preserve">Norman, D. (2013).</w:t>
      </w:r>
      <w:r>
        <w:t xml:space="preserve"> </w:t>
      </w:r>
      <w:r>
        <w:rPr>
          <w:i/>
          <w:iCs/>
        </w:rPr>
        <w:t xml:space="preserve">The Design of Everyday Things</w:t>
      </w:r>
      <w:r>
        <w:t xml:space="preserve">.</w:t>
      </w:r>
    </w:p>
    <w:p>
      <w:pPr>
        <w:pStyle w:val="Compact"/>
        <w:numPr>
          <w:ilvl w:val="0"/>
          <w:numId w:val="1052"/>
        </w:numPr>
      </w:pPr>
      <w:r>
        <w:t xml:space="preserve">Rosenfeld, L., Morville, P., and Arango, J. (2015).</w:t>
      </w:r>
      <w:r>
        <w:t xml:space="preserve"> </w:t>
      </w:r>
      <w:r>
        <w:rPr>
          <w:i/>
          <w:iCs/>
        </w:rPr>
        <w:t xml:space="preserve">Information Architecture for the Web and Beyond</w:t>
      </w:r>
      <w:r>
        <w:t xml:space="preserve">.</w:t>
      </w:r>
    </w:p>
    <w:p>
      <w:pPr>
        <w:pStyle w:val="Compact"/>
        <w:numPr>
          <w:ilvl w:val="0"/>
          <w:numId w:val="1052"/>
        </w:numPr>
      </w:pPr>
      <w:r>
        <w:t xml:space="preserve">ISO 9241-210 (2019).</w:t>
      </w:r>
      <w:r>
        <w:t xml:space="preserve"> </w:t>
      </w:r>
      <w:r>
        <w:rPr>
          <w:i/>
          <w:iCs/>
        </w:rPr>
        <w:t xml:space="preserve">Human-centred design for interactive systems</w:t>
      </w:r>
      <w:r>
        <w:t xml:space="preserve">.</w:t>
      </w:r>
    </w:p>
    <w:p>
      <w:pPr>
        <w:pStyle w:val="Compact"/>
        <w:numPr>
          <w:ilvl w:val="0"/>
          <w:numId w:val="1052"/>
        </w:numPr>
      </w:pPr>
      <w:r>
        <w:t xml:space="preserve">WCAG 2.2 / W3C accessibility guidance for contrast, readability, and touch targets.</w:t>
      </w:r>
    </w:p>
    <w:p>
      <w:pPr>
        <w:pStyle w:val="FirstParagraph"/>
      </w:pPr>
      <w:r>
        <w:rPr>
          <w:b/>
          <w:bCs/>
        </w:rPr>
        <w:t xml:space="preserve">4.9 Implementation: Accessibility, Usability, and State Management</w:t>
      </w:r>
    </w:p>
    <w:p>
      <w:pPr>
        <w:pStyle w:val="BodyText"/>
      </w:pPr>
      <w:r>
        <w:t xml:space="preserve">This section validates the accessibility and usability principles introduced earlier by examining their implementation across interaction states, error recovery, and cross-screen continuity. Accessibility here is not a separate audit but rather the operational backbone of the interface. By ensuring touchable controls, visible states, predictable navigation, and recoverable errors, we create the conditions for sustained engagement with sustainability-linked features. This operationalizes the accessibility-sustainability thesis from Section 4.1.1: when interactions are difficult, users abandon the system; when users abandon systems, sustainability outcomes collapse. Therefore, the implementation decisions documented below are treated not as compliance measures but as direct enablers of the repeated micro-actions necessary for wardrobe behavior change and reuse-supporting feature adoption.</w:t>
      </w:r>
    </w:p>
    <w:p>
      <w:pPr>
        <w:pStyle w:val="BodyText"/>
      </w:pPr>
      <w:r>
        <w:rPr>
          <w:b/>
          <w:bCs/>
        </w:rPr>
        <w:t xml:space="preserve">4.9.1 Accessibility Scope in a Prototype Context</w:t>
      </w:r>
    </w:p>
    <w:p>
      <w:pPr>
        <w:pStyle w:val="BodyText"/>
      </w:pPr>
      <w:r>
        <w:t xml:space="preserve">The project adopts a practical accessibility scope aligned with prototype-stage constraints:</w:t>
      </w:r>
    </w:p>
    <w:p>
      <w:pPr>
        <w:pStyle w:val="Compact"/>
        <w:numPr>
          <w:ilvl w:val="0"/>
          <w:numId w:val="1053"/>
        </w:numPr>
      </w:pPr>
      <w:r>
        <w:t xml:space="preserve">readable typography and contrast,</w:t>
      </w:r>
    </w:p>
    <w:p>
      <w:pPr>
        <w:pStyle w:val="Compact"/>
        <w:numPr>
          <w:ilvl w:val="0"/>
          <w:numId w:val="1053"/>
        </w:numPr>
      </w:pPr>
      <w:r>
        <w:t xml:space="preserve">touch-appropriate target sizing,</w:t>
      </w:r>
    </w:p>
    <w:p>
      <w:pPr>
        <w:pStyle w:val="Compact"/>
        <w:numPr>
          <w:ilvl w:val="0"/>
          <w:numId w:val="1053"/>
        </w:numPr>
      </w:pPr>
      <w:r>
        <w:t xml:space="preserve">consistent navigation and visual structure,</w:t>
      </w:r>
    </w:p>
    <w:p>
      <w:pPr>
        <w:pStyle w:val="Compact"/>
        <w:numPr>
          <w:ilvl w:val="0"/>
          <w:numId w:val="1053"/>
        </w:numPr>
      </w:pPr>
      <w:r>
        <w:t xml:space="preserve">explicit state communication,</w:t>
      </w:r>
    </w:p>
    <w:p>
      <w:pPr>
        <w:pStyle w:val="Compact"/>
        <w:numPr>
          <w:ilvl w:val="0"/>
          <w:numId w:val="1053"/>
        </w:numPr>
      </w:pPr>
      <w:r>
        <w:t xml:space="preserve">support for error recovery.</w:t>
      </w:r>
    </w:p>
    <w:p>
      <w:pPr>
        <w:pStyle w:val="FirstParagraph"/>
      </w:pPr>
      <w:r>
        <w:t xml:space="preserve">Full certification-level accessibility conformance was not the objective at this stage; however, core principles from WCAG and human-centered design guidance were used to inform screen behavior and component structure.</w:t>
      </w:r>
    </w:p>
    <w:p>
      <w:pPr>
        <w:pStyle w:val="BodyText"/>
      </w:pPr>
      <w:r>
        <w:rPr>
          <w:b/>
          <w:bCs/>
        </w:rPr>
        <w:t xml:space="preserve">4.9.2 Readability and Visual Legibility</w:t>
      </w:r>
    </w:p>
    <w:p>
      <w:pPr>
        <w:pStyle w:val="BodyText"/>
      </w:pPr>
      <w:r>
        <w:t xml:space="preserve">The interface uses hierarchical text sizing and contrast-aware color pairing to improve readability across:</w:t>
      </w:r>
    </w:p>
    <w:p>
      <w:pPr>
        <w:pStyle w:val="Compact"/>
        <w:numPr>
          <w:ilvl w:val="0"/>
          <w:numId w:val="1054"/>
        </w:numPr>
      </w:pPr>
      <w:r>
        <w:t xml:space="preserve">key metrics,</w:t>
      </w:r>
    </w:p>
    <w:p>
      <w:pPr>
        <w:pStyle w:val="Compact"/>
        <w:numPr>
          <w:ilvl w:val="0"/>
          <w:numId w:val="1054"/>
        </w:numPr>
      </w:pPr>
      <w:r>
        <w:t xml:space="preserve">card labels,</w:t>
      </w:r>
    </w:p>
    <w:p>
      <w:pPr>
        <w:pStyle w:val="Compact"/>
        <w:numPr>
          <w:ilvl w:val="0"/>
          <w:numId w:val="1054"/>
        </w:numPr>
      </w:pPr>
      <w:r>
        <w:t xml:space="preserve">helper text,</w:t>
      </w:r>
    </w:p>
    <w:p>
      <w:pPr>
        <w:pStyle w:val="Compact"/>
        <w:numPr>
          <w:ilvl w:val="0"/>
          <w:numId w:val="1054"/>
        </w:numPr>
      </w:pPr>
      <w:r>
        <w:t xml:space="preserve">and CTA buttons.</w:t>
      </w:r>
    </w:p>
    <w:p>
      <w:pPr>
        <w:pStyle w:val="FirstParagraph"/>
      </w:pPr>
      <w:r>
        <w:t xml:space="preserve">Particular emphasis was placed on glance readability for high-frequency contexts such as morning decision-making. Legibility considerations were extended to dark and light theme variants to avoid readability collapse across modes.</w:t>
      </w:r>
    </w:p>
    <w:p>
      <w:pPr>
        <w:pStyle w:val="BodyText"/>
      </w:pPr>
      <w:r>
        <w:rPr>
          <w:b/>
          <w:bCs/>
        </w:rPr>
        <w:t xml:space="preserve">4.9.3 Touch Target and Spacing Strategy</w:t>
      </w:r>
    </w:p>
    <w:p>
      <w:pPr>
        <w:pStyle w:val="BodyText"/>
      </w:pPr>
      <w:r>
        <w:t xml:space="preserve">Because interaction is tablet-first, touch ergonomics were prioritized through:</w:t>
      </w:r>
    </w:p>
    <w:p>
      <w:pPr>
        <w:pStyle w:val="Compact"/>
        <w:numPr>
          <w:ilvl w:val="0"/>
          <w:numId w:val="1055"/>
        </w:numPr>
      </w:pPr>
      <w:r>
        <w:t xml:space="preserve">sufficiently large tap areas for primary actions,</w:t>
      </w:r>
    </w:p>
    <w:p>
      <w:pPr>
        <w:pStyle w:val="Compact"/>
        <w:numPr>
          <w:ilvl w:val="0"/>
          <w:numId w:val="1055"/>
        </w:numPr>
      </w:pPr>
      <w:r>
        <w:t xml:space="preserve">clear separation between adjacent interactive controls,</w:t>
      </w:r>
    </w:p>
    <w:p>
      <w:pPr>
        <w:pStyle w:val="Compact"/>
        <w:numPr>
          <w:ilvl w:val="0"/>
          <w:numId w:val="1055"/>
        </w:numPr>
      </w:pPr>
      <w:r>
        <w:t xml:space="preserve">reduced dependence on precision gestures.</w:t>
      </w:r>
    </w:p>
    <w:p>
      <w:pPr>
        <w:pStyle w:val="FirstParagraph"/>
      </w:pPr>
      <w:r>
        <w:t xml:space="preserve">This improves interaction reliability and lowers accidental activation rates, especially in card-dense screens (e.g., closet selection, outfit customization).</w:t>
      </w:r>
    </w:p>
    <w:p>
      <w:pPr>
        <w:pStyle w:val="BodyText"/>
      </w:pPr>
      <w:r>
        <w:rPr>
          <w:b/>
          <w:bCs/>
        </w:rPr>
        <w:t xml:space="preserve">4.9.4 Navigation Predictability and Orientation</w:t>
      </w:r>
    </w:p>
    <w:p>
      <w:pPr>
        <w:pStyle w:val="BodyText"/>
      </w:pPr>
      <w:r>
        <w:t xml:space="preserve">Persistent bottom navigation provides continuous wayfinding across all major flows. This improves:</w:t>
      </w:r>
    </w:p>
    <w:p>
      <w:pPr>
        <w:pStyle w:val="Compact"/>
        <w:numPr>
          <w:ilvl w:val="0"/>
          <w:numId w:val="1056"/>
        </w:numPr>
      </w:pPr>
      <w:r>
        <w:t xml:space="preserve">orientation retention,</w:t>
      </w:r>
    </w:p>
    <w:p>
      <w:pPr>
        <w:pStyle w:val="Compact"/>
        <w:numPr>
          <w:ilvl w:val="0"/>
          <w:numId w:val="1056"/>
        </w:numPr>
      </w:pPr>
      <w:r>
        <w:t xml:space="preserve">faster task switching,</w:t>
      </w:r>
    </w:p>
    <w:p>
      <w:pPr>
        <w:pStyle w:val="Compact"/>
        <w:numPr>
          <w:ilvl w:val="0"/>
          <w:numId w:val="1056"/>
        </w:numPr>
      </w:pPr>
      <w:r>
        <w:t xml:space="preserve">and reduced cognitive effort in repeated sessions.</w:t>
      </w:r>
    </w:p>
    <w:p>
      <w:pPr>
        <w:pStyle w:val="FirstParagraph"/>
      </w:pPr>
      <w:r>
        <w:t xml:space="preserve">Predictability is reinforced through stable icon-label pairing and consistent destination mapping.</w:t>
      </w:r>
    </w:p>
    <w:p>
      <w:pPr>
        <w:pStyle w:val="BodyText"/>
      </w:pPr>
      <w:r>
        <w:rPr>
          <w:b/>
          <w:bCs/>
        </w:rPr>
        <w:t xml:space="preserve">4.9.5 State Visibility and Feedback</w:t>
      </w:r>
    </w:p>
    <w:p>
      <w:pPr>
        <w:pStyle w:val="BodyText"/>
      </w:pPr>
      <w:r>
        <w:t xml:space="preserve">Stateful interactions are visually explicit:</w:t>
      </w:r>
    </w:p>
    <w:p>
      <w:pPr>
        <w:pStyle w:val="Compact"/>
        <w:numPr>
          <w:ilvl w:val="0"/>
          <w:numId w:val="1057"/>
        </w:numPr>
      </w:pPr>
      <w:r>
        <w:t xml:space="preserve">selected vs non-selected chips/cards,</w:t>
      </w:r>
    </w:p>
    <w:p>
      <w:pPr>
        <w:pStyle w:val="Compact"/>
        <w:numPr>
          <w:ilvl w:val="0"/>
          <w:numId w:val="1057"/>
        </w:numPr>
      </w:pPr>
      <w:r>
        <w:t xml:space="preserve">frozen vs unfrozen garment states,</w:t>
      </w:r>
    </w:p>
    <w:p>
      <w:pPr>
        <w:pStyle w:val="Compact"/>
        <w:numPr>
          <w:ilvl w:val="0"/>
          <w:numId w:val="1057"/>
        </w:numPr>
      </w:pPr>
      <w:r>
        <w:t xml:space="preserve">saved/scheduled look behavior,</w:t>
      </w:r>
    </w:p>
    <w:p>
      <w:pPr>
        <w:pStyle w:val="Compact"/>
        <w:numPr>
          <w:ilvl w:val="0"/>
          <w:numId w:val="1057"/>
        </w:numPr>
      </w:pPr>
      <w:r>
        <w:t xml:space="preserve">notification toggle intent.</w:t>
      </w:r>
    </w:p>
    <w:p>
      <w:pPr>
        <w:pStyle w:val="FirstParagraph"/>
      </w:pPr>
      <w:r>
        <w:t xml:space="preserve">Clear feedback reduces ambiguity in multi-step interactions and prevents hidden-state errors.</w:t>
      </w:r>
    </w:p>
    <w:p>
      <w:pPr>
        <w:pStyle w:val="BodyText"/>
      </w:pPr>
      <w:r>
        <w:rPr>
          <w:b/>
          <w:bCs/>
        </w:rPr>
        <w:t xml:space="preserve">4.9.6 Error Prevention and Recovery</w:t>
      </w:r>
    </w:p>
    <w:p>
      <w:pPr>
        <w:pStyle w:val="BodyText"/>
      </w:pPr>
      <w:r>
        <w:t xml:space="preserve">Usability resilience was supported through:</w:t>
      </w:r>
    </w:p>
    <w:p>
      <w:pPr>
        <w:pStyle w:val="Compact"/>
        <w:numPr>
          <w:ilvl w:val="0"/>
          <w:numId w:val="1058"/>
        </w:numPr>
      </w:pPr>
      <w:r>
        <w:t xml:space="preserve">explicit close controls in overlays,</w:t>
      </w:r>
    </w:p>
    <w:p>
      <w:pPr>
        <w:pStyle w:val="Compact"/>
        <w:numPr>
          <w:ilvl w:val="0"/>
          <w:numId w:val="1058"/>
        </w:numPr>
      </w:pPr>
      <w:r>
        <w:t xml:space="preserve">non-destructive editing paths,</w:t>
      </w:r>
    </w:p>
    <w:p>
      <w:pPr>
        <w:pStyle w:val="Compact"/>
        <w:numPr>
          <w:ilvl w:val="0"/>
          <w:numId w:val="1058"/>
        </w:numPr>
      </w:pPr>
      <w:r>
        <w:t xml:space="preserve">clear fallback content for empty/loading conditions,</w:t>
      </w:r>
    </w:p>
    <w:p>
      <w:pPr>
        <w:pStyle w:val="Compact"/>
        <w:numPr>
          <w:ilvl w:val="0"/>
          <w:numId w:val="1058"/>
        </w:numPr>
      </w:pPr>
      <w:r>
        <w:t xml:space="preserve">reversible action patterns where feasible.</w:t>
      </w:r>
    </w:p>
    <w:p>
      <w:pPr>
        <w:pStyle w:val="FirstParagraph"/>
      </w:pPr>
      <w:r>
        <w:t xml:space="preserve">In wardrobe flows, recovery support is particularly important because users often explore alternatives before finalizing choices.</w:t>
      </w:r>
    </w:p>
    <w:p>
      <w:pPr>
        <w:pStyle w:val="BodyText"/>
      </w:pPr>
      <w:r>
        <w:rPr>
          <w:b/>
          <w:bCs/>
        </w:rPr>
        <w:t xml:space="preserve">4.9.7 Modal and Scroll Behavior Quality</w:t>
      </w:r>
    </w:p>
    <w:p>
      <w:pPr>
        <w:pStyle w:val="BodyText"/>
      </w:pPr>
      <w:r>
        <w:t xml:space="preserve">Given touch-screen constraints, modal behavior was refined to avoid:</w:t>
      </w:r>
    </w:p>
    <w:p>
      <w:pPr>
        <w:pStyle w:val="Compact"/>
        <w:numPr>
          <w:ilvl w:val="0"/>
          <w:numId w:val="1059"/>
        </w:numPr>
      </w:pPr>
      <w:r>
        <w:t xml:space="preserve">background scroll leakage,</w:t>
      </w:r>
    </w:p>
    <w:p>
      <w:pPr>
        <w:pStyle w:val="Compact"/>
        <w:numPr>
          <w:ilvl w:val="0"/>
          <w:numId w:val="1059"/>
        </w:numPr>
      </w:pPr>
      <w:r>
        <w:t xml:space="preserve">oversized overlay confusion,</w:t>
      </w:r>
    </w:p>
    <w:p>
      <w:pPr>
        <w:pStyle w:val="Compact"/>
        <w:numPr>
          <w:ilvl w:val="0"/>
          <w:numId w:val="1059"/>
        </w:numPr>
      </w:pPr>
      <w:r>
        <w:t xml:space="preserve">and context loss when selecting items.</w:t>
      </w:r>
    </w:p>
    <w:p>
      <w:pPr>
        <w:pStyle w:val="FirstParagraph"/>
      </w:pPr>
      <w:r>
        <w:t xml:space="preserve">Scoped scrolling and visible closure affordances improve local focus and reduce navigation disorientation.</w:t>
      </w:r>
    </w:p>
    <w:p>
      <w:pPr>
        <w:pStyle w:val="BodyText"/>
      </w:pPr>
      <w:r>
        <w:rPr>
          <w:b/>
          <w:bCs/>
        </w:rPr>
        <w:t xml:space="preserve">4.9.8 Microcopy and Comprehension</w:t>
      </w:r>
    </w:p>
    <w:p>
      <w:pPr>
        <w:pStyle w:val="BodyText"/>
      </w:pPr>
      <w:r>
        <w:t xml:space="preserve">Microcopy was kept action-oriented and concise:</w:t>
      </w:r>
    </w:p>
    <w:p>
      <w:pPr>
        <w:pStyle w:val="Compact"/>
        <w:numPr>
          <w:ilvl w:val="0"/>
          <w:numId w:val="1060"/>
        </w:numPr>
      </w:pPr>
      <w:r>
        <w:t xml:space="preserve">"Generate Outfit," "Save Look," "Update Selfie," etc.</w:t>
      </w:r>
    </w:p>
    <w:p>
      <w:pPr>
        <w:pStyle w:val="Compact"/>
        <w:numPr>
          <w:ilvl w:val="0"/>
          <w:numId w:val="1060"/>
        </w:numPr>
      </w:pPr>
      <w:r>
        <w:t xml:space="preserve">helper descriptors to clarify purpose without technical jargon.</w:t>
      </w:r>
    </w:p>
    <w:p>
      <w:pPr>
        <w:pStyle w:val="FirstParagraph"/>
      </w:pPr>
      <w:r>
        <w:t xml:space="preserve">This supports broader usability across varying digital literacy levels and keeps sustainability messaging actionable rather than abstract.</w:t>
      </w:r>
    </w:p>
    <w:p>
      <w:pPr>
        <w:pStyle w:val="BodyText"/>
      </w:pPr>
      <w:r>
        <w:rPr>
          <w:b/>
          <w:bCs/>
        </w:rPr>
        <w:t xml:space="preserve">4.9.9 Accessibility–Sustainability Link</w:t>
      </w:r>
    </w:p>
    <w:p>
      <w:pPr>
        <w:pStyle w:val="BodyText"/>
      </w:pPr>
      <w:r>
        <w:t xml:space="preserve">In this project, accessibility and sustainability are operationally linked:</w:t>
      </w:r>
    </w:p>
    <w:p>
      <w:pPr>
        <w:pStyle w:val="Compact"/>
        <w:numPr>
          <w:ilvl w:val="0"/>
          <w:numId w:val="1061"/>
        </w:numPr>
      </w:pPr>
      <w:r>
        <w:t xml:space="preserve">if interaction is hard, users will not repeatedly use planning/reuse features;</w:t>
      </w:r>
    </w:p>
    <w:p>
      <w:pPr>
        <w:pStyle w:val="Compact"/>
        <w:numPr>
          <w:ilvl w:val="0"/>
          <w:numId w:val="1061"/>
        </w:numPr>
      </w:pPr>
      <w:r>
        <w:t xml:space="preserve">if reuse features are not repeatedly used, sustainability outcomes are weakened.</w:t>
      </w:r>
    </w:p>
    <w:p>
      <w:pPr>
        <w:pStyle w:val="FirstParagraph"/>
      </w:pPr>
      <w:r>
        <w:t xml:space="preserve">Thus, accessibility is not separate compliance work; it is a precondition for behavior-linked impact.</w:t>
      </w:r>
    </w:p>
    <w:p>
      <w:pPr>
        <w:pStyle w:val="BodyText"/>
      </w:pPr>
      <w:r>
        <w:rPr>
          <w:b/>
          <w:bCs/>
        </w:rPr>
        <w:t xml:space="preserve">4.9.10 Evaluation Checklist for This Section</w:t>
      </w:r>
    </w:p>
    <w:p>
      <w:pPr>
        <w:pStyle w:val="BodyText"/>
      </w:pPr>
      <w:r>
        <w:t xml:space="preserve">For dissertation reporting, this section can be summarized through a usability-accessibility checklist with criteria such as:</w:t>
      </w:r>
    </w:p>
    <w:p>
      <w:pPr>
        <w:pStyle w:val="Compact"/>
        <w:numPr>
          <w:ilvl w:val="0"/>
          <w:numId w:val="1062"/>
        </w:numPr>
      </w:pPr>
      <w:r>
        <w:t xml:space="preserve">readability adequacy,</w:t>
      </w:r>
    </w:p>
    <w:p>
      <w:pPr>
        <w:pStyle w:val="Compact"/>
        <w:numPr>
          <w:ilvl w:val="0"/>
          <w:numId w:val="1062"/>
        </w:numPr>
      </w:pPr>
      <w:r>
        <w:t xml:space="preserve">touch target adequacy,</w:t>
      </w:r>
    </w:p>
    <w:p>
      <w:pPr>
        <w:pStyle w:val="Compact"/>
        <w:numPr>
          <w:ilvl w:val="0"/>
          <w:numId w:val="1062"/>
        </w:numPr>
      </w:pPr>
      <w:r>
        <w:t xml:space="preserve">navigation predictability,</w:t>
      </w:r>
    </w:p>
    <w:p>
      <w:pPr>
        <w:pStyle w:val="Compact"/>
        <w:numPr>
          <w:ilvl w:val="0"/>
          <w:numId w:val="1062"/>
        </w:numPr>
      </w:pPr>
      <w:r>
        <w:t xml:space="preserve">state visibility,</w:t>
      </w:r>
    </w:p>
    <w:p>
      <w:pPr>
        <w:pStyle w:val="Compact"/>
        <w:numPr>
          <w:ilvl w:val="0"/>
          <w:numId w:val="1062"/>
        </w:numPr>
      </w:pPr>
      <w:r>
        <w:t xml:space="preserve">error recoverability,</w:t>
      </w:r>
    </w:p>
    <w:p>
      <w:pPr>
        <w:pStyle w:val="Compact"/>
        <w:numPr>
          <w:ilvl w:val="0"/>
          <w:numId w:val="1062"/>
        </w:numPr>
      </w:pPr>
      <w:r>
        <w:t xml:space="preserve">flow continuity.</w:t>
      </w:r>
    </w:p>
    <w:p>
      <w:pPr>
        <w:pStyle w:val="FirstParagraph"/>
      </w:pPr>
      <w:r>
        <w:t xml:space="preserve">Add:</w:t>
      </w:r>
    </w:p>
    <w:p>
      <w:pPr>
        <w:pStyle w:val="Compact"/>
        <w:numPr>
          <w:ilvl w:val="0"/>
          <w:numId w:val="1063"/>
        </w:numPr>
      </w:pPr>
      <w:r>
        <w:rPr>
          <w:b/>
          <w:bCs/>
        </w:rPr>
        <w:t xml:space="preserve">Table 4.11:</w:t>
      </w:r>
      <w:r>
        <w:t xml:space="preserve"> </w:t>
      </w:r>
      <w:r>
        <w:t xml:space="preserve">Accessibility and usability criteria with implementation status</w:t>
      </w:r>
    </w:p>
    <w:p>
      <w:pPr>
        <w:pStyle w:val="Compact"/>
        <w:numPr>
          <w:ilvl w:val="0"/>
          <w:numId w:val="1063"/>
        </w:numPr>
      </w:pPr>
      <w:r>
        <w:rPr>
          <w:b/>
          <w:bCs/>
        </w:rPr>
        <w:t xml:space="preserve">Figure 4.21:</w:t>
      </w:r>
      <w:r>
        <w:t xml:space="preserve"> </w:t>
      </w:r>
      <w:r>
        <w:t xml:space="preserve">Annotated examples of accessible interaction zones and feedback states</w:t>
      </w:r>
    </w:p>
    <w:p>
      <w:r>
        <w:pict>
          <v:rect style="width:0;height:1.5pt" o:hralign="center" o:hrstd="t" o:hr="t"/>
        </w:pict>
      </w:r>
    </w:p>
    <w:p>
      <w:pPr>
        <w:pStyle w:val="FirstParagraph"/>
      </w:pPr>
      <w:r>
        <w:rPr>
          <w:b/>
          <w:bCs/>
        </w:rPr>
        <w:t xml:space="preserve">4.10 Validation Through Iteration</w:t>
      </w:r>
    </w:p>
    <w:p>
      <w:pPr>
        <w:pStyle w:val="BodyText"/>
      </w:pPr>
      <w:r>
        <w:t xml:space="preserve">The final interface state emerged through iterative refinement based on observed friction in real usage scenarios. This section documents key UI problems, design responses, and expected quality gains. The objective is to demonstrate traceable design evolution rather than present the final interface as a static output.</w:t>
      </w:r>
    </w:p>
    <w:p>
      <w:pPr>
        <w:pStyle w:val="BodyText"/>
      </w:pPr>
      <w:r>
        <w:rPr>
          <w:b/>
          <w:bCs/>
        </w:rPr>
        <w:t xml:space="preserve">4.10.1 Iteration Method</w:t>
      </w:r>
    </w:p>
    <w:p>
      <w:pPr>
        <w:pStyle w:val="BodyText"/>
      </w:pPr>
      <w:r>
        <w:t xml:space="preserve">The iteration process followed a practical loop:</w:t>
      </w:r>
    </w:p>
    <w:p>
      <w:pPr>
        <w:pStyle w:val="Compact"/>
        <w:numPr>
          <w:ilvl w:val="0"/>
          <w:numId w:val="1064"/>
        </w:numPr>
      </w:pPr>
      <w:r>
        <w:t xml:space="preserve">identify friction in live flow behavior,</w:t>
      </w:r>
    </w:p>
    <w:p>
      <w:pPr>
        <w:pStyle w:val="Compact"/>
        <w:numPr>
          <w:ilvl w:val="0"/>
          <w:numId w:val="1064"/>
        </w:numPr>
      </w:pPr>
      <w:r>
        <w:t xml:space="preserve">isolate whether issue is structural, visual, or state-related,</w:t>
      </w:r>
    </w:p>
    <w:p>
      <w:pPr>
        <w:pStyle w:val="Compact"/>
        <w:numPr>
          <w:ilvl w:val="0"/>
          <w:numId w:val="1064"/>
        </w:numPr>
      </w:pPr>
      <w:r>
        <w:t xml:space="preserve">implement focused adjustment,</w:t>
      </w:r>
    </w:p>
    <w:p>
      <w:pPr>
        <w:pStyle w:val="Compact"/>
        <w:numPr>
          <w:ilvl w:val="0"/>
          <w:numId w:val="1064"/>
        </w:numPr>
      </w:pPr>
      <w:r>
        <w:t xml:space="preserve">re-evaluate interaction clarity and continuity.</w:t>
      </w:r>
    </w:p>
    <w:p>
      <w:pPr>
        <w:pStyle w:val="FirstParagraph"/>
      </w:pPr>
      <w:r>
        <w:t xml:space="preserve">Changes were prioritized based on impact on high-frequency tasks.</w:t>
      </w:r>
    </w:p>
    <w:p>
      <w:pPr>
        <w:pStyle w:val="BodyText"/>
      </w:pPr>
      <w:r>
        <w:rPr>
          <w:b/>
          <w:bCs/>
        </w:rPr>
        <w:t xml:space="preserve">4.10.2 Major Iteration Themes</w:t>
      </w:r>
    </w:p>
    <w:p>
      <w:pPr>
        <w:pStyle w:val="BodyText"/>
      </w:pPr>
      <w:r>
        <w:rPr>
          <w:b/>
          <w:bCs/>
        </w:rPr>
        <w:t xml:space="preserve">A. Onboarding Flow Simplification</w:t>
      </w:r>
    </w:p>
    <w:p>
      <w:pPr>
        <w:pStyle w:val="BodyText"/>
      </w:pPr>
      <w:r>
        <w:rPr>
          <w:b/>
          <w:bCs/>
        </w:rPr>
        <w:t xml:space="preserve">Issue:</w:t>
      </w:r>
      <w:r>
        <w:t xml:space="preserve"> </w:t>
      </w:r>
      <w:r>
        <w:t xml:space="preserve">early onboarding contained unnecessary complexity and inconsistent visual behavior.</w:t>
      </w:r>
      <w:r>
        <w:br/>
      </w:r>
      <w:r>
        <w:rPr>
          <w:b/>
          <w:bCs/>
        </w:rPr>
        <w:t xml:space="preserve">Improvement:</w:t>
      </w:r>
      <w:r>
        <w:t xml:space="preserve"> </w:t>
      </w:r>
      <w:r>
        <w:t xml:space="preserve">simplified input structure, clearer progression, and visual alignment updates.</w:t>
      </w:r>
      <w:r>
        <w:br/>
      </w:r>
      <w:r>
        <w:rPr>
          <w:b/>
          <w:bCs/>
        </w:rPr>
        <w:t xml:space="preserve">Result:</w:t>
      </w:r>
      <w:r>
        <w:t xml:space="preserve"> </w:t>
      </w:r>
      <w:r>
        <w:t xml:space="preserve">reduced first-use confusion and better transition into core flows.</w:t>
      </w:r>
    </w:p>
    <w:p>
      <w:pPr>
        <w:pStyle w:val="BodyText"/>
      </w:pPr>
      <w:r>
        <w:rPr>
          <w:b/>
          <w:bCs/>
        </w:rPr>
        <w:t xml:space="preserve">B. AI Outfit Control Clarity</w:t>
      </w:r>
    </w:p>
    <w:p>
      <w:pPr>
        <w:pStyle w:val="BodyText"/>
      </w:pPr>
      <w:r>
        <w:rPr>
          <w:b/>
          <w:bCs/>
        </w:rPr>
        <w:t xml:space="preserve">Issue:</w:t>
      </w:r>
      <w:r>
        <w:t xml:space="preserve"> </w:t>
      </w:r>
      <w:r>
        <w:t xml:space="preserve">recommendation control patterns were initially confusing (freeze behavior, customization entry, toggle/tooltips).</w:t>
      </w:r>
      <w:r>
        <w:br/>
      </w:r>
      <w:r>
        <w:rPr>
          <w:b/>
          <w:bCs/>
        </w:rPr>
        <w:t xml:space="preserve">Improvement:</w:t>
      </w:r>
      <w:r>
        <w:t xml:space="preserve"> </w:t>
      </w:r>
      <w:r>
        <w:t xml:space="preserve">clarified card interaction logic, refined manual selection popups, reduced ambiguous controls.</w:t>
      </w:r>
      <w:r>
        <w:br/>
      </w:r>
      <w:r>
        <w:rPr>
          <w:b/>
          <w:bCs/>
        </w:rPr>
        <w:t xml:space="preserve">Result:</w:t>
      </w:r>
      <w:r>
        <w:t xml:space="preserve"> </w:t>
      </w:r>
      <w:r>
        <w:t xml:space="preserve">better user control and lower regeneration frustration.</w:t>
      </w:r>
    </w:p>
    <w:p>
      <w:pPr>
        <w:pStyle w:val="BodyText"/>
      </w:pPr>
      <w:r>
        <w:rPr>
          <w:b/>
          <w:bCs/>
        </w:rPr>
        <w:t xml:space="preserve">C. Custom Selection Modal Quality</w:t>
      </w:r>
    </w:p>
    <w:p>
      <w:pPr>
        <w:pStyle w:val="BodyText"/>
      </w:pPr>
      <w:r>
        <w:rPr>
          <w:b/>
          <w:bCs/>
        </w:rPr>
        <w:t xml:space="preserve">Issue:</w:t>
      </w:r>
      <w:r>
        <w:t xml:space="preserve"> </w:t>
      </w:r>
      <w:r>
        <w:t xml:space="preserve">full-screen non-scoped selection overlays created clutter and scroll conflicts.</w:t>
      </w:r>
      <w:r>
        <w:br/>
      </w:r>
      <w:r>
        <w:rPr>
          <w:b/>
          <w:bCs/>
        </w:rPr>
        <w:t xml:space="preserve">Improvement:</w:t>
      </w:r>
      <w:r>
        <w:t xml:space="preserve"> </w:t>
      </w:r>
      <w:r>
        <w:t xml:space="preserve">compact popup with grid behavior, category filters, and isolated scroll handling.</w:t>
      </w:r>
      <w:r>
        <w:br/>
      </w:r>
      <w:r>
        <w:rPr>
          <w:b/>
          <w:bCs/>
        </w:rPr>
        <w:t xml:space="preserve">Result:</w:t>
      </w:r>
      <w:r>
        <w:t xml:space="preserve"> </w:t>
      </w:r>
      <w:r>
        <w:t xml:space="preserve">cleaner decision context and improved touch usability.</w:t>
      </w:r>
    </w:p>
    <w:p>
      <w:pPr>
        <w:pStyle w:val="BodyText"/>
      </w:pPr>
      <w:r>
        <w:rPr>
          <w:b/>
          <w:bCs/>
        </w:rPr>
        <w:t xml:space="preserve">D. Planner Save and Reminder Flow</w:t>
      </w:r>
    </w:p>
    <w:p>
      <w:pPr>
        <w:pStyle w:val="BodyText"/>
      </w:pPr>
      <w:r>
        <w:rPr>
          <w:b/>
          <w:bCs/>
        </w:rPr>
        <w:t xml:space="preserve">Issue:</w:t>
      </w:r>
      <w:r>
        <w:t xml:space="preserve"> </w:t>
      </w:r>
      <w:r>
        <w:t xml:space="preserve">date save behavior and reminder linkage had ambiguity in interaction outcome.</w:t>
      </w:r>
      <w:r>
        <w:br/>
      </w:r>
      <w:r>
        <w:rPr>
          <w:b/>
          <w:bCs/>
        </w:rPr>
        <w:t xml:space="preserve">Improvement:</w:t>
      </w:r>
      <w:r>
        <w:t xml:space="preserve"> </w:t>
      </w:r>
      <w:r>
        <w:t xml:space="preserve">save actions and notification intent were integrated into clearer scheduling flow.</w:t>
      </w:r>
      <w:r>
        <w:br/>
      </w:r>
      <w:r>
        <w:rPr>
          <w:b/>
          <w:bCs/>
        </w:rPr>
        <w:t xml:space="preserve">Result:</w:t>
      </w:r>
      <w:r>
        <w:t xml:space="preserve"> </w:t>
      </w:r>
      <w:r>
        <w:t xml:space="preserve">improved planning confidence and stronger action traceability.</w:t>
      </w:r>
    </w:p>
    <w:p>
      <w:pPr>
        <w:pStyle w:val="BodyText"/>
      </w:pPr>
      <w:r>
        <w:rPr>
          <w:b/>
          <w:bCs/>
        </w:rPr>
        <w:t xml:space="preserve">E. Impact Visualization Readability</w:t>
      </w:r>
    </w:p>
    <w:p>
      <w:pPr>
        <w:pStyle w:val="BodyText"/>
      </w:pPr>
      <w:r>
        <w:rPr>
          <w:b/>
          <w:bCs/>
        </w:rPr>
        <w:t xml:space="preserve">Issue:</w:t>
      </w:r>
      <w:r>
        <w:t xml:space="preserve"> </w:t>
      </w:r>
      <w:r>
        <w:t xml:space="preserve">chart readability and category interpretation were initially weak in some states.</w:t>
      </w:r>
      <w:r>
        <w:br/>
      </w:r>
      <w:r>
        <w:rPr>
          <w:b/>
          <w:bCs/>
        </w:rPr>
        <w:t xml:space="preserve">Improvement:</w:t>
      </w:r>
      <w:r>
        <w:t xml:space="preserve"> </w:t>
      </w:r>
      <w:r>
        <w:t xml:space="preserve">stronger label mapping, clearer color distinction, and interaction-response alignment.</w:t>
      </w:r>
      <w:r>
        <w:br/>
      </w:r>
      <w:r>
        <w:rPr>
          <w:b/>
          <w:bCs/>
        </w:rPr>
        <w:t xml:space="preserve">Result:</w:t>
      </w:r>
      <w:r>
        <w:t xml:space="preserve"> </w:t>
      </w:r>
      <w:r>
        <w:t xml:space="preserve">improved interpretability of composition feedback.</w:t>
      </w:r>
    </w:p>
    <w:p>
      <w:pPr>
        <w:pStyle w:val="BodyText"/>
      </w:pPr>
      <w:r>
        <w:rPr>
          <w:b/>
          <w:bCs/>
        </w:rPr>
        <w:t xml:space="preserve">F. Tablet Frame and Scroll Stability</w:t>
      </w:r>
    </w:p>
    <w:p>
      <w:pPr>
        <w:pStyle w:val="BodyText"/>
      </w:pPr>
      <w:r>
        <w:rPr>
          <w:b/>
          <w:bCs/>
        </w:rPr>
        <w:t xml:space="preserve">Issue:</w:t>
      </w:r>
      <w:r>
        <w:t xml:space="preserve"> </w:t>
      </w:r>
      <w:r>
        <w:t xml:space="preserve">viewport framing and bottom-gap behavior produced visual inconsistency in showcase mode.</w:t>
      </w:r>
      <w:r>
        <w:br/>
      </w:r>
      <w:r>
        <w:rPr>
          <w:b/>
          <w:bCs/>
        </w:rPr>
        <w:t xml:space="preserve">Improvement:</w:t>
      </w:r>
      <w:r>
        <w:t xml:space="preserve"> </w:t>
      </w:r>
      <w:r>
        <w:t xml:space="preserve">frame and scroll containment refinements with in-shell navigation stability.</w:t>
      </w:r>
      <w:r>
        <w:br/>
      </w:r>
      <w:r>
        <w:rPr>
          <w:b/>
          <w:bCs/>
        </w:rPr>
        <w:t xml:space="preserve">Result:</w:t>
      </w:r>
      <w:r>
        <w:t xml:space="preserve"> </w:t>
      </w:r>
      <w:r>
        <w:t xml:space="preserve">cleaner presentation and reliable tablet-first demonstration behavior.</w:t>
      </w:r>
    </w:p>
    <w:p>
      <w:pPr>
        <w:pStyle w:val="BodyText"/>
      </w:pPr>
      <w:r>
        <w:rPr>
          <w:b/>
          <w:bCs/>
        </w:rPr>
        <w:t xml:space="preserve">4.10.3 Iteration as Evidence of Design Thesis</w:t>
      </w:r>
    </w:p>
    <w:p>
      <w:pPr>
        <w:pStyle w:val="BodyText"/>
      </w:pPr>
      <w:r>
        <w:t xml:space="preserve">The iterations documented below validate the accessibility-sustainability thesis from Section 4.1.1. Each problem statement reflects either accessibility friction (touchability, state clarity, navigation predictability) or sustainability integration issues (feature visibility, action embedding). By showing how iteration resolves these tensions, we demonstrate that accessibility refinements directly enabled better sustainability feature adoption. For example, the custom selection modal quality improvement (Iteration C) addressed both touch usability and decision context clarity, which in turn reduced abandonment during outfit customization—a core reuse-supporting feature. Similarly, the planner save and reminder flow refinement (Iteration D) improved state visibility and action traceability, increasing user confidence in scheduling outfits for future wear. These iterations provide empirical evidence that accessibility is not separate from sustainability outcomes but rather their operational foundation.</w:t>
      </w:r>
    </w:p>
    <w:p>
      <w:pPr>
        <w:pStyle w:val="BodyText"/>
      </w:pPr>
      <w:r>
        <w:rPr>
          <w:b/>
          <w:bCs/>
        </w:rPr>
        <w:t xml:space="preserve">4.10.4 Iteration Evidence Model</w:t>
      </w:r>
    </w:p>
    <w:p>
      <w:pPr>
        <w:pStyle w:val="BodyText"/>
      </w:pPr>
      <w:r>
        <w:t xml:space="preserve">For research documentation, each major iteration should include:</w:t>
      </w:r>
    </w:p>
    <w:p>
      <w:pPr>
        <w:pStyle w:val="Compact"/>
        <w:numPr>
          <w:ilvl w:val="0"/>
          <w:numId w:val="1065"/>
        </w:numPr>
      </w:pPr>
      <w:r>
        <w:rPr>
          <w:b/>
          <w:bCs/>
        </w:rPr>
        <w:t xml:space="preserve">Problem statement</w:t>
      </w:r>
      <w:r>
        <w:t xml:space="preserve"> </w:t>
      </w:r>
      <w:r>
        <w:t xml:space="preserve">(what failed and where),</w:t>
      </w:r>
    </w:p>
    <w:p>
      <w:pPr>
        <w:pStyle w:val="Compact"/>
        <w:numPr>
          <w:ilvl w:val="0"/>
          <w:numId w:val="1065"/>
        </w:numPr>
      </w:pPr>
      <w:r>
        <w:rPr>
          <w:b/>
          <w:bCs/>
        </w:rPr>
        <w:t xml:space="preserve">Design change</w:t>
      </w:r>
      <w:r>
        <w:t xml:space="preserve"> </w:t>
      </w:r>
      <w:r>
        <w:t xml:space="preserve">(what was modified),</w:t>
      </w:r>
    </w:p>
    <w:p>
      <w:pPr>
        <w:pStyle w:val="Compact"/>
        <w:numPr>
          <w:ilvl w:val="0"/>
          <w:numId w:val="1065"/>
        </w:numPr>
      </w:pPr>
      <w:r>
        <w:rPr>
          <w:b/>
          <w:bCs/>
        </w:rPr>
        <w:t xml:space="preserve">Rationale</w:t>
      </w:r>
      <w:r>
        <w:t xml:space="preserve"> </w:t>
      </w:r>
      <w:r>
        <w:t xml:space="preserve">(why this change is defensible),</w:t>
      </w:r>
    </w:p>
    <w:p>
      <w:pPr>
        <w:pStyle w:val="Compact"/>
        <w:numPr>
          <w:ilvl w:val="0"/>
          <w:numId w:val="1065"/>
        </w:numPr>
      </w:pPr>
      <w:r>
        <w:rPr>
          <w:b/>
          <w:bCs/>
        </w:rPr>
        <w:t xml:space="preserve">Outcome expectation</w:t>
      </w:r>
      <w:r>
        <w:t xml:space="preserve"> </w:t>
      </w:r>
      <w:r>
        <w:t xml:space="preserve">(what usability gain it enables).</w:t>
      </w:r>
    </w:p>
    <w:p>
      <w:pPr>
        <w:pStyle w:val="FirstParagraph"/>
      </w:pPr>
      <w:r>
        <w:t xml:space="preserve">This can be captured in:</w:t>
      </w:r>
    </w:p>
    <w:p>
      <w:pPr>
        <w:pStyle w:val="Compact"/>
        <w:numPr>
          <w:ilvl w:val="0"/>
          <w:numId w:val="1066"/>
        </w:numPr>
      </w:pPr>
      <w:r>
        <w:rPr>
          <w:b/>
          <w:bCs/>
        </w:rPr>
        <w:t xml:space="preserve">Table 4.12:</w:t>
      </w:r>
      <w:r>
        <w:t xml:space="preserve"> </w:t>
      </w:r>
      <w:r>
        <w:t xml:space="preserve">Iteration log (Issue -&gt; Change -&gt; Rationale -&gt; Effect)</w:t>
      </w:r>
    </w:p>
    <w:p>
      <w:pPr>
        <w:pStyle w:val="Compact"/>
        <w:numPr>
          <w:ilvl w:val="0"/>
          <w:numId w:val="1066"/>
        </w:numPr>
      </w:pPr>
      <w:r>
        <w:rPr>
          <w:b/>
          <w:bCs/>
        </w:rPr>
        <w:t xml:space="preserve">Figure 4.22–4.27:</w:t>
      </w:r>
      <w:r>
        <w:t xml:space="preserve"> </w:t>
      </w:r>
      <w:r>
        <w:t xml:space="preserve">Before/after visual comparisons</w:t>
      </w:r>
    </w:p>
    <w:p>
      <w:pPr>
        <w:pStyle w:val="FirstParagraph"/>
      </w:pPr>
      <w:r>
        <w:rPr>
          <w:b/>
          <w:bCs/>
        </w:rPr>
        <w:t xml:space="preserve">4.10.5 Key Lessons from Iteration</w:t>
      </w:r>
    </w:p>
    <w:p>
      <w:pPr>
        <w:pStyle w:val="Compact"/>
        <w:numPr>
          <w:ilvl w:val="0"/>
          <w:numId w:val="1067"/>
        </w:numPr>
      </w:pPr>
      <w:r>
        <w:t xml:space="preserve">Feature richness without interaction clarity increases drop-off.</w:t>
      </w:r>
    </w:p>
    <w:p>
      <w:pPr>
        <w:pStyle w:val="Compact"/>
        <w:numPr>
          <w:ilvl w:val="0"/>
          <w:numId w:val="1067"/>
        </w:numPr>
      </w:pPr>
      <w:r>
        <w:t xml:space="preserve">State ambiguity is one of the highest-cost usability issues in multi-step flows.</w:t>
      </w:r>
    </w:p>
    <w:p>
      <w:pPr>
        <w:pStyle w:val="Compact"/>
        <w:numPr>
          <w:ilvl w:val="0"/>
          <w:numId w:val="1067"/>
        </w:numPr>
      </w:pPr>
      <w:r>
        <w:t xml:space="preserve">Touch-first layouts require stricter spacing and scroll discipline than desktop-first UI.</w:t>
      </w:r>
    </w:p>
    <w:p>
      <w:pPr>
        <w:pStyle w:val="Compact"/>
        <w:numPr>
          <w:ilvl w:val="0"/>
          <w:numId w:val="1067"/>
        </w:numPr>
      </w:pPr>
      <w:r>
        <w:t xml:space="preserve">Sustainability features work better when embedded in routine actions, not isolated dashboards.</w:t>
      </w:r>
    </w:p>
    <w:p>
      <w:pPr>
        <w:pStyle w:val="FirstParagraph"/>
      </w:pPr>
      <w:r>
        <w:rPr>
          <w:b/>
          <w:bCs/>
        </w:rPr>
        <w:t xml:space="preserve">4.10.6 Implication for Future Work</w:t>
      </w:r>
    </w:p>
    <w:p>
      <w:pPr>
        <w:pStyle w:val="BodyText"/>
      </w:pPr>
      <w:r>
        <w:t xml:space="preserve">Future iterations should prioritize:</w:t>
      </w:r>
    </w:p>
    <w:p>
      <w:pPr>
        <w:pStyle w:val="Compact"/>
        <w:numPr>
          <w:ilvl w:val="0"/>
          <w:numId w:val="1068"/>
        </w:numPr>
      </w:pPr>
      <w:r>
        <w:t xml:space="preserve">structured usability testing with measurable task completion metrics,</w:t>
      </w:r>
    </w:p>
    <w:p>
      <w:pPr>
        <w:pStyle w:val="Compact"/>
        <w:numPr>
          <w:ilvl w:val="0"/>
          <w:numId w:val="1068"/>
        </w:numPr>
      </w:pPr>
      <w:r>
        <w:t xml:space="preserve">accessibility validation against broader WCAG checkpoints,</w:t>
      </w:r>
    </w:p>
    <w:p>
      <w:pPr>
        <w:pStyle w:val="Compact"/>
        <w:numPr>
          <w:ilvl w:val="0"/>
          <w:numId w:val="1068"/>
        </w:numPr>
      </w:pPr>
      <w:r>
        <w:t xml:space="preserve">longitudinal observation of reuse behavior linked to planning and reminder features.</w:t>
      </w:r>
    </w:p>
    <w:p>
      <w:pPr>
        <w:pStyle w:val="FirstParagraph"/>
      </w:pPr>
      <w:r>
        <w:t xml:space="preserve">This ensures that later versions are not only visually refined but empirically validated.</w:t>
      </w:r>
    </w:p>
    <w:p>
      <w:pPr>
        <w:pStyle w:val="BodyText"/>
      </w:pPr>
      <w:r>
        <w:rPr>
          <w:b/>
          <w:bCs/>
        </w:rPr>
        <w:t xml:space="preserve">Suggested citations for 4.9 and 4.10</w:t>
      </w:r>
    </w:p>
    <w:p>
      <w:pPr>
        <w:pStyle w:val="Compact"/>
        <w:numPr>
          <w:ilvl w:val="0"/>
          <w:numId w:val="1069"/>
        </w:numPr>
      </w:pPr>
      <w:r>
        <w:t xml:space="preserve">ISO 9241-210 (2019).</w:t>
      </w:r>
      <w:r>
        <w:t xml:space="preserve"> </w:t>
      </w:r>
      <w:r>
        <w:rPr>
          <w:i/>
          <w:iCs/>
        </w:rPr>
        <w:t xml:space="preserve">Human-centred design for interactive systems</w:t>
      </w:r>
      <w:r>
        <w:t xml:space="preserve">.</w:t>
      </w:r>
    </w:p>
    <w:p>
      <w:pPr>
        <w:pStyle w:val="Compact"/>
        <w:numPr>
          <w:ilvl w:val="0"/>
          <w:numId w:val="1069"/>
        </w:numPr>
      </w:pPr>
      <w:r>
        <w:t xml:space="preserve">Nielsen, J. (1994).</w:t>
      </w:r>
      <w:r>
        <w:t xml:space="preserve"> </w:t>
      </w:r>
      <w:r>
        <w:rPr>
          <w:i/>
          <w:iCs/>
        </w:rPr>
        <w:t xml:space="preserve">Heuristic Evaluation</w:t>
      </w:r>
      <w:r>
        <w:t xml:space="preserve">.</w:t>
      </w:r>
    </w:p>
    <w:p>
      <w:pPr>
        <w:pStyle w:val="Compact"/>
        <w:numPr>
          <w:ilvl w:val="0"/>
          <w:numId w:val="1069"/>
        </w:numPr>
      </w:pPr>
      <w:r>
        <w:t xml:space="preserve">Norman, D. (2013).</w:t>
      </w:r>
      <w:r>
        <w:t xml:space="preserve"> </w:t>
      </w:r>
      <w:r>
        <w:rPr>
          <w:i/>
          <w:iCs/>
        </w:rPr>
        <w:t xml:space="preserve">The Design of Everyday Things</w:t>
      </w:r>
      <w:r>
        <w:t xml:space="preserve">.</w:t>
      </w:r>
    </w:p>
    <w:p>
      <w:pPr>
        <w:pStyle w:val="Compact"/>
        <w:numPr>
          <w:ilvl w:val="0"/>
          <w:numId w:val="1069"/>
        </w:numPr>
      </w:pPr>
      <w:r>
        <w:t xml:space="preserve">W3C (WCAG 2.2).</w:t>
      </w:r>
      <w:r>
        <w:t xml:space="preserve"> </w:t>
      </w:r>
      <w:r>
        <w:rPr>
          <w:i/>
          <w:iCs/>
        </w:rPr>
        <w:t xml:space="preserve">Web Content Accessibility Guidelines</w:t>
      </w:r>
      <w:r>
        <w:t xml:space="preserve">.</w:t>
      </w:r>
    </w:p>
    <w:p>
      <w:pPr>
        <w:pStyle w:val="Compact"/>
        <w:numPr>
          <w:ilvl w:val="0"/>
          <w:numId w:val="1069"/>
        </w:numPr>
      </w:pPr>
      <w:r>
        <w:t xml:space="preserve">Krug, S. (2014).</w:t>
      </w:r>
      <w:r>
        <w:t xml:space="preserve"> </w:t>
      </w:r>
      <w:r>
        <w:rPr>
          <w:i/>
          <w:iCs/>
        </w:rPr>
        <w:t xml:space="preserve">Don't Make Me Think, Revisited</w:t>
      </w:r>
      <w:r>
        <w:t xml:space="preserve">.</w:t>
      </w:r>
    </w:p>
    <w:p>
      <w:pPr>
        <w:pStyle w:val="FirstParagraph"/>
      </w:pPr>
      <w:r>
        <w:rPr>
          <w:b/>
          <w:bCs/>
        </w:rPr>
        <w:t xml:space="preserve">4.11 Chapter Synthesis</w:t>
      </w:r>
    </w:p>
    <w:p>
      <w:pPr>
        <w:pStyle w:val="BodyText"/>
      </w:pPr>
      <w:r>
        <w:t xml:space="preserve">This chapter has demonstrated how a coherent design framework—progressing from principles through architecture, patterns, implementation, and iteration—creates the conditions for sustained engagement with sustainability-supporting wardrobe features. The organizing thesis introduced in Section 4.1.1 has been validated across all design levels: accessibility and usability are not separate from sustainability outcomes but rather their operational foundation. When interactions are difficult, users abandon the system; when users abandon systems, sustainability outcomes collapse.</w:t>
      </w:r>
    </w:p>
    <w:p>
      <w:pPr>
        <w:pStyle w:val="BodyText"/>
      </w:pPr>
      <w:r>
        <w:t xml:space="preserve">The framework established in Section 4.1 defined five design goals and three research questions focused on reducing outfit selection effort, connecting daily usage with sustainability awareness, and maintaining consistency across high-frequency flows. Section 4.2 grounded these goals in a specific user context characterized by time pressure, decision fatigue, and wardrobe fragmentation, establishing that interaction speed, feature integration, and accessibility are not optional but essential for repeated engagement.</w:t>
      </w:r>
    </w:p>
    <w:p>
      <w:pPr>
        <w:pStyle w:val="BodyText"/>
      </w:pPr>
      <w:r>
        <w:t xml:space="preserve">Section 4.3 translated these constraints into eight design principles, explicitly positioning accessibility as a sustainability enabler (Principle 8) rather than a compliance concern. This principle was operationalized through Section 4.4's information architecture, which used persistent navigation, shallow task pathways, and clear domain separation to ensure that reuse-supporting features remained structurally accessible across repeated interactions.</w:t>
      </w:r>
    </w:p>
    <w:p>
      <w:pPr>
        <w:pStyle w:val="BodyText"/>
      </w:pPr>
      <w:r>
        <w:t xml:space="preserve">Sections 4.5 and 4.6 documented how these structural decisions manifested in user journeys and interaction patterns, showing how control and convenience must co-exist, how state visibility drives trust, and how sustainability feedback works best when embedded in routine actions rather than isolated dashboards. Section 4.7's visual system and Section 4.8's screen specifications instantiated these patterns into a coherent interface language, demonstrating how hierarchy, color semantics, and component consistency support both usability and sustainability salience.</w:t>
      </w:r>
    </w:p>
    <w:p>
      <w:pPr>
        <w:pStyle w:val="BodyText"/>
      </w:pPr>
      <w:r>
        <w:t xml:space="preserve">Section 4.9 validated the accessibility-sustainability thesis by examining implementation across touch targets, state visibility, navigation predictability, and error recovery, showing that these are not post-design audits but core design requirements. Section 4.10 provided empirical evidence through iteration documentation, demonstrating that accessibility refinements directly enabled better sustainability feature adoption by resolving friction in control clarity, modal behavior, planning flows, and impact visualization.</w:t>
      </w:r>
    </w:p>
    <w:p>
      <w:pPr>
        <w:pStyle w:val="BodyText"/>
      </w:pPr>
      <w:r>
        <w:t xml:space="preserve">Throughout all design levels, accessibility and sustainability proved inseparable: without touchable controls, readable states, and recoverable errors, users abandon planning, scheduling, and impact-tracking features; without these features, wardrobe reuse behavior does not materialize. Thus, the design framework presented in this chapter establishes that interface quality is not a secondary concern but rather a direct determinant of sustainability outcomes in wardrobe management systems.</w:t>
      </w:r>
    </w:p>
    <w:p>
      <w:pPr>
        <w:pStyle w:val="BodyText"/>
      </w:pPr>
      <w:r>
        <w:t xml:space="preserve">This foundation enables the empirical validation presented in the next chapter, which examines how users actually interact with the implemented system, whether the design principles translate into measurable usability outcomes, and how interface quality affects engagement with sustainability-linked features over time. By establishing a traceable design logic from framework through implementation, this chapter provides the necessary context for interpreting user research findings and assessing whether the accessibility-sustainability thesis holds under real-world usage conditions.</w:t>
      </w:r>
    </w:p>
    <w:p>
      <w:pPr>
        <w:pStyle w:val="BodyText"/>
      </w:pPr>
      <w:r>
        <w:t xml:space="preserve">The design framework documented here also suggests directions for future work: structured usability testing with task completion metrics, accessibility validation against broader WCAG checkpoints, and longitudinal observation of reuse behavior linked to planning and reminder features. These extensions would strengthen the empirical foundation established in this chapter and provide quantitative validation of the qualitative design reasoning presented throughout.</w:t>
      </w:r>
    </w:p>
    <w:p>
      <w:r>
        <w:pict>
          <v:rect style="width:0;height:1.5pt" o:hralign="center" o:hrstd="t" o:hr="t"/>
        </w:pict>
      </w:r>
    </w:p>
    <w:bookmarkStart w:id="22" w:name="references-for-chapter-4"/>
    <w:p>
      <w:pPr>
        <w:pStyle w:val="Heading2"/>
      </w:pPr>
      <w:r>
        <w:t xml:space="preserve">References for Chapter 4</w:t>
      </w:r>
    </w:p>
    <w:p>
      <w:pPr>
        <w:pStyle w:val="FirstParagraph"/>
      </w:pPr>
      <w:r>
        <w:t xml:space="preserve">Baumeister, R.F., Bratslavsky, E., Muraven, M., and Tice, D.M. (1998). Ego depletion: Is the active self a limited resource?</w:t>
      </w:r>
      <w:r>
        <w:t xml:space="preserve"> </w:t>
      </w:r>
      <w:r>
        <w:rPr>
          <w:i/>
          <w:iCs/>
        </w:rPr>
        <w:t xml:space="preserve">Journal of Personality and Social Psychology</w:t>
      </w:r>
      <w:r>
        <w:t xml:space="preserve">, 74(5), 1252–1265.</w:t>
      </w:r>
    </w:p>
    <w:p>
      <w:pPr>
        <w:pStyle w:val="BodyText"/>
      </w:pPr>
      <w:r>
        <w:t xml:space="preserve">ISO 9241-210. (2019).</w:t>
      </w:r>
      <w:r>
        <w:t xml:space="preserve"> </w:t>
      </w:r>
      <w:r>
        <w:rPr>
          <w:i/>
          <w:iCs/>
        </w:rPr>
        <w:t xml:space="preserve">Ergonomics of human-system interaction — Part 210: Human-centred design for interactive systems</w:t>
      </w:r>
      <w:r>
        <w:t xml:space="preserve">. International Organization for Standardization.</w:t>
      </w:r>
    </w:p>
    <w:p>
      <w:pPr>
        <w:pStyle w:val="BodyText"/>
      </w:pPr>
      <w:r>
        <w:t xml:space="preserve">Kalbach, J. (2016).</w:t>
      </w:r>
      <w:r>
        <w:t xml:space="preserve"> </w:t>
      </w:r>
      <w:r>
        <w:rPr>
          <w:i/>
          <w:iCs/>
        </w:rPr>
        <w:t xml:space="preserve">Mapping Experiences: A Complete Guide to Creating Value through Journeys, Blueprints, and Diagrams</w:t>
      </w:r>
      <w:r>
        <w:t xml:space="preserve">. O'Reilly Media.</w:t>
      </w:r>
    </w:p>
    <w:p>
      <w:pPr>
        <w:pStyle w:val="BodyText"/>
      </w:pPr>
      <w:r>
        <w:t xml:space="preserve">Krug, S. (2014).</w:t>
      </w:r>
      <w:r>
        <w:t xml:space="preserve"> </w:t>
      </w:r>
      <w:r>
        <w:rPr>
          <w:i/>
          <w:iCs/>
        </w:rPr>
        <w:t xml:space="preserve">Don't Make Me Think, Revisited: A Common Sense Approach to Web Usability</w:t>
      </w:r>
      <w:r>
        <w:t xml:space="preserve"> </w:t>
      </w:r>
      <w:r>
        <w:t xml:space="preserve">(3rd ed.). New Riders.</w:t>
      </w:r>
    </w:p>
    <w:p>
      <w:pPr>
        <w:pStyle w:val="BodyText"/>
      </w:pPr>
      <w:r>
        <w:t xml:space="preserve">Nielsen, J. (1994). Usability heuristics for user interface design.</w:t>
      </w:r>
      <w:r>
        <w:t xml:space="preserve"> </w:t>
      </w:r>
      <w:r>
        <w:rPr>
          <w:i/>
          <w:iCs/>
        </w:rPr>
        <w:t xml:space="preserve">Nielsen Norman Group</w:t>
      </w:r>
      <w:r>
        <w:t xml:space="preserve">. Retrieved from</w:t>
      </w:r>
      <w:r>
        <w:t xml:space="preserve"> </w:t>
      </w:r>
      <w:hyperlink r:id="rId20">
        <w:r>
          <w:rPr>
            <w:rStyle w:val="Hyperlink"/>
          </w:rPr>
          <w:t xml:space="preserve">https://www.nngroup.com/articles/ten-usability-heuristics/</w:t>
        </w:r>
      </w:hyperlink>
    </w:p>
    <w:p>
      <w:pPr>
        <w:pStyle w:val="BodyText"/>
      </w:pPr>
      <w:r>
        <w:t xml:space="preserve">Norman, D.A. (2013).</w:t>
      </w:r>
      <w:r>
        <w:t xml:space="preserve"> </w:t>
      </w:r>
      <w:r>
        <w:rPr>
          <w:i/>
          <w:iCs/>
        </w:rPr>
        <w:t xml:space="preserve">The Design of Everyday Things: Revised and Expanded Edition</w:t>
      </w:r>
      <w:r>
        <w:t xml:space="preserve">. Basic Books.</w:t>
      </w:r>
    </w:p>
    <w:p>
      <w:pPr>
        <w:pStyle w:val="BodyText"/>
      </w:pPr>
      <w:r>
        <w:t xml:space="preserve">W3C. (2023).</w:t>
      </w:r>
      <w:r>
        <w:t xml:space="preserve"> </w:t>
      </w:r>
      <w:r>
        <w:rPr>
          <w:i/>
          <w:iCs/>
        </w:rPr>
        <w:t xml:space="preserve">Web Content Accessibility Guidelines (WCAG) 2.2</w:t>
      </w:r>
      <w:r>
        <w:t xml:space="preserve">. World Wide Web Consortium. Retrieved from</w:t>
      </w:r>
      <w:r>
        <w:t xml:space="preserve"> </w:t>
      </w:r>
      <w:hyperlink r:id="rId21">
        <w:r>
          <w:rPr>
            <w:rStyle w:val="Hyperlink"/>
          </w:rPr>
          <w:t xml:space="preserve">https://www.w3.org/WAI/WCAG22/quickref/</w:t>
        </w:r>
      </w:hyperlink>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nngroup.com/articles/ten-usability-heuristics/" TargetMode="External" /><Relationship Type="http://schemas.openxmlformats.org/officeDocument/2006/relationships/hyperlink" Id="rId21" Target="https://www.w3.org/WAI/WCAG22/quickref/" TargetMode="External" /></Relationships>
</file>

<file path=word/_rels/footnotes.xml.rels><?xml version="1.0" encoding="UTF-8"?><Relationships xmlns="http://schemas.openxmlformats.org/package/2006/relationships"><Relationship Type="http://schemas.openxmlformats.org/officeDocument/2006/relationships/hyperlink" Id="rId20" Target="https://www.nngroup.com/articles/ten-usability-heuristics/" TargetMode="External" /><Relationship Type="http://schemas.openxmlformats.org/officeDocument/2006/relationships/hyperlink" Id="rId21" Target="https://www.w3.org/WAI/WCAG22/quickr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2026-03-26T06:59:12Z</dcterms:created>
  <dcterms:modified xsi:type="dcterms:W3CDTF">2026-03-26T06:59:12Z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SC</vt:lpwstr>
  </property>
  <property fmtid="{D5CDD505-2E9C-101B-9397-08002B2CF9AE}" pid="3" name="mainfont">
    <vt:lpwstr>Roboto</vt:lpwstr>
  </property>
  <property fmtid="{D5CDD505-2E9C-101B-9397-08002B2CF9AE}" pid="4" name="mainfontfallback">
    <vt:lpwstr/>
  </property>
</Properties>
</file>