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AE6" w:rsidRDefault="009F558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CPM – Critical Path Method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3261"/>
        <w:gridCol w:w="1984"/>
        <w:gridCol w:w="1701"/>
      </w:tblGrid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58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261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583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1984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583">
              <w:rPr>
                <w:rFonts w:ascii="Arial" w:hAnsi="Arial" w:cs="Arial"/>
                <w:b/>
                <w:bCs/>
              </w:rPr>
              <w:t>Predecessor</w:t>
            </w:r>
          </w:p>
        </w:tc>
        <w:tc>
          <w:tcPr>
            <w:tcW w:w="1701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  <w:b/>
                <w:bCs/>
              </w:rPr>
            </w:pPr>
            <w:r w:rsidRPr="009F5583">
              <w:rPr>
                <w:rFonts w:ascii="Arial" w:hAnsi="Arial" w:cs="Arial"/>
                <w:b/>
                <w:bCs/>
              </w:rPr>
              <w:t>Duration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P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 Meetings</w:t>
            </w:r>
          </w:p>
        </w:tc>
        <w:tc>
          <w:tcPr>
            <w:tcW w:w="1984" w:type="dxa"/>
            <w:vAlign w:val="center"/>
          </w:tcPr>
          <w:p w:rsidR="009F5583" w:rsidRPr="00C4702C" w:rsidRDefault="009F5583" w:rsidP="009F558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 &amp; Benefit Analysis</w:t>
            </w:r>
          </w:p>
        </w:tc>
        <w:tc>
          <w:tcPr>
            <w:tcW w:w="1984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Analysis</w:t>
            </w:r>
          </w:p>
        </w:tc>
        <w:tc>
          <w:tcPr>
            <w:tcW w:w="1984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A</w:t>
            </w:r>
            <w:r w:rsidR="00F86702">
              <w:rPr>
                <w:rFonts w:ascii="Arial" w:hAnsi="Arial" w:cs="Arial"/>
              </w:rPr>
              <w:t>,B</w:t>
            </w:r>
            <w:proofErr w:type="gramEnd"/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Diagram</w:t>
            </w:r>
          </w:p>
        </w:tc>
        <w:tc>
          <w:tcPr>
            <w:tcW w:w="1984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Model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Prototype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70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261" w:type="dxa"/>
            <w:vAlign w:val="center"/>
          </w:tcPr>
          <w:p w:rsidR="009F5583" w:rsidRPr="00C4702C" w:rsidRDefault="00C4702C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Development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26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Back-End Development </w:t>
            </w:r>
          </w:p>
        </w:tc>
        <w:tc>
          <w:tcPr>
            <w:tcW w:w="1984" w:type="dxa"/>
            <w:vAlign w:val="center"/>
          </w:tcPr>
          <w:p w:rsidR="009F5583" w:rsidRPr="00C4702C" w:rsidRDefault="000D5068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70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 days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26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984" w:type="dxa"/>
            <w:vAlign w:val="center"/>
          </w:tcPr>
          <w:p w:rsidR="009F5583" w:rsidRPr="00C4702C" w:rsidRDefault="00AB1299" w:rsidP="009F558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H,G</w:t>
            </w:r>
            <w:proofErr w:type="gramEnd"/>
          </w:p>
        </w:tc>
        <w:tc>
          <w:tcPr>
            <w:tcW w:w="170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47 days </w:t>
            </w:r>
          </w:p>
        </w:tc>
      </w:tr>
      <w:tr w:rsidR="009F5583" w:rsidTr="009F5583">
        <w:trPr>
          <w:trHeight w:val="510"/>
        </w:trPr>
        <w:tc>
          <w:tcPr>
            <w:tcW w:w="1413" w:type="dxa"/>
            <w:vAlign w:val="center"/>
          </w:tcPr>
          <w:p w:rsidR="009F5583" w:rsidRDefault="009F5583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326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Deployment </w:t>
            </w:r>
          </w:p>
        </w:tc>
        <w:tc>
          <w:tcPr>
            <w:tcW w:w="1984" w:type="dxa"/>
            <w:vAlign w:val="center"/>
          </w:tcPr>
          <w:p w:rsidR="009F5583" w:rsidRPr="00C4702C" w:rsidRDefault="00D507E6" w:rsidP="009F5583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H,I</w:t>
            </w:r>
            <w:proofErr w:type="gramEnd"/>
          </w:p>
        </w:tc>
        <w:tc>
          <w:tcPr>
            <w:tcW w:w="1701" w:type="dxa"/>
            <w:vAlign w:val="center"/>
          </w:tcPr>
          <w:p w:rsidR="009F5583" w:rsidRPr="00C4702C" w:rsidRDefault="009B352F" w:rsidP="009F55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days</w:t>
            </w:r>
          </w:p>
        </w:tc>
      </w:tr>
    </w:tbl>
    <w:p w:rsidR="00D507E6" w:rsidRDefault="00D507E6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9436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4E0E" w:rsidTr="002570C8">
        <w:trPr>
          <w:trHeight w:val="680"/>
        </w:trPr>
        <w:tc>
          <w:tcPr>
            <w:tcW w:w="1558" w:type="dxa"/>
            <w:shd w:val="clear" w:color="auto" w:fill="808080" w:themeFill="background1" w:themeFillShade="80"/>
            <w:vAlign w:val="center"/>
          </w:tcPr>
          <w:p w:rsidR="002A4E0E" w:rsidRDefault="002A4E0E" w:rsidP="002570C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558" w:type="dxa"/>
            <w:shd w:val="clear" w:color="auto" w:fill="808080" w:themeFill="background1" w:themeFillShade="80"/>
            <w:vAlign w:val="center"/>
          </w:tcPr>
          <w:p w:rsidR="002A4E0E" w:rsidRDefault="002A4E0E" w:rsidP="002570C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1558" w:type="dxa"/>
            <w:shd w:val="clear" w:color="auto" w:fill="808080" w:themeFill="background1" w:themeFillShade="80"/>
            <w:vAlign w:val="center"/>
          </w:tcPr>
          <w:p w:rsidR="002A4E0E" w:rsidRDefault="002A4E0E" w:rsidP="002570C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EF</w:t>
            </w:r>
          </w:p>
        </w:tc>
        <w:tc>
          <w:tcPr>
            <w:tcW w:w="1558" w:type="dxa"/>
            <w:shd w:val="clear" w:color="auto" w:fill="808080" w:themeFill="background1" w:themeFillShade="80"/>
            <w:vAlign w:val="center"/>
          </w:tcPr>
          <w:p w:rsidR="002A4E0E" w:rsidRDefault="002A4E0E" w:rsidP="002570C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:rsidR="002A4E0E" w:rsidRDefault="002A4E0E" w:rsidP="002570C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LF</w:t>
            </w:r>
          </w:p>
        </w:tc>
        <w:tc>
          <w:tcPr>
            <w:tcW w:w="1559" w:type="dxa"/>
            <w:shd w:val="clear" w:color="auto" w:fill="808080" w:themeFill="background1" w:themeFillShade="80"/>
            <w:vAlign w:val="center"/>
          </w:tcPr>
          <w:p w:rsidR="002A4E0E" w:rsidRDefault="002A4E0E" w:rsidP="002570C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Lag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173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129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129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129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129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A4E0E" w:rsidTr="002570C8">
        <w:trPr>
          <w:trHeight w:val="680"/>
        </w:trPr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558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182</w:t>
            </w:r>
          </w:p>
        </w:tc>
        <w:tc>
          <w:tcPr>
            <w:tcW w:w="1559" w:type="dxa"/>
            <w:vAlign w:val="center"/>
          </w:tcPr>
          <w:p w:rsidR="002A4E0E" w:rsidRPr="002A4E0E" w:rsidRDefault="002570C8" w:rsidP="002570C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D507E6" w:rsidRDefault="00D507E6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D507E6" w:rsidRPr="002A4E0E" w:rsidRDefault="002A4E0E">
      <w:pPr>
        <w:rPr>
          <w:rFonts w:ascii="Arial" w:hAnsi="Arial" w:cs="Arial"/>
          <w:b/>
          <w:bCs/>
          <w:sz w:val="28"/>
          <w:szCs w:val="28"/>
        </w:rPr>
      </w:pPr>
      <w:r w:rsidRPr="002A4E0E">
        <w:rPr>
          <w:rFonts w:ascii="Arial" w:hAnsi="Arial" w:cs="Arial"/>
          <w:b/>
          <w:bCs/>
          <w:sz w:val="24"/>
          <w:szCs w:val="24"/>
        </w:rPr>
        <w:lastRenderedPageBreak/>
        <w:t>Critical Paths:</w:t>
      </w:r>
    </w:p>
    <w:p w:rsidR="00D507E6" w:rsidRDefault="00D507E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Start -&gt; A -&gt; D -&gt; F -&gt; G -&gt; H -&gt; I -&gt; J -&gt; End</w:t>
      </w: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</w:p>
    <w:p w:rsidR="002570C8" w:rsidRDefault="002570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943600" cy="3623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E6" w:rsidRPr="009F5583" w:rsidRDefault="00D507E6">
      <w:pPr>
        <w:rPr>
          <w:rFonts w:ascii="Arial" w:hAnsi="Arial" w:cs="Arial"/>
          <w:b/>
          <w:bCs/>
          <w:sz w:val="24"/>
          <w:szCs w:val="24"/>
        </w:rPr>
      </w:pPr>
    </w:p>
    <w:sectPr w:rsidR="00D507E6" w:rsidRPr="009F5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F4"/>
    <w:rsid w:val="000D5068"/>
    <w:rsid w:val="002570C8"/>
    <w:rsid w:val="002A2A42"/>
    <w:rsid w:val="002A4E0E"/>
    <w:rsid w:val="005A5238"/>
    <w:rsid w:val="00666EC1"/>
    <w:rsid w:val="00793872"/>
    <w:rsid w:val="00876AE6"/>
    <w:rsid w:val="009B352F"/>
    <w:rsid w:val="009F5583"/>
    <w:rsid w:val="00AA59F4"/>
    <w:rsid w:val="00AB1299"/>
    <w:rsid w:val="00C4702C"/>
    <w:rsid w:val="00D507E6"/>
    <w:rsid w:val="00F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09A2"/>
  <w15:chartTrackingRefBased/>
  <w15:docId w15:val="{81477DB4-B097-4B6E-BED7-D08782E8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55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F4B23-51F2-44AC-8D63-0EE3C506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5</cp:revision>
  <dcterms:created xsi:type="dcterms:W3CDTF">2022-11-25T18:08:00Z</dcterms:created>
  <dcterms:modified xsi:type="dcterms:W3CDTF">2022-11-25T21:48:00Z</dcterms:modified>
</cp:coreProperties>
</file>