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01201" w14:textId="0D66DE46" w:rsidR="001A238F" w:rsidRDefault="001A238F" w:rsidP="001A238F">
      <w:pPr>
        <w:pStyle w:val="Heading1"/>
        <w:jc w:val="center"/>
        <w:rPr>
          <w:color w:val="000000" w:themeColor="text1"/>
        </w:rPr>
      </w:pPr>
      <w:r w:rsidRPr="001A238F">
        <w:rPr>
          <w:color w:val="000000" w:themeColor="text1"/>
        </w:rPr>
        <w:t>ENPM685 – Security Tools for Information Security</w:t>
      </w:r>
    </w:p>
    <w:p w14:paraId="3E69E25F" w14:textId="3A25B44F" w:rsidR="001A238F" w:rsidRPr="001A238F" w:rsidRDefault="001A238F" w:rsidP="001A238F">
      <w:pPr>
        <w:pStyle w:val="Heading2"/>
        <w:jc w:val="center"/>
        <w:rPr>
          <w:color w:val="000000" w:themeColor="text1"/>
        </w:rPr>
      </w:pPr>
      <w:r w:rsidRPr="001A238F">
        <w:rPr>
          <w:color w:val="000000" w:themeColor="text1"/>
        </w:rPr>
        <w:t>Section: 0101</w:t>
      </w:r>
    </w:p>
    <w:p w14:paraId="4230CA1B" w14:textId="77777777" w:rsidR="001A238F" w:rsidRDefault="001A238F" w:rsidP="001A238F">
      <w:pPr>
        <w:pStyle w:val="Heading2"/>
        <w:jc w:val="center"/>
        <w:rPr>
          <w:color w:val="000000" w:themeColor="text1"/>
        </w:rPr>
      </w:pPr>
    </w:p>
    <w:p w14:paraId="6CD93004" w14:textId="650DD156" w:rsidR="001A238F" w:rsidRDefault="001A238F" w:rsidP="001A238F">
      <w:pPr>
        <w:pStyle w:val="Heading2"/>
        <w:jc w:val="center"/>
        <w:rPr>
          <w:color w:val="000000" w:themeColor="text1"/>
        </w:rPr>
      </w:pPr>
      <w:r w:rsidRPr="001A238F">
        <w:rPr>
          <w:color w:val="000000" w:themeColor="text1"/>
        </w:rPr>
        <w:t xml:space="preserve">Homework </w:t>
      </w:r>
      <w:r>
        <w:rPr>
          <w:color w:val="000000" w:themeColor="text1"/>
        </w:rPr>
        <w:t>–</w:t>
      </w:r>
      <w:r w:rsidRPr="001A238F">
        <w:rPr>
          <w:color w:val="000000" w:themeColor="text1"/>
        </w:rPr>
        <w:t xml:space="preserve"> </w:t>
      </w:r>
      <w:r w:rsidR="00B739B3">
        <w:rPr>
          <w:color w:val="000000" w:themeColor="text1"/>
        </w:rPr>
        <w:t>2</w:t>
      </w:r>
    </w:p>
    <w:p w14:paraId="24B4C89E" w14:textId="17D6EE89" w:rsidR="001A238F" w:rsidRDefault="001A238F" w:rsidP="001A238F">
      <w:pPr>
        <w:jc w:val="center"/>
      </w:pPr>
    </w:p>
    <w:p w14:paraId="2B89B2F8" w14:textId="179F43C5" w:rsidR="000C2786" w:rsidRDefault="000C2786" w:rsidP="001A238F">
      <w:pPr>
        <w:jc w:val="center"/>
      </w:pPr>
      <w:r>
        <w:t>Name: Syed Mohammad Ibrahim</w:t>
      </w:r>
    </w:p>
    <w:p w14:paraId="48D68553" w14:textId="5959598E" w:rsidR="001A238F" w:rsidRDefault="001A238F" w:rsidP="001A238F">
      <w:pPr>
        <w:jc w:val="center"/>
        <w:rPr>
          <w:i/>
          <w:iCs/>
        </w:rPr>
      </w:pPr>
      <w:r>
        <w:t xml:space="preserve">UID: </w:t>
      </w:r>
      <w:proofErr w:type="spellStart"/>
      <w:r w:rsidRPr="001A238F">
        <w:rPr>
          <w:i/>
          <w:iCs/>
        </w:rPr>
        <w:t>iamibi</w:t>
      </w:r>
      <w:proofErr w:type="spellEnd"/>
    </w:p>
    <w:p w14:paraId="53CD7CF1" w14:textId="0F218398" w:rsidR="003C2A6A" w:rsidRPr="003C2A6A" w:rsidRDefault="003C2A6A" w:rsidP="001A238F">
      <w:pPr>
        <w:jc w:val="center"/>
      </w:pPr>
      <w:r>
        <w:t xml:space="preserve">UID Number: </w:t>
      </w:r>
      <w:r w:rsidR="00B17638" w:rsidRPr="00B17638">
        <w:t>118428369</w:t>
      </w:r>
    </w:p>
    <w:p w14:paraId="618746A2" w14:textId="113A8A95" w:rsidR="001A238F" w:rsidRPr="001A238F" w:rsidRDefault="001A238F" w:rsidP="001A238F">
      <w:pPr>
        <w:jc w:val="center"/>
      </w:pPr>
      <w:r>
        <w:t xml:space="preserve">Email – </w:t>
      </w:r>
      <w:hyperlink r:id="rId5" w:history="1">
        <w:r w:rsidRPr="000E19E5">
          <w:rPr>
            <w:rStyle w:val="Hyperlink"/>
            <w:i/>
            <w:iCs/>
          </w:rPr>
          <w:t>iamibi@umd.edu</w:t>
        </w:r>
      </w:hyperlink>
      <w:r>
        <w:rPr>
          <w:i/>
          <w:iCs/>
        </w:rPr>
        <w:t xml:space="preserve"> </w:t>
      </w:r>
    </w:p>
    <w:p w14:paraId="104AE03C" w14:textId="77777777" w:rsidR="001A238F" w:rsidRPr="001A238F" w:rsidRDefault="001A238F" w:rsidP="001A238F"/>
    <w:p w14:paraId="056D7FFA" w14:textId="76CA4999" w:rsidR="006D3820" w:rsidRDefault="00B739B3" w:rsidP="00B739B3">
      <w:pPr>
        <w:pStyle w:val="Heading2"/>
      </w:pPr>
      <w:r w:rsidRPr="00B739B3">
        <w:t>Part 1 - Google Dorking/OSINT</w:t>
      </w:r>
    </w:p>
    <w:p w14:paraId="49766AEB" w14:textId="5EF0886B" w:rsidR="00B739B3" w:rsidRDefault="00B739B3" w:rsidP="00B739B3"/>
    <w:p w14:paraId="4CAE62E9" w14:textId="7DB5F8CF" w:rsidR="00B739B3" w:rsidRDefault="00B739B3" w:rsidP="00B739B3">
      <w:r>
        <w:t xml:space="preserve">1. </w:t>
      </w:r>
      <w:r w:rsidRPr="00B739B3">
        <w:t xml:space="preserve">What is the Google Dork search you used and URL that you found interesting? Why do you feel this is interesting/sharing </w:t>
      </w:r>
      <w:proofErr w:type="gramStart"/>
      <w:r w:rsidRPr="00B739B3">
        <w:t>some kind of information</w:t>
      </w:r>
      <w:proofErr w:type="gramEnd"/>
      <w:r w:rsidRPr="00B739B3">
        <w:t xml:space="preserve"> that should not be public?</w:t>
      </w:r>
    </w:p>
    <w:p w14:paraId="49170739" w14:textId="00A4AB1B" w:rsidR="00B739B3" w:rsidRDefault="00B739B3" w:rsidP="00B739B3">
      <w:r>
        <w:t xml:space="preserve">A. </w:t>
      </w:r>
      <w:r w:rsidR="009D4AFB">
        <w:t xml:space="preserve">Google Dork: </w:t>
      </w:r>
      <w:r w:rsidR="009D4AFB" w:rsidRPr="0096414D">
        <w:t xml:space="preserve">site: umd.edu </w:t>
      </w:r>
      <w:proofErr w:type="spellStart"/>
      <w:r w:rsidR="009D4AFB" w:rsidRPr="0096414D">
        <w:t>intitle:"chief</w:t>
      </w:r>
      <w:proofErr w:type="spellEnd"/>
      <w:r w:rsidR="009D4AFB" w:rsidRPr="0096414D">
        <w:t xml:space="preserve"> information officer"</w:t>
      </w:r>
      <w:r w:rsidR="009D4AFB">
        <w:t>. This provided a recent announcement made by him for the university awareness on a ransomware attack. The post contained his credentials and signatures which can be misused by an attacker as part of social engineering attack(s)</w:t>
      </w:r>
      <w:r w:rsidR="00076751">
        <w:t xml:space="preserve"> like phishing</w:t>
      </w:r>
      <w:r w:rsidR="009D4AFB">
        <w:t>. This information should not be pushed out to public domain-space.</w:t>
      </w:r>
    </w:p>
    <w:p w14:paraId="74BF4C6C" w14:textId="69E3B81A" w:rsidR="00B739B3" w:rsidRDefault="00B739B3" w:rsidP="00B739B3"/>
    <w:p w14:paraId="3907A7BF" w14:textId="37657C66" w:rsidR="00B739B3" w:rsidRDefault="00B739B3" w:rsidP="00B739B3">
      <w:r>
        <w:t>2.</w:t>
      </w:r>
      <w:r>
        <w:t>A. Who is the CIO (Chief Information Officer) for UMD? How did you find the answer?</w:t>
      </w:r>
    </w:p>
    <w:p w14:paraId="4B621CE9" w14:textId="792E7FEE" w:rsidR="00B739B3" w:rsidRDefault="00B739B3" w:rsidP="00B739B3">
      <w:r>
        <w:t>A.</w:t>
      </w:r>
      <w:r w:rsidR="0096414D">
        <w:t xml:space="preserve"> </w:t>
      </w:r>
      <w:r w:rsidR="0096414D" w:rsidRPr="0096414D">
        <w:t>Jeffrey K. Hollingsworth</w:t>
      </w:r>
      <w:r w:rsidR="0096414D">
        <w:t xml:space="preserve"> is the CIO for UMD. Google dork: </w:t>
      </w:r>
      <w:r w:rsidR="0096414D" w:rsidRPr="0096414D">
        <w:t xml:space="preserve">site: umd.edu </w:t>
      </w:r>
      <w:proofErr w:type="spellStart"/>
      <w:r w:rsidR="0096414D" w:rsidRPr="0096414D">
        <w:t>intitle:"chief</w:t>
      </w:r>
      <w:proofErr w:type="spellEnd"/>
      <w:r w:rsidR="0096414D" w:rsidRPr="0096414D">
        <w:t xml:space="preserve"> information officer"</w:t>
      </w:r>
      <w:r w:rsidR="0096414D">
        <w:t xml:space="preserve"> gave a link to an announcement that was made by Jeffrey recently in which it had their credentials and signature.</w:t>
      </w:r>
    </w:p>
    <w:p w14:paraId="75BB2CB1" w14:textId="4EEEDD69" w:rsidR="00B739B3" w:rsidRDefault="00B739B3" w:rsidP="00B739B3">
      <w:r>
        <w:t>2.</w:t>
      </w:r>
      <w:r>
        <w:t>B. What is the CIO’s email address? How did you find the answer?</w:t>
      </w:r>
    </w:p>
    <w:p w14:paraId="3CB0D219" w14:textId="276D722D" w:rsidR="00B739B3" w:rsidRDefault="00B739B3" w:rsidP="00B739B3">
      <w:r>
        <w:t>A.</w:t>
      </w:r>
      <w:r w:rsidR="00231B17">
        <w:t xml:space="preserve"> </w:t>
      </w:r>
      <w:r w:rsidR="001E773A">
        <w:t xml:space="preserve">CIO’s email is </w:t>
      </w:r>
      <w:hyperlink r:id="rId6" w:history="1">
        <w:r w:rsidR="001E773A" w:rsidRPr="006A4E03">
          <w:rPr>
            <w:rStyle w:val="Hyperlink"/>
          </w:rPr>
          <w:t>hollings@umd.edu</w:t>
        </w:r>
      </w:hyperlink>
      <w:r w:rsidR="001E773A">
        <w:t xml:space="preserve">. I google </w:t>
      </w:r>
      <w:proofErr w:type="spellStart"/>
      <w:r w:rsidR="001E773A">
        <w:t>dorked</w:t>
      </w:r>
      <w:proofErr w:type="spellEnd"/>
      <w:r w:rsidR="001E773A">
        <w:t xml:space="preserve">: </w:t>
      </w:r>
      <w:proofErr w:type="spellStart"/>
      <w:r w:rsidR="001E773A" w:rsidRPr="00231B17">
        <w:t>intext:"</w:t>
      </w:r>
      <w:r w:rsidR="001E773A">
        <w:t>chief</w:t>
      </w:r>
      <w:proofErr w:type="spellEnd"/>
      <w:r w:rsidR="001E773A">
        <w:t xml:space="preserve"> </w:t>
      </w:r>
      <w:r w:rsidR="001E773A" w:rsidRPr="00231B17">
        <w:t>information</w:t>
      </w:r>
      <w:r w:rsidR="001E773A">
        <w:t xml:space="preserve"> </w:t>
      </w:r>
      <w:r w:rsidR="001E773A" w:rsidRPr="00231B17">
        <w:t>officer" site: umd.edu</w:t>
      </w:r>
      <w:r w:rsidR="001E773A">
        <w:t>, which gave me the leadership at UMD link. From there I found out who the CIO is, after which I google searched their name and voila, I got their email id.</w:t>
      </w:r>
    </w:p>
    <w:p w14:paraId="28AE6821" w14:textId="164493A6" w:rsidR="00B739B3" w:rsidRDefault="00B739B3" w:rsidP="00B739B3">
      <w:r>
        <w:t>2.</w:t>
      </w:r>
      <w:r>
        <w:t>C. Who is the CISO (Chief Information Security Officer) for UMD? How did you find the answer?</w:t>
      </w:r>
    </w:p>
    <w:p w14:paraId="5FE10AF7" w14:textId="569D46FA" w:rsidR="00B739B3" w:rsidRDefault="00B739B3" w:rsidP="00B739B3">
      <w:r>
        <w:t>A.</w:t>
      </w:r>
      <w:r w:rsidR="00231B17">
        <w:t xml:space="preserve"> </w:t>
      </w:r>
      <w:r w:rsidR="00231B17" w:rsidRPr="00231B17">
        <w:t xml:space="preserve">Gerry </w:t>
      </w:r>
      <w:proofErr w:type="spellStart"/>
      <w:r w:rsidR="00231B17" w:rsidRPr="00231B17">
        <w:t>Sneeringer</w:t>
      </w:r>
      <w:proofErr w:type="spellEnd"/>
      <w:r w:rsidR="00231B17">
        <w:t xml:space="preserve"> is the CISO of UMD. I used </w:t>
      </w:r>
      <w:proofErr w:type="gramStart"/>
      <w:r w:rsidR="00231B17">
        <w:t>google</w:t>
      </w:r>
      <w:proofErr w:type="gramEnd"/>
      <w:r w:rsidR="00231B17">
        <w:t xml:space="preserve"> </w:t>
      </w:r>
      <w:proofErr w:type="spellStart"/>
      <w:r w:rsidR="00231B17">
        <w:t>dorking</w:t>
      </w:r>
      <w:proofErr w:type="spellEnd"/>
      <w:r w:rsidR="00231B17">
        <w:t xml:space="preserve">: </w:t>
      </w:r>
      <w:proofErr w:type="spellStart"/>
      <w:r w:rsidR="00231B17" w:rsidRPr="00231B17">
        <w:t>intext:"information</w:t>
      </w:r>
      <w:proofErr w:type="spellEnd"/>
      <w:r w:rsidR="00231B17" w:rsidRPr="00231B17">
        <w:t xml:space="preserve"> security officer" site: umd.edu</w:t>
      </w:r>
      <w:r w:rsidR="00231B17">
        <w:t xml:space="preserve"> which gave a link to the leadership at UMD.</w:t>
      </w:r>
    </w:p>
    <w:p w14:paraId="45DD8E22" w14:textId="2B0773F4" w:rsidR="00B739B3" w:rsidRDefault="00B739B3" w:rsidP="00B739B3">
      <w:r>
        <w:t>2.</w:t>
      </w:r>
      <w:r>
        <w:t>D. How many assistants does Dr. Pines, the UMD president, have? How did you find the answer?</w:t>
      </w:r>
    </w:p>
    <w:p w14:paraId="57F82724" w14:textId="34DBC7C4" w:rsidR="00B739B3" w:rsidRDefault="00B739B3" w:rsidP="00B739B3">
      <w:r>
        <w:lastRenderedPageBreak/>
        <w:t>A.</w:t>
      </w:r>
      <w:r w:rsidR="002358DE">
        <w:t xml:space="preserve"> Dr. Pines have five assistants. Googling “</w:t>
      </w:r>
      <w:proofErr w:type="spellStart"/>
      <w:r w:rsidR="002358DE" w:rsidRPr="002358DE">
        <w:t>dr</w:t>
      </w:r>
      <w:proofErr w:type="spellEnd"/>
      <w:r w:rsidR="002358DE" w:rsidRPr="002358DE">
        <w:t xml:space="preserve"> pines </w:t>
      </w:r>
      <w:proofErr w:type="spellStart"/>
      <w:r w:rsidR="002358DE" w:rsidRPr="002358DE">
        <w:t>umd</w:t>
      </w:r>
      <w:proofErr w:type="spellEnd"/>
      <w:r w:rsidR="002358DE" w:rsidRPr="002358DE">
        <w:t xml:space="preserve"> administration staff</w:t>
      </w:r>
      <w:r w:rsidR="002358DE">
        <w:t>” provided a URL to Dr. Pines profile information at UMD. At the bottom, there was a URL to the list of administration staff that are associated with him.</w:t>
      </w:r>
    </w:p>
    <w:p w14:paraId="2B9D9E39" w14:textId="59231D4D" w:rsidR="00B739B3" w:rsidRDefault="00B739B3" w:rsidP="00B739B3">
      <w:r>
        <w:t>2.</w:t>
      </w:r>
      <w:r>
        <w:t>E. What is the autonomous system number (ASN) for UMD? How did you find the answer?</w:t>
      </w:r>
    </w:p>
    <w:p w14:paraId="3327FA60" w14:textId="46070C04" w:rsidR="00B739B3" w:rsidRDefault="00B739B3" w:rsidP="00B739B3">
      <w:r>
        <w:t>A.</w:t>
      </w:r>
      <w:r w:rsidR="00FA76F3">
        <w:t xml:space="preserve"> ASN for UMD is 27. Google Dork: </w:t>
      </w:r>
      <w:r w:rsidR="00FA76F3" w:rsidRPr="00FA76F3">
        <w:t xml:space="preserve">site: umd.edu intext: "university of </w:t>
      </w:r>
      <w:proofErr w:type="spellStart"/>
      <w:r w:rsidR="00FA76F3" w:rsidRPr="00FA76F3">
        <w:t>maryland</w:t>
      </w:r>
      <w:proofErr w:type="spellEnd"/>
      <w:r w:rsidR="00FA76F3" w:rsidRPr="00FA76F3">
        <w:t>" | intitle: "</w:t>
      </w:r>
      <w:proofErr w:type="spellStart"/>
      <w:r w:rsidR="00FA76F3" w:rsidRPr="00FA76F3">
        <w:t>asn</w:t>
      </w:r>
      <w:proofErr w:type="spellEnd"/>
      <w:r w:rsidR="00FA76F3" w:rsidRPr="00FA76F3">
        <w:t>"</w:t>
      </w:r>
      <w:r w:rsidR="00FA76F3">
        <w:t xml:space="preserve">. This provided a </w:t>
      </w:r>
      <w:proofErr w:type="spellStart"/>
      <w:r w:rsidR="00FA76F3">
        <w:t>url</w:t>
      </w:r>
      <w:proofErr w:type="spellEnd"/>
      <w:r w:rsidR="00FA76F3">
        <w:t xml:space="preserve"> to a website which provided full list of ASN’s in the USA.</w:t>
      </w:r>
    </w:p>
    <w:p w14:paraId="25EC9A4D" w14:textId="00E83FA3" w:rsidR="00B739B3" w:rsidRDefault="00B739B3" w:rsidP="00B739B3"/>
    <w:p w14:paraId="68DE0483" w14:textId="4490E23C" w:rsidR="00B739B3" w:rsidRDefault="00B739B3" w:rsidP="00B739B3">
      <w:pPr>
        <w:pStyle w:val="Heading2"/>
      </w:pPr>
      <w:r w:rsidRPr="00B739B3">
        <w:t>Part 2 - Vulnerability Assessment</w:t>
      </w:r>
    </w:p>
    <w:p w14:paraId="02750DDA" w14:textId="11EAE1AD" w:rsidR="00B739B3" w:rsidRDefault="00B739B3" w:rsidP="00B739B3"/>
    <w:p w14:paraId="7AE05886" w14:textId="5A5C7718" w:rsidR="00B739B3" w:rsidRDefault="00B739B3" w:rsidP="00B739B3">
      <w:r>
        <w:t xml:space="preserve">1. </w:t>
      </w:r>
      <w:r w:rsidRPr="00B739B3">
        <w:t>How many vulnerabilities did you detect? How was this different from the uncredentialed scan?</w:t>
      </w:r>
    </w:p>
    <w:p w14:paraId="4AB53D24" w14:textId="0641BD37" w:rsidR="001E2E0A" w:rsidRDefault="00B739B3" w:rsidP="00B739B3">
      <w:r>
        <w:t>A.</w:t>
      </w:r>
      <w:r w:rsidR="001E2E0A">
        <w:t xml:space="preserve"> A total of 77 vulnerabilities were detected in the credential scan by Nessus. The following table displays the difference between the number of vulnerabilities detected by Nessus for different configurations: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4050"/>
        <w:gridCol w:w="3775"/>
      </w:tblGrid>
      <w:tr w:rsidR="001E2E0A" w14:paraId="17DBE2AD" w14:textId="77777777" w:rsidTr="001E2E0A">
        <w:tc>
          <w:tcPr>
            <w:tcW w:w="1525" w:type="dxa"/>
          </w:tcPr>
          <w:p w14:paraId="6787F111" w14:textId="778B6800" w:rsidR="001E2E0A" w:rsidRDefault="001E2E0A" w:rsidP="00B739B3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A21B47F" wp14:editId="44A5B62E">
                      <wp:simplePos x="0" y="0"/>
                      <wp:positionH relativeFrom="column">
                        <wp:posOffset>470112</wp:posOffset>
                      </wp:positionH>
                      <wp:positionV relativeFrom="paragraph">
                        <wp:posOffset>47625</wp:posOffset>
                      </wp:positionV>
                      <wp:extent cx="107950" cy="97367"/>
                      <wp:effectExtent l="19050" t="0" r="44450" b="36195"/>
                      <wp:wrapNone/>
                      <wp:docPr id="6" name="Arrow: Down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7950" cy="97367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EC1E7C2" id="_x0000_t67" coordsize="21600,21600" o:spt="67" adj="16200,5400" path="m0@0l@1@0@1,0@2,0@2@0,21600@0,10800,216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10800,0;0,@0;10800,21600;21600,@0" o:connectangles="270,180,90,0" textboxrect="@1,0,@2,@6"/>
                      <v:handles>
                        <v:h position="#1,#0" xrange="0,10800" yrange="0,21600"/>
                      </v:handles>
                    </v:shapetype>
                    <v:shape id="Arrow: Down 6" o:spid="_x0000_s1026" type="#_x0000_t67" style="position:absolute;margin-left:37pt;margin-top:3.75pt;width:8.5pt;height:7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" adj="10800" fillcolor="white [3201]" strokecolor="#70ad47 [3209]" strokeweight="1pt"/>
                  </w:pict>
                </mc:Fallback>
              </mc:AlternateContent>
            </w:r>
            <w:r>
              <w:t xml:space="preserve">Severity </w:t>
            </w:r>
          </w:p>
        </w:tc>
        <w:tc>
          <w:tcPr>
            <w:tcW w:w="4050" w:type="dxa"/>
          </w:tcPr>
          <w:p w14:paraId="65381841" w14:textId="663E6120" w:rsidR="001E2E0A" w:rsidRDefault="001E2E0A" w:rsidP="00B739B3">
            <w:r>
              <w:t>Credentialed Scan</w:t>
            </w:r>
          </w:p>
        </w:tc>
        <w:tc>
          <w:tcPr>
            <w:tcW w:w="3775" w:type="dxa"/>
          </w:tcPr>
          <w:p w14:paraId="340751DA" w14:textId="3926B5D2" w:rsidR="001E2E0A" w:rsidRDefault="001E2E0A" w:rsidP="00B739B3">
            <w:r>
              <w:t>Uncredentialed Scan</w:t>
            </w:r>
          </w:p>
        </w:tc>
      </w:tr>
      <w:tr w:rsidR="001E2E0A" w14:paraId="681A1066" w14:textId="77777777" w:rsidTr="001E2E0A">
        <w:tc>
          <w:tcPr>
            <w:tcW w:w="1525" w:type="dxa"/>
          </w:tcPr>
          <w:p w14:paraId="6993CF73" w14:textId="3C2DDCEE" w:rsidR="001E2E0A" w:rsidRDefault="001E2E0A" w:rsidP="00B739B3">
            <w:r>
              <w:t>Critical</w:t>
            </w:r>
          </w:p>
        </w:tc>
        <w:tc>
          <w:tcPr>
            <w:tcW w:w="4050" w:type="dxa"/>
          </w:tcPr>
          <w:p w14:paraId="668A6F5A" w14:textId="4AE7D656" w:rsidR="001E2E0A" w:rsidRDefault="001E2E0A" w:rsidP="00B739B3">
            <w:r>
              <w:t>1</w:t>
            </w:r>
          </w:p>
        </w:tc>
        <w:tc>
          <w:tcPr>
            <w:tcW w:w="3775" w:type="dxa"/>
          </w:tcPr>
          <w:p w14:paraId="67DEC435" w14:textId="0220F19B" w:rsidR="001E2E0A" w:rsidRDefault="001E2E0A" w:rsidP="00B739B3">
            <w:r>
              <w:t>0</w:t>
            </w:r>
          </w:p>
        </w:tc>
      </w:tr>
      <w:tr w:rsidR="001E2E0A" w14:paraId="3D528F88" w14:textId="77777777" w:rsidTr="001E2E0A">
        <w:tc>
          <w:tcPr>
            <w:tcW w:w="1525" w:type="dxa"/>
          </w:tcPr>
          <w:p w14:paraId="4AF40F84" w14:textId="77E0738E" w:rsidR="001E2E0A" w:rsidRDefault="001E2E0A" w:rsidP="00B739B3">
            <w:r>
              <w:t>High</w:t>
            </w:r>
          </w:p>
        </w:tc>
        <w:tc>
          <w:tcPr>
            <w:tcW w:w="4050" w:type="dxa"/>
          </w:tcPr>
          <w:p w14:paraId="10041B77" w14:textId="729EA333" w:rsidR="001E2E0A" w:rsidRDefault="001E2E0A" w:rsidP="00B739B3">
            <w:r>
              <w:t>1</w:t>
            </w:r>
          </w:p>
        </w:tc>
        <w:tc>
          <w:tcPr>
            <w:tcW w:w="3775" w:type="dxa"/>
          </w:tcPr>
          <w:p w14:paraId="089E55E9" w14:textId="44E17DC8" w:rsidR="001E2E0A" w:rsidRDefault="001E2E0A" w:rsidP="00B739B3">
            <w:r>
              <w:t>0</w:t>
            </w:r>
          </w:p>
        </w:tc>
      </w:tr>
      <w:tr w:rsidR="001E2E0A" w14:paraId="68CBCDD0" w14:textId="77777777" w:rsidTr="001E2E0A">
        <w:tc>
          <w:tcPr>
            <w:tcW w:w="1525" w:type="dxa"/>
          </w:tcPr>
          <w:p w14:paraId="23591D9D" w14:textId="566A85BA" w:rsidR="001E2E0A" w:rsidRDefault="001E2E0A" w:rsidP="00B739B3">
            <w:r>
              <w:t>Medium</w:t>
            </w:r>
          </w:p>
        </w:tc>
        <w:tc>
          <w:tcPr>
            <w:tcW w:w="4050" w:type="dxa"/>
          </w:tcPr>
          <w:p w14:paraId="2CD1D545" w14:textId="6027D18B" w:rsidR="001E2E0A" w:rsidRDefault="001E2E0A" w:rsidP="00B739B3">
            <w:r>
              <w:t>7</w:t>
            </w:r>
          </w:p>
        </w:tc>
        <w:tc>
          <w:tcPr>
            <w:tcW w:w="3775" w:type="dxa"/>
          </w:tcPr>
          <w:p w14:paraId="08EF8B9D" w14:textId="7D8BA9EE" w:rsidR="001E2E0A" w:rsidRDefault="001E2E0A" w:rsidP="00B739B3">
            <w:r>
              <w:t>2</w:t>
            </w:r>
          </w:p>
        </w:tc>
      </w:tr>
      <w:tr w:rsidR="001E2E0A" w14:paraId="646E74A5" w14:textId="77777777" w:rsidTr="001E2E0A">
        <w:tc>
          <w:tcPr>
            <w:tcW w:w="1525" w:type="dxa"/>
          </w:tcPr>
          <w:p w14:paraId="6DA3A536" w14:textId="26559204" w:rsidR="001E2E0A" w:rsidRDefault="001E2E0A" w:rsidP="00B739B3">
            <w:r>
              <w:t>Low</w:t>
            </w:r>
          </w:p>
        </w:tc>
        <w:tc>
          <w:tcPr>
            <w:tcW w:w="4050" w:type="dxa"/>
          </w:tcPr>
          <w:p w14:paraId="3A06041A" w14:textId="60E8DB09" w:rsidR="001E2E0A" w:rsidRDefault="001E2E0A" w:rsidP="00B739B3">
            <w:r>
              <w:t>1</w:t>
            </w:r>
          </w:p>
        </w:tc>
        <w:tc>
          <w:tcPr>
            <w:tcW w:w="3775" w:type="dxa"/>
          </w:tcPr>
          <w:p w14:paraId="13D81A1D" w14:textId="72030EFC" w:rsidR="001E2E0A" w:rsidRDefault="001E2E0A" w:rsidP="00B739B3">
            <w:r>
              <w:t>1</w:t>
            </w:r>
          </w:p>
        </w:tc>
      </w:tr>
      <w:tr w:rsidR="001E2E0A" w14:paraId="56A972A0" w14:textId="77777777" w:rsidTr="001E2E0A">
        <w:tc>
          <w:tcPr>
            <w:tcW w:w="1525" w:type="dxa"/>
          </w:tcPr>
          <w:p w14:paraId="639BD655" w14:textId="6A245D59" w:rsidR="001E2E0A" w:rsidRDefault="001E2E0A" w:rsidP="00B739B3">
            <w:r>
              <w:t>Info</w:t>
            </w:r>
          </w:p>
        </w:tc>
        <w:tc>
          <w:tcPr>
            <w:tcW w:w="4050" w:type="dxa"/>
          </w:tcPr>
          <w:p w14:paraId="6C7A5C0F" w14:textId="5022C4E8" w:rsidR="001E2E0A" w:rsidRDefault="001E2E0A" w:rsidP="00B739B3">
            <w:r>
              <w:t>67</w:t>
            </w:r>
          </w:p>
        </w:tc>
        <w:tc>
          <w:tcPr>
            <w:tcW w:w="3775" w:type="dxa"/>
          </w:tcPr>
          <w:p w14:paraId="2D2A9BD8" w14:textId="6DFD4454" w:rsidR="001E2E0A" w:rsidRDefault="001E2E0A" w:rsidP="00B739B3">
            <w:r>
              <w:t>42</w:t>
            </w:r>
          </w:p>
        </w:tc>
      </w:tr>
    </w:tbl>
    <w:p w14:paraId="3194FE89" w14:textId="3BF59CD2" w:rsidR="00B739B3" w:rsidRDefault="00B739B3" w:rsidP="00B739B3"/>
    <w:p w14:paraId="588DEFF7" w14:textId="4737E2B2" w:rsidR="00B739B3" w:rsidRDefault="00B739B3" w:rsidP="00B739B3">
      <w:r>
        <w:t xml:space="preserve">2. </w:t>
      </w:r>
      <w:r w:rsidRPr="00B739B3">
        <w:t>Of the detected vulnerabilities which do you believe is the highest risk? Why?</w:t>
      </w:r>
    </w:p>
    <w:p w14:paraId="460095A3" w14:textId="6EDE2189" w:rsidR="00B739B3" w:rsidRPr="00B739B3" w:rsidRDefault="00B739B3" w:rsidP="00B739B3">
      <w:r>
        <w:t>A.</w:t>
      </w:r>
      <w:r w:rsidR="004E13F6">
        <w:t xml:space="preserve"> </w:t>
      </w:r>
      <w:proofErr w:type="spellStart"/>
      <w:r w:rsidR="004E13F6">
        <w:t>SaltStack</w:t>
      </w:r>
      <w:proofErr w:type="spellEnd"/>
      <w:r w:rsidR="004E13F6">
        <w:t xml:space="preserve"> vulnerability is at highest risk since the severity of it is critical and there are multiple vulnerabilities reported in that same </w:t>
      </w:r>
      <w:proofErr w:type="spellStart"/>
      <w:r w:rsidR="004E13F6">
        <w:t>SaltStack</w:t>
      </w:r>
      <w:proofErr w:type="spellEnd"/>
      <w:r w:rsidR="004E13F6">
        <w:t xml:space="preserve"> version like Salt-API’s SSH is prone to SQL injection</w:t>
      </w:r>
      <w:r w:rsidR="00AD66C3">
        <w:t xml:space="preserve"> and</w:t>
      </w:r>
      <w:r w:rsidR="004E13F6">
        <w:t xml:space="preserve"> </w:t>
      </w:r>
      <w:proofErr w:type="spellStart"/>
      <w:r w:rsidR="004E13F6">
        <w:t>eAuth</w:t>
      </w:r>
      <w:proofErr w:type="spellEnd"/>
      <w:r w:rsidR="004E13F6">
        <w:t xml:space="preserve"> mechanism related issues</w:t>
      </w:r>
      <w:r w:rsidR="00AD66C3">
        <w:t xml:space="preserve">. More details can be found here: </w:t>
      </w:r>
      <w:hyperlink r:id="rId7" w:history="1">
        <w:r w:rsidR="00AD66C3" w:rsidRPr="006A4E03">
          <w:rPr>
            <w:rStyle w:val="Hyperlink"/>
          </w:rPr>
          <w:t>https://www.tenable.com/plugins/nessus/148112</w:t>
        </w:r>
      </w:hyperlink>
      <w:r w:rsidR="00AD66C3">
        <w:t xml:space="preserve"> </w:t>
      </w:r>
    </w:p>
    <w:sectPr w:rsidR="00B739B3" w:rsidRPr="00B739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B27A54"/>
    <w:multiLevelType w:val="hybridMultilevel"/>
    <w:tmpl w:val="EF8694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A653D7"/>
    <w:multiLevelType w:val="hybridMultilevel"/>
    <w:tmpl w:val="26B073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91A"/>
    <w:rsid w:val="00076751"/>
    <w:rsid w:val="000C2786"/>
    <w:rsid w:val="001A238F"/>
    <w:rsid w:val="001E2E0A"/>
    <w:rsid w:val="001E773A"/>
    <w:rsid w:val="00231B17"/>
    <w:rsid w:val="002358DE"/>
    <w:rsid w:val="003C2A6A"/>
    <w:rsid w:val="004E13F6"/>
    <w:rsid w:val="006D3820"/>
    <w:rsid w:val="0096414D"/>
    <w:rsid w:val="009D4AFB"/>
    <w:rsid w:val="00AD66C3"/>
    <w:rsid w:val="00B17638"/>
    <w:rsid w:val="00B739B3"/>
    <w:rsid w:val="00D2491A"/>
    <w:rsid w:val="00FA7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3840F"/>
  <w15:chartTrackingRefBased/>
  <w15:docId w15:val="{882FC9F4-E1B0-4506-A31B-1B9954C9D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23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238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23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A238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1A238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238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739B3"/>
    <w:pPr>
      <w:ind w:left="720"/>
      <w:contextualSpacing/>
    </w:pPr>
  </w:style>
  <w:style w:type="table" w:styleId="TableGrid">
    <w:name w:val="Table Grid"/>
    <w:basedOn w:val="TableNormal"/>
    <w:uiPriority w:val="39"/>
    <w:rsid w:val="001E2E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205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tenable.com/plugins/nessus/14811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hollings@umd.edu" TargetMode="External"/><Relationship Id="rId5" Type="http://schemas.openxmlformats.org/officeDocument/2006/relationships/hyperlink" Target="mailto:iamibi@umd.edu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482</Words>
  <Characters>2748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Mohammad Ibrahim</dc:creator>
  <cp:keywords/>
  <dc:description/>
  <cp:lastModifiedBy>Syed Mohammad Ibrahim</cp:lastModifiedBy>
  <cp:revision>11</cp:revision>
  <dcterms:created xsi:type="dcterms:W3CDTF">2022-01-26T16:10:00Z</dcterms:created>
  <dcterms:modified xsi:type="dcterms:W3CDTF">2022-02-19T16:51:00Z</dcterms:modified>
</cp:coreProperties>
</file>