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Name: Imran khan.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Reg no. Csu-s17-019.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bookmarkStart w:colFirst="0" w:colLast="0" w:name="_sozorpcjs2ph" w:id="2"/>
      <w:bookmarkEnd w:id="2"/>
      <w:r w:rsidDel="00000000" w:rsidR="00000000" w:rsidRPr="00000000">
        <w:rPr>
          <w:b w:val="1"/>
          <w:rtl w:val="0"/>
        </w:rPr>
        <w:t xml:space="preserve">Lab#02.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#include&lt;math.h&gt;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using namespace std;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float root1,root2,a,b,c,d,imaginarypart,realpart;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cout&lt;&lt;"quadratic eq is ax*x+bx+c=0";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cout&lt;&lt;"\nEnter values of a,b abd c:";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cin&gt;&gt;a&gt;&gt;b&gt;&gt;c;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d=(b*b)-(4*a*c);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if(d&gt;0)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cout&lt;&lt;"\Two real and distinct roots";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root1=(-b+sqrt(b))/(2*a);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root2=(-b-sqrt(b))/(2*a);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cout&lt;&lt;"\nRoots are"&lt;&lt;root1&lt;&lt;"and"&lt;&lt;root2;</w:t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 else if(d==0)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cout&lt;&lt;"\nTwo real and equal roots";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root1=root2=-b/(2*a);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cout&lt;&lt;"\nroots are"&lt;&lt;root1&lt;&lt;"and"&lt;&lt;root2;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cout&lt;&lt;"\nRoots are comlex and imagninary";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realpart=-b/(2*a);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imaginarypart=sqrt(-d)/(2*a);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cout&lt;&lt;"\nRoots are"&lt;&lt;realpart&lt;&lt;"+"&lt;&lt;imaginarypart&lt;&lt;"i and"&lt;&lt;realpart&lt;&lt;"-"&lt;&lt;imaginarypart&lt;&lt;"i";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TASK 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cout&lt;&lt;"WELCOME TO UOL";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                                                                       TASK 3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a character";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cin&gt;&gt;c;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cout&lt;&lt;"ASCII value of:"&lt;&lt;c&lt;&lt;"is"&lt;&lt;(int)c;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num, i=1,factorial=1;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value";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cin&gt;&gt;num;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while(i&lt;=num)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factorial *=i;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++i;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cout&lt;&lt;"factorail of"&lt;&lt;num&lt;&lt;"="&lt;&lt;factorial;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5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celcius,farh;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the temperature in celcius:";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cin&gt;&gt;celcius;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farh=(celcius*1.8)/32;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cout&lt;&lt;"the temperature in farh is:"&lt;&lt;farh&lt;&lt;endl;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6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s,n;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value of a";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i=1;i&lt;=n;i++)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if(i%2==0)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cout&lt;&lt;"Even number"&lt;&lt;i;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s=s+1;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cout&lt;&lt;"odd number"&lt;&lt;i;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cout&lt;&lt;"sum of all even numbers is:"&lt;&lt;s&lt;&lt;endl;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