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B8C51C" w14:textId="077E28AA" w:rsidR="00C357F5" w:rsidRDefault="0012168E" w:rsidP="0012168E">
      <w:pPr>
        <w:jc w:val="center"/>
        <w:rPr>
          <w:rFonts w:ascii="Arial" w:hAnsi="Arial" w:cs="Arial"/>
          <w:color w:val="000000" w:themeColor="text1"/>
          <w:sz w:val="28"/>
          <w:szCs w:val="28"/>
        </w:rPr>
      </w:pPr>
      <w:r w:rsidRPr="004510DD">
        <w:rPr>
          <w:rFonts w:ascii="Arial" w:hAnsi="Arial" w:cs="Arial"/>
          <w:color w:val="000000" w:themeColor="text1"/>
          <w:sz w:val="28"/>
          <w:szCs w:val="28"/>
        </w:rPr>
        <w:t>Predicti</w:t>
      </w:r>
      <w:r w:rsidR="00F9521C">
        <w:rPr>
          <w:rFonts w:ascii="Arial" w:hAnsi="Arial" w:cs="Arial"/>
          <w:color w:val="000000" w:themeColor="text1"/>
          <w:sz w:val="28"/>
          <w:szCs w:val="28"/>
        </w:rPr>
        <w:t>ng</w:t>
      </w:r>
      <w:r w:rsidRPr="004510DD">
        <w:rPr>
          <w:rFonts w:ascii="Arial" w:hAnsi="Arial" w:cs="Arial"/>
          <w:color w:val="000000" w:themeColor="text1"/>
          <w:sz w:val="28"/>
          <w:szCs w:val="28"/>
        </w:rPr>
        <w:t xml:space="preserve"> Bank Customer Churn Rate Using Regression and ANN</w:t>
      </w:r>
    </w:p>
    <w:p w14:paraId="3EA08F3E" w14:textId="77777777" w:rsidR="00F07DC7" w:rsidRDefault="00F07DC7" w:rsidP="0012168E">
      <w:pPr>
        <w:jc w:val="center"/>
        <w:rPr>
          <w:rFonts w:ascii="Arial" w:hAnsi="Arial" w:cs="Arial"/>
          <w:color w:val="000000" w:themeColor="text1"/>
          <w:sz w:val="28"/>
          <w:szCs w:val="28"/>
        </w:rPr>
      </w:pPr>
    </w:p>
    <w:sdt>
      <w:sdtPr>
        <w:rPr>
          <w:rFonts w:asciiTheme="minorHAnsi" w:eastAsiaTheme="minorHAnsi" w:hAnsiTheme="minorHAnsi" w:cstheme="minorBidi"/>
          <w:color w:val="auto"/>
          <w:kern w:val="2"/>
          <w:sz w:val="22"/>
          <w:szCs w:val="22"/>
          <w:lang w:val="en-GB"/>
          <w14:ligatures w14:val="standardContextual"/>
        </w:rPr>
        <w:id w:val="-692226384"/>
        <w:docPartObj>
          <w:docPartGallery w:val="Table of Contents"/>
          <w:docPartUnique/>
        </w:docPartObj>
      </w:sdtPr>
      <w:sdtEndPr>
        <w:rPr>
          <w:b/>
          <w:bCs/>
          <w:noProof/>
        </w:rPr>
      </w:sdtEndPr>
      <w:sdtContent>
        <w:p w14:paraId="64608215" w14:textId="685A4D94" w:rsidR="00F07DC7" w:rsidRPr="00BE4C60" w:rsidRDefault="00F07DC7">
          <w:pPr>
            <w:pStyle w:val="TOCHeading"/>
            <w:rPr>
              <w:rFonts w:ascii="Arial" w:hAnsi="Arial" w:cs="Arial"/>
              <w:color w:val="auto"/>
            </w:rPr>
          </w:pPr>
          <w:r w:rsidRPr="00BE4C60">
            <w:rPr>
              <w:rFonts w:ascii="Arial" w:hAnsi="Arial" w:cs="Arial"/>
              <w:color w:val="auto"/>
            </w:rPr>
            <w:t>Contents</w:t>
          </w:r>
        </w:p>
        <w:p w14:paraId="35900878" w14:textId="03ABCE7B" w:rsidR="00F07DC7" w:rsidRDefault="00F07DC7">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83693666" w:history="1">
            <w:r w:rsidRPr="001C2FF3">
              <w:rPr>
                <w:rStyle w:val="Hyperlink"/>
                <w:rFonts w:ascii="Arial" w:hAnsi="Arial" w:cs="Arial"/>
                <w:noProof/>
              </w:rPr>
              <w:t>Introduction</w:t>
            </w:r>
            <w:r>
              <w:rPr>
                <w:noProof/>
                <w:webHidden/>
              </w:rPr>
              <w:tab/>
            </w:r>
            <w:r>
              <w:rPr>
                <w:noProof/>
                <w:webHidden/>
              </w:rPr>
              <w:fldChar w:fldCharType="begin"/>
            </w:r>
            <w:r>
              <w:rPr>
                <w:noProof/>
                <w:webHidden/>
              </w:rPr>
              <w:instrText xml:space="preserve"> PAGEREF _Toc183693666 \h </w:instrText>
            </w:r>
            <w:r>
              <w:rPr>
                <w:noProof/>
                <w:webHidden/>
              </w:rPr>
            </w:r>
            <w:r>
              <w:rPr>
                <w:noProof/>
                <w:webHidden/>
              </w:rPr>
              <w:fldChar w:fldCharType="separate"/>
            </w:r>
            <w:r>
              <w:rPr>
                <w:noProof/>
                <w:webHidden/>
              </w:rPr>
              <w:t>1</w:t>
            </w:r>
            <w:r>
              <w:rPr>
                <w:noProof/>
                <w:webHidden/>
              </w:rPr>
              <w:fldChar w:fldCharType="end"/>
            </w:r>
          </w:hyperlink>
        </w:p>
        <w:p w14:paraId="71A1A3F4" w14:textId="703CA30A" w:rsidR="00F07DC7" w:rsidRDefault="00F07DC7">
          <w:pPr>
            <w:pStyle w:val="TOC1"/>
            <w:tabs>
              <w:tab w:val="right" w:leader="dot" w:pos="9016"/>
            </w:tabs>
            <w:rPr>
              <w:rFonts w:eastAsiaTheme="minorEastAsia"/>
              <w:noProof/>
              <w:lang w:eastAsia="en-GB"/>
            </w:rPr>
          </w:pPr>
          <w:hyperlink w:anchor="_Toc183693667" w:history="1">
            <w:r w:rsidRPr="001C2FF3">
              <w:rPr>
                <w:rStyle w:val="Hyperlink"/>
                <w:rFonts w:ascii="Arial" w:hAnsi="Arial" w:cs="Arial"/>
                <w:noProof/>
              </w:rPr>
              <w:t>The Data Set</w:t>
            </w:r>
            <w:r>
              <w:rPr>
                <w:noProof/>
                <w:webHidden/>
              </w:rPr>
              <w:tab/>
            </w:r>
            <w:r>
              <w:rPr>
                <w:noProof/>
                <w:webHidden/>
              </w:rPr>
              <w:fldChar w:fldCharType="begin"/>
            </w:r>
            <w:r>
              <w:rPr>
                <w:noProof/>
                <w:webHidden/>
              </w:rPr>
              <w:instrText xml:space="preserve"> PAGEREF _Toc183693667 \h </w:instrText>
            </w:r>
            <w:r>
              <w:rPr>
                <w:noProof/>
                <w:webHidden/>
              </w:rPr>
            </w:r>
            <w:r>
              <w:rPr>
                <w:noProof/>
                <w:webHidden/>
              </w:rPr>
              <w:fldChar w:fldCharType="separate"/>
            </w:r>
            <w:r>
              <w:rPr>
                <w:noProof/>
                <w:webHidden/>
              </w:rPr>
              <w:t>1</w:t>
            </w:r>
            <w:r>
              <w:rPr>
                <w:noProof/>
                <w:webHidden/>
              </w:rPr>
              <w:fldChar w:fldCharType="end"/>
            </w:r>
          </w:hyperlink>
        </w:p>
        <w:p w14:paraId="611BC8F7" w14:textId="2785F4C5" w:rsidR="00F07DC7" w:rsidRDefault="00F07DC7">
          <w:pPr>
            <w:pStyle w:val="TOC1"/>
            <w:tabs>
              <w:tab w:val="right" w:leader="dot" w:pos="9016"/>
            </w:tabs>
            <w:rPr>
              <w:rFonts w:eastAsiaTheme="minorEastAsia"/>
              <w:noProof/>
              <w:lang w:eastAsia="en-GB"/>
            </w:rPr>
          </w:pPr>
          <w:hyperlink w:anchor="_Toc183693668" w:history="1">
            <w:r w:rsidRPr="001C2FF3">
              <w:rPr>
                <w:rStyle w:val="Hyperlink"/>
                <w:rFonts w:ascii="Arial" w:hAnsi="Arial" w:cs="Arial"/>
                <w:noProof/>
              </w:rPr>
              <w:t>Data Cleaning and Exploration</w:t>
            </w:r>
            <w:r>
              <w:rPr>
                <w:noProof/>
                <w:webHidden/>
              </w:rPr>
              <w:tab/>
            </w:r>
            <w:r>
              <w:rPr>
                <w:noProof/>
                <w:webHidden/>
              </w:rPr>
              <w:fldChar w:fldCharType="begin"/>
            </w:r>
            <w:r>
              <w:rPr>
                <w:noProof/>
                <w:webHidden/>
              </w:rPr>
              <w:instrText xml:space="preserve"> PAGEREF _Toc183693668 \h </w:instrText>
            </w:r>
            <w:r>
              <w:rPr>
                <w:noProof/>
                <w:webHidden/>
              </w:rPr>
            </w:r>
            <w:r>
              <w:rPr>
                <w:noProof/>
                <w:webHidden/>
              </w:rPr>
              <w:fldChar w:fldCharType="separate"/>
            </w:r>
            <w:r>
              <w:rPr>
                <w:noProof/>
                <w:webHidden/>
              </w:rPr>
              <w:t>1</w:t>
            </w:r>
            <w:r>
              <w:rPr>
                <w:noProof/>
                <w:webHidden/>
              </w:rPr>
              <w:fldChar w:fldCharType="end"/>
            </w:r>
          </w:hyperlink>
        </w:p>
        <w:p w14:paraId="01F9995B" w14:textId="4BCC2DDB" w:rsidR="00F07DC7" w:rsidRDefault="00F07DC7">
          <w:pPr>
            <w:pStyle w:val="TOC1"/>
            <w:tabs>
              <w:tab w:val="right" w:leader="dot" w:pos="9016"/>
            </w:tabs>
            <w:rPr>
              <w:rFonts w:eastAsiaTheme="minorEastAsia"/>
              <w:noProof/>
              <w:lang w:eastAsia="en-GB"/>
            </w:rPr>
          </w:pPr>
          <w:hyperlink w:anchor="_Toc183693669" w:history="1">
            <w:r w:rsidRPr="001C2FF3">
              <w:rPr>
                <w:rStyle w:val="Hyperlink"/>
                <w:rFonts w:ascii="Arial" w:hAnsi="Arial" w:cs="Arial"/>
                <w:noProof/>
              </w:rPr>
              <w:t>Data Preprocessing</w:t>
            </w:r>
            <w:r>
              <w:rPr>
                <w:noProof/>
                <w:webHidden/>
              </w:rPr>
              <w:tab/>
            </w:r>
            <w:r>
              <w:rPr>
                <w:noProof/>
                <w:webHidden/>
              </w:rPr>
              <w:fldChar w:fldCharType="begin"/>
            </w:r>
            <w:r>
              <w:rPr>
                <w:noProof/>
                <w:webHidden/>
              </w:rPr>
              <w:instrText xml:space="preserve"> PAGEREF _Toc183693669 \h </w:instrText>
            </w:r>
            <w:r>
              <w:rPr>
                <w:noProof/>
                <w:webHidden/>
              </w:rPr>
            </w:r>
            <w:r>
              <w:rPr>
                <w:noProof/>
                <w:webHidden/>
              </w:rPr>
              <w:fldChar w:fldCharType="separate"/>
            </w:r>
            <w:r>
              <w:rPr>
                <w:noProof/>
                <w:webHidden/>
              </w:rPr>
              <w:t>3</w:t>
            </w:r>
            <w:r>
              <w:rPr>
                <w:noProof/>
                <w:webHidden/>
              </w:rPr>
              <w:fldChar w:fldCharType="end"/>
            </w:r>
          </w:hyperlink>
        </w:p>
        <w:p w14:paraId="5F7CE191" w14:textId="581BF7B6" w:rsidR="00F07DC7" w:rsidRDefault="00F07DC7">
          <w:pPr>
            <w:pStyle w:val="TOC1"/>
            <w:tabs>
              <w:tab w:val="right" w:leader="dot" w:pos="9016"/>
            </w:tabs>
            <w:rPr>
              <w:rFonts w:eastAsiaTheme="minorEastAsia"/>
              <w:noProof/>
              <w:lang w:eastAsia="en-GB"/>
            </w:rPr>
          </w:pPr>
          <w:hyperlink w:anchor="_Toc183693670" w:history="1">
            <w:r w:rsidRPr="001C2FF3">
              <w:rPr>
                <w:rStyle w:val="Hyperlink"/>
                <w:rFonts w:ascii="Arial" w:hAnsi="Arial" w:cs="Arial"/>
                <w:noProof/>
              </w:rPr>
              <w:t>Building a Regression Model</w:t>
            </w:r>
            <w:r>
              <w:rPr>
                <w:noProof/>
                <w:webHidden/>
              </w:rPr>
              <w:tab/>
            </w:r>
            <w:r>
              <w:rPr>
                <w:noProof/>
                <w:webHidden/>
              </w:rPr>
              <w:fldChar w:fldCharType="begin"/>
            </w:r>
            <w:r>
              <w:rPr>
                <w:noProof/>
                <w:webHidden/>
              </w:rPr>
              <w:instrText xml:space="preserve"> PAGEREF _Toc183693670 \h </w:instrText>
            </w:r>
            <w:r>
              <w:rPr>
                <w:noProof/>
                <w:webHidden/>
              </w:rPr>
            </w:r>
            <w:r>
              <w:rPr>
                <w:noProof/>
                <w:webHidden/>
              </w:rPr>
              <w:fldChar w:fldCharType="separate"/>
            </w:r>
            <w:r>
              <w:rPr>
                <w:noProof/>
                <w:webHidden/>
              </w:rPr>
              <w:t>4</w:t>
            </w:r>
            <w:r>
              <w:rPr>
                <w:noProof/>
                <w:webHidden/>
              </w:rPr>
              <w:fldChar w:fldCharType="end"/>
            </w:r>
          </w:hyperlink>
        </w:p>
        <w:p w14:paraId="54E669A5" w14:textId="4B883665" w:rsidR="00F07DC7" w:rsidRDefault="00F07DC7">
          <w:pPr>
            <w:pStyle w:val="TOC1"/>
            <w:tabs>
              <w:tab w:val="right" w:leader="dot" w:pos="9016"/>
            </w:tabs>
            <w:rPr>
              <w:rFonts w:eastAsiaTheme="minorEastAsia"/>
              <w:noProof/>
              <w:lang w:eastAsia="en-GB"/>
            </w:rPr>
          </w:pPr>
          <w:hyperlink w:anchor="_Toc183693671" w:history="1">
            <w:r w:rsidRPr="001C2FF3">
              <w:rPr>
                <w:rStyle w:val="Hyperlink"/>
                <w:rFonts w:ascii="Arial" w:hAnsi="Arial" w:cs="Arial"/>
                <w:noProof/>
              </w:rPr>
              <w:t>Business Insights and Recommendation</w:t>
            </w:r>
            <w:r>
              <w:rPr>
                <w:noProof/>
                <w:webHidden/>
              </w:rPr>
              <w:tab/>
            </w:r>
            <w:r>
              <w:rPr>
                <w:noProof/>
                <w:webHidden/>
              </w:rPr>
              <w:fldChar w:fldCharType="begin"/>
            </w:r>
            <w:r>
              <w:rPr>
                <w:noProof/>
                <w:webHidden/>
              </w:rPr>
              <w:instrText xml:space="preserve"> PAGEREF _Toc183693671 \h </w:instrText>
            </w:r>
            <w:r>
              <w:rPr>
                <w:noProof/>
                <w:webHidden/>
              </w:rPr>
            </w:r>
            <w:r>
              <w:rPr>
                <w:noProof/>
                <w:webHidden/>
              </w:rPr>
              <w:fldChar w:fldCharType="separate"/>
            </w:r>
            <w:r>
              <w:rPr>
                <w:noProof/>
                <w:webHidden/>
              </w:rPr>
              <w:t>4</w:t>
            </w:r>
            <w:r>
              <w:rPr>
                <w:noProof/>
                <w:webHidden/>
              </w:rPr>
              <w:fldChar w:fldCharType="end"/>
            </w:r>
          </w:hyperlink>
        </w:p>
        <w:p w14:paraId="266FB3FD" w14:textId="7519634D" w:rsidR="00F07DC7" w:rsidRDefault="00F07DC7">
          <w:pPr>
            <w:pStyle w:val="TOC1"/>
            <w:tabs>
              <w:tab w:val="right" w:leader="dot" w:pos="9016"/>
            </w:tabs>
            <w:rPr>
              <w:rFonts w:eastAsiaTheme="minorEastAsia"/>
              <w:noProof/>
              <w:lang w:eastAsia="en-GB"/>
            </w:rPr>
          </w:pPr>
          <w:hyperlink w:anchor="_Toc183693672" w:history="1">
            <w:r w:rsidRPr="001C2FF3">
              <w:rPr>
                <w:rStyle w:val="Hyperlink"/>
                <w:rFonts w:ascii="Arial" w:hAnsi="Arial" w:cs="Arial"/>
                <w:noProof/>
              </w:rPr>
              <w:t>Building the Artificial Neural Network</w:t>
            </w:r>
            <w:r>
              <w:rPr>
                <w:noProof/>
                <w:webHidden/>
              </w:rPr>
              <w:tab/>
            </w:r>
            <w:r>
              <w:rPr>
                <w:noProof/>
                <w:webHidden/>
              </w:rPr>
              <w:fldChar w:fldCharType="begin"/>
            </w:r>
            <w:r>
              <w:rPr>
                <w:noProof/>
                <w:webHidden/>
              </w:rPr>
              <w:instrText xml:space="preserve"> PAGEREF _Toc183693672 \h </w:instrText>
            </w:r>
            <w:r>
              <w:rPr>
                <w:noProof/>
                <w:webHidden/>
              </w:rPr>
            </w:r>
            <w:r>
              <w:rPr>
                <w:noProof/>
                <w:webHidden/>
              </w:rPr>
              <w:fldChar w:fldCharType="separate"/>
            </w:r>
            <w:r>
              <w:rPr>
                <w:noProof/>
                <w:webHidden/>
              </w:rPr>
              <w:t>4</w:t>
            </w:r>
            <w:r>
              <w:rPr>
                <w:noProof/>
                <w:webHidden/>
              </w:rPr>
              <w:fldChar w:fldCharType="end"/>
            </w:r>
          </w:hyperlink>
        </w:p>
        <w:p w14:paraId="2658AA9B" w14:textId="4B43E52D" w:rsidR="00F07DC7" w:rsidRDefault="00F07DC7">
          <w:pPr>
            <w:pStyle w:val="TOC1"/>
            <w:tabs>
              <w:tab w:val="right" w:leader="dot" w:pos="9016"/>
            </w:tabs>
            <w:rPr>
              <w:rFonts w:eastAsiaTheme="minorEastAsia"/>
              <w:noProof/>
              <w:lang w:eastAsia="en-GB"/>
            </w:rPr>
          </w:pPr>
          <w:hyperlink w:anchor="_Toc183693673" w:history="1">
            <w:r w:rsidRPr="001C2FF3">
              <w:rPr>
                <w:rStyle w:val="Hyperlink"/>
                <w:rFonts w:ascii="Arial" w:hAnsi="Arial" w:cs="Arial"/>
                <w:noProof/>
              </w:rPr>
              <w:t>Making prediction</w:t>
            </w:r>
            <w:r>
              <w:rPr>
                <w:noProof/>
                <w:webHidden/>
              </w:rPr>
              <w:tab/>
            </w:r>
            <w:r>
              <w:rPr>
                <w:noProof/>
                <w:webHidden/>
              </w:rPr>
              <w:fldChar w:fldCharType="begin"/>
            </w:r>
            <w:r>
              <w:rPr>
                <w:noProof/>
                <w:webHidden/>
              </w:rPr>
              <w:instrText xml:space="preserve"> PAGEREF _Toc183693673 \h </w:instrText>
            </w:r>
            <w:r>
              <w:rPr>
                <w:noProof/>
                <w:webHidden/>
              </w:rPr>
            </w:r>
            <w:r>
              <w:rPr>
                <w:noProof/>
                <w:webHidden/>
              </w:rPr>
              <w:fldChar w:fldCharType="separate"/>
            </w:r>
            <w:r>
              <w:rPr>
                <w:noProof/>
                <w:webHidden/>
              </w:rPr>
              <w:t>4</w:t>
            </w:r>
            <w:r>
              <w:rPr>
                <w:noProof/>
                <w:webHidden/>
              </w:rPr>
              <w:fldChar w:fldCharType="end"/>
            </w:r>
          </w:hyperlink>
        </w:p>
        <w:p w14:paraId="3295D0E7" w14:textId="23F9A6BA" w:rsidR="00F07DC7" w:rsidRDefault="00F07DC7">
          <w:pPr>
            <w:pStyle w:val="TOC1"/>
            <w:tabs>
              <w:tab w:val="right" w:leader="dot" w:pos="9016"/>
            </w:tabs>
            <w:rPr>
              <w:rFonts w:eastAsiaTheme="minorEastAsia"/>
              <w:noProof/>
              <w:lang w:eastAsia="en-GB"/>
            </w:rPr>
          </w:pPr>
          <w:hyperlink w:anchor="_Toc183693674" w:history="1">
            <w:r w:rsidRPr="001C2FF3">
              <w:rPr>
                <w:rStyle w:val="Hyperlink"/>
                <w:rFonts w:ascii="Arial" w:hAnsi="Arial" w:cs="Arial"/>
                <w:noProof/>
              </w:rPr>
              <w:t>Business Solutions</w:t>
            </w:r>
            <w:r>
              <w:rPr>
                <w:noProof/>
                <w:webHidden/>
              </w:rPr>
              <w:tab/>
            </w:r>
            <w:r>
              <w:rPr>
                <w:noProof/>
                <w:webHidden/>
              </w:rPr>
              <w:fldChar w:fldCharType="begin"/>
            </w:r>
            <w:r>
              <w:rPr>
                <w:noProof/>
                <w:webHidden/>
              </w:rPr>
              <w:instrText xml:space="preserve"> PAGEREF _Toc183693674 \h </w:instrText>
            </w:r>
            <w:r>
              <w:rPr>
                <w:noProof/>
                <w:webHidden/>
              </w:rPr>
            </w:r>
            <w:r>
              <w:rPr>
                <w:noProof/>
                <w:webHidden/>
              </w:rPr>
              <w:fldChar w:fldCharType="separate"/>
            </w:r>
            <w:r>
              <w:rPr>
                <w:noProof/>
                <w:webHidden/>
              </w:rPr>
              <w:t>4</w:t>
            </w:r>
            <w:r>
              <w:rPr>
                <w:noProof/>
                <w:webHidden/>
              </w:rPr>
              <w:fldChar w:fldCharType="end"/>
            </w:r>
          </w:hyperlink>
        </w:p>
        <w:p w14:paraId="656B3CEA" w14:textId="3B7DE8D7" w:rsidR="00F07DC7" w:rsidRDefault="00F07DC7">
          <w:r>
            <w:rPr>
              <w:b/>
              <w:bCs/>
              <w:noProof/>
            </w:rPr>
            <w:fldChar w:fldCharType="end"/>
          </w:r>
        </w:p>
      </w:sdtContent>
    </w:sdt>
    <w:p w14:paraId="1F134B1A" w14:textId="77777777" w:rsidR="00F07DC7" w:rsidRDefault="00F07DC7" w:rsidP="00F07DC7">
      <w:pPr>
        <w:rPr>
          <w:rFonts w:ascii="Arial" w:hAnsi="Arial" w:cs="Arial"/>
          <w:color w:val="000000" w:themeColor="text1"/>
          <w:sz w:val="28"/>
          <w:szCs w:val="28"/>
        </w:rPr>
      </w:pPr>
    </w:p>
    <w:p w14:paraId="4DDD4B62" w14:textId="77777777" w:rsidR="00F07DC7" w:rsidRDefault="00F07DC7" w:rsidP="00F07DC7">
      <w:pPr>
        <w:rPr>
          <w:rFonts w:ascii="Arial" w:hAnsi="Arial" w:cs="Arial"/>
          <w:color w:val="000000" w:themeColor="text1"/>
          <w:sz w:val="28"/>
          <w:szCs w:val="28"/>
        </w:rPr>
      </w:pPr>
    </w:p>
    <w:p w14:paraId="04149766" w14:textId="77777777" w:rsidR="00F07DC7" w:rsidRDefault="00F07DC7" w:rsidP="00F07DC7">
      <w:pPr>
        <w:rPr>
          <w:rFonts w:ascii="Arial" w:hAnsi="Arial" w:cs="Arial"/>
          <w:color w:val="000000" w:themeColor="text1"/>
          <w:sz w:val="28"/>
          <w:szCs w:val="28"/>
        </w:rPr>
      </w:pPr>
    </w:p>
    <w:p w14:paraId="2A0368FB" w14:textId="77777777" w:rsidR="00F07DC7" w:rsidRDefault="00F07DC7" w:rsidP="00F07DC7">
      <w:pPr>
        <w:rPr>
          <w:rFonts w:ascii="Arial" w:hAnsi="Arial" w:cs="Arial"/>
          <w:color w:val="000000" w:themeColor="text1"/>
          <w:sz w:val="28"/>
          <w:szCs w:val="28"/>
        </w:rPr>
      </w:pPr>
    </w:p>
    <w:p w14:paraId="0EAA8716" w14:textId="77777777" w:rsidR="00F07DC7" w:rsidRDefault="00F07DC7" w:rsidP="00F07DC7">
      <w:pPr>
        <w:rPr>
          <w:rFonts w:ascii="Arial" w:hAnsi="Arial" w:cs="Arial"/>
          <w:color w:val="000000" w:themeColor="text1"/>
          <w:sz w:val="28"/>
          <w:szCs w:val="28"/>
        </w:rPr>
      </w:pPr>
    </w:p>
    <w:p w14:paraId="70C5015E" w14:textId="77777777" w:rsidR="00F07DC7" w:rsidRDefault="00F07DC7" w:rsidP="00F07DC7">
      <w:pPr>
        <w:rPr>
          <w:rFonts w:ascii="Arial" w:hAnsi="Arial" w:cs="Arial"/>
          <w:color w:val="000000" w:themeColor="text1"/>
          <w:sz w:val="28"/>
          <w:szCs w:val="28"/>
        </w:rPr>
      </w:pPr>
    </w:p>
    <w:p w14:paraId="34C853A2" w14:textId="77777777" w:rsidR="00F07DC7" w:rsidRDefault="00F07DC7" w:rsidP="00F07DC7">
      <w:pPr>
        <w:rPr>
          <w:rFonts w:ascii="Arial" w:hAnsi="Arial" w:cs="Arial"/>
          <w:color w:val="000000" w:themeColor="text1"/>
          <w:sz w:val="28"/>
          <w:szCs w:val="28"/>
        </w:rPr>
      </w:pPr>
    </w:p>
    <w:p w14:paraId="3C089917" w14:textId="77777777" w:rsidR="00F07DC7" w:rsidRDefault="00F07DC7" w:rsidP="00F07DC7">
      <w:pPr>
        <w:rPr>
          <w:rFonts w:ascii="Arial" w:hAnsi="Arial" w:cs="Arial"/>
          <w:color w:val="000000" w:themeColor="text1"/>
          <w:sz w:val="28"/>
          <w:szCs w:val="28"/>
        </w:rPr>
      </w:pPr>
    </w:p>
    <w:p w14:paraId="7A4B5762" w14:textId="77777777" w:rsidR="00F07DC7" w:rsidRDefault="00F07DC7" w:rsidP="00F07DC7">
      <w:pPr>
        <w:rPr>
          <w:rFonts w:ascii="Arial" w:hAnsi="Arial" w:cs="Arial"/>
          <w:color w:val="000000" w:themeColor="text1"/>
          <w:sz w:val="28"/>
          <w:szCs w:val="28"/>
        </w:rPr>
      </w:pPr>
    </w:p>
    <w:p w14:paraId="19BC9EDF" w14:textId="77777777" w:rsidR="00F07DC7" w:rsidRDefault="00F07DC7" w:rsidP="00F07DC7">
      <w:pPr>
        <w:rPr>
          <w:rFonts w:ascii="Arial" w:hAnsi="Arial" w:cs="Arial"/>
          <w:color w:val="000000" w:themeColor="text1"/>
          <w:sz w:val="28"/>
          <w:szCs w:val="28"/>
        </w:rPr>
      </w:pPr>
    </w:p>
    <w:p w14:paraId="2A1E2C14" w14:textId="77777777" w:rsidR="00F07DC7" w:rsidRDefault="00F07DC7" w:rsidP="00F07DC7">
      <w:pPr>
        <w:rPr>
          <w:rFonts w:ascii="Arial" w:hAnsi="Arial" w:cs="Arial"/>
          <w:color w:val="000000" w:themeColor="text1"/>
          <w:sz w:val="28"/>
          <w:szCs w:val="28"/>
        </w:rPr>
      </w:pPr>
    </w:p>
    <w:p w14:paraId="7127B8AD" w14:textId="77777777" w:rsidR="00F07DC7" w:rsidRDefault="00F07DC7" w:rsidP="00F07DC7">
      <w:pPr>
        <w:rPr>
          <w:rFonts w:ascii="Arial" w:hAnsi="Arial" w:cs="Arial"/>
          <w:color w:val="000000" w:themeColor="text1"/>
          <w:sz w:val="28"/>
          <w:szCs w:val="28"/>
        </w:rPr>
      </w:pPr>
    </w:p>
    <w:p w14:paraId="2E8B81F5" w14:textId="77777777" w:rsidR="00F07DC7" w:rsidRDefault="00F07DC7" w:rsidP="00F07DC7">
      <w:pPr>
        <w:rPr>
          <w:rFonts w:ascii="Arial" w:hAnsi="Arial" w:cs="Arial"/>
          <w:color w:val="000000" w:themeColor="text1"/>
          <w:sz w:val="28"/>
          <w:szCs w:val="28"/>
        </w:rPr>
      </w:pPr>
    </w:p>
    <w:p w14:paraId="2108E0FF" w14:textId="77777777" w:rsidR="00F07DC7" w:rsidRPr="004510DD" w:rsidRDefault="00F07DC7" w:rsidP="00F07DC7">
      <w:pPr>
        <w:rPr>
          <w:rFonts w:ascii="Arial" w:hAnsi="Arial" w:cs="Arial"/>
          <w:color w:val="000000" w:themeColor="text1"/>
          <w:sz w:val="28"/>
          <w:szCs w:val="28"/>
        </w:rPr>
      </w:pPr>
    </w:p>
    <w:p w14:paraId="00D038C0" w14:textId="77777777" w:rsidR="0012168E" w:rsidRPr="004510DD" w:rsidRDefault="0012168E" w:rsidP="0012168E">
      <w:pPr>
        <w:jc w:val="both"/>
        <w:rPr>
          <w:rFonts w:ascii="Arial" w:hAnsi="Arial" w:cs="Arial"/>
          <w:color w:val="000000" w:themeColor="text1"/>
        </w:rPr>
      </w:pPr>
    </w:p>
    <w:p w14:paraId="6CB50922" w14:textId="5948E12C" w:rsidR="0012168E" w:rsidRPr="004510DD" w:rsidRDefault="0012168E" w:rsidP="00FF5C83">
      <w:pPr>
        <w:pStyle w:val="Heading1"/>
        <w:rPr>
          <w:rFonts w:ascii="Arial" w:hAnsi="Arial" w:cs="Arial"/>
          <w:color w:val="000000" w:themeColor="text1"/>
        </w:rPr>
      </w:pPr>
      <w:bookmarkStart w:id="0" w:name="_Toc183693666"/>
      <w:r w:rsidRPr="004510DD">
        <w:rPr>
          <w:rFonts w:ascii="Arial" w:hAnsi="Arial" w:cs="Arial"/>
          <w:color w:val="000000" w:themeColor="text1"/>
        </w:rPr>
        <w:lastRenderedPageBreak/>
        <w:t>Introduction</w:t>
      </w:r>
      <w:bookmarkEnd w:id="0"/>
    </w:p>
    <w:p w14:paraId="5FF6D35C" w14:textId="5F908D36" w:rsidR="0012168E" w:rsidRPr="004510DD" w:rsidRDefault="0012168E" w:rsidP="0012168E">
      <w:pPr>
        <w:jc w:val="both"/>
        <w:rPr>
          <w:rFonts w:ascii="Arial" w:hAnsi="Arial" w:cs="Arial"/>
          <w:color w:val="000000" w:themeColor="text1"/>
          <w:sz w:val="24"/>
          <w:szCs w:val="24"/>
        </w:rPr>
      </w:pPr>
      <w:r w:rsidRPr="004510DD">
        <w:rPr>
          <w:rFonts w:ascii="Arial" w:hAnsi="Arial" w:cs="Arial"/>
          <w:color w:val="000000" w:themeColor="text1"/>
          <w:sz w:val="24"/>
          <w:szCs w:val="24"/>
        </w:rPr>
        <w:t xml:space="preserve">The joy of every business is to impact people’s everyday lives positively while aiming to maximize profits. The bank is not exempted from this rule and that is why every additional customer to the bank matters a lot and every customer loss is a potential profit loss, which explains why data science plays a crucial role in the banking sector. </w:t>
      </w:r>
      <w:r w:rsidR="00F52D73" w:rsidRPr="004510DD">
        <w:rPr>
          <w:rFonts w:ascii="Arial" w:hAnsi="Arial" w:cs="Arial"/>
          <w:color w:val="000000" w:themeColor="text1"/>
          <w:sz w:val="24"/>
          <w:szCs w:val="24"/>
        </w:rPr>
        <w:t>This report focuses on using data science models to gain insights into bank customer behaviour and suggesting on ways to reduce churn rate while keeping retention high. I discuss the process and methods used in the analysis are discussed below.</w:t>
      </w:r>
    </w:p>
    <w:p w14:paraId="34F2A2D1" w14:textId="0C132654" w:rsidR="00F52D73" w:rsidRPr="004510DD" w:rsidRDefault="00D311A6" w:rsidP="0012168E">
      <w:pPr>
        <w:jc w:val="both"/>
        <w:rPr>
          <w:rFonts w:ascii="Arial" w:hAnsi="Arial" w:cs="Arial"/>
          <w:color w:val="000000" w:themeColor="text1"/>
          <w:sz w:val="24"/>
          <w:szCs w:val="24"/>
        </w:rPr>
      </w:pPr>
      <w:bookmarkStart w:id="1" w:name="_Toc183693667"/>
      <w:r w:rsidRPr="004510DD">
        <w:rPr>
          <w:rStyle w:val="Heading1Char"/>
          <w:rFonts w:ascii="Arial" w:hAnsi="Arial" w:cs="Arial"/>
          <w:color w:val="000000" w:themeColor="text1"/>
        </w:rPr>
        <w:t>The Data Set</w:t>
      </w:r>
      <w:bookmarkEnd w:id="1"/>
      <w:r w:rsidR="00F52D73" w:rsidRPr="004510DD">
        <w:rPr>
          <w:rFonts w:ascii="Arial" w:hAnsi="Arial" w:cs="Arial"/>
          <w:color w:val="000000" w:themeColor="text1"/>
          <w:sz w:val="24"/>
          <w:szCs w:val="24"/>
        </w:rPr>
        <w:t>: The Dataset used</w:t>
      </w:r>
      <w:r w:rsidR="00FF5C83" w:rsidRPr="004510DD">
        <w:rPr>
          <w:rFonts w:ascii="Arial" w:hAnsi="Arial" w:cs="Arial"/>
          <w:color w:val="000000" w:themeColor="text1"/>
          <w:sz w:val="24"/>
          <w:szCs w:val="24"/>
        </w:rPr>
        <w:t xml:space="preserve"> in this analysis is titled ‘Credit Card customers’ and was gotten from the Kaggle open-source library. The dataset is about a bank manager who is worried about why people are opting out of the bank’s credit card services and would be more than happy if some can predict a customer is customer who is likely to churn and thereby suggest means and ways to make the client remain with the bank.</w:t>
      </w:r>
    </w:p>
    <w:p w14:paraId="3EE5735B" w14:textId="739A4855" w:rsidR="00BC3702" w:rsidRPr="004510DD" w:rsidRDefault="00BC3702" w:rsidP="0012168E">
      <w:pPr>
        <w:jc w:val="both"/>
        <w:rPr>
          <w:rFonts w:ascii="Arial" w:hAnsi="Arial" w:cs="Arial"/>
          <w:color w:val="000000" w:themeColor="text1"/>
          <w:sz w:val="24"/>
          <w:szCs w:val="24"/>
        </w:rPr>
      </w:pPr>
      <w:r w:rsidRPr="004510DD">
        <w:rPr>
          <w:rFonts w:ascii="Arial" w:hAnsi="Arial" w:cs="Arial"/>
          <w:color w:val="000000" w:themeColor="text1"/>
          <w:sz w:val="24"/>
          <w:szCs w:val="24"/>
        </w:rPr>
        <w:t>Upon the Analysts’ understanding of the business needs and with the dataset a</w:t>
      </w:r>
      <w:r w:rsidR="00D311A6" w:rsidRPr="004510DD">
        <w:rPr>
          <w:rFonts w:ascii="Arial" w:hAnsi="Arial" w:cs="Arial"/>
          <w:color w:val="000000" w:themeColor="text1"/>
          <w:sz w:val="24"/>
          <w:szCs w:val="24"/>
        </w:rPr>
        <w:t>t</w:t>
      </w:r>
      <w:r w:rsidRPr="004510DD">
        <w:rPr>
          <w:rFonts w:ascii="Arial" w:hAnsi="Arial" w:cs="Arial"/>
          <w:color w:val="000000" w:themeColor="text1"/>
          <w:sz w:val="24"/>
          <w:szCs w:val="24"/>
        </w:rPr>
        <w:t xml:space="preserve"> hand</w:t>
      </w:r>
      <w:r w:rsidR="00D311A6" w:rsidRPr="004510DD">
        <w:rPr>
          <w:rFonts w:ascii="Arial" w:hAnsi="Arial" w:cs="Arial"/>
          <w:color w:val="000000" w:themeColor="text1"/>
          <w:sz w:val="24"/>
          <w:szCs w:val="24"/>
        </w:rPr>
        <w:t xml:space="preserve">, </w:t>
      </w:r>
      <w:r w:rsidRPr="004510DD">
        <w:rPr>
          <w:rFonts w:ascii="Arial" w:hAnsi="Arial" w:cs="Arial"/>
          <w:color w:val="000000" w:themeColor="text1"/>
          <w:sz w:val="24"/>
          <w:szCs w:val="24"/>
        </w:rPr>
        <w:t xml:space="preserve">the researcher loaded the dataset using the Pandas library in the Jupyter Notebook where the dataset is to be assessed further to effectively suggest a feasible business models to </w:t>
      </w:r>
      <w:r w:rsidR="00D311A6" w:rsidRPr="004510DD">
        <w:rPr>
          <w:rFonts w:ascii="Arial" w:hAnsi="Arial" w:cs="Arial"/>
          <w:color w:val="000000" w:themeColor="text1"/>
          <w:sz w:val="24"/>
          <w:szCs w:val="24"/>
        </w:rPr>
        <w:t>increase customer retention.</w:t>
      </w:r>
      <w:r w:rsidR="008F7236" w:rsidRPr="004510DD">
        <w:rPr>
          <w:rFonts w:ascii="Arial" w:hAnsi="Arial" w:cs="Arial"/>
          <w:color w:val="000000" w:themeColor="text1"/>
          <w:sz w:val="24"/>
          <w:szCs w:val="24"/>
        </w:rPr>
        <w:t xml:space="preserve"> The Analyst loaded the dataset into a panda’s data frame to get a glimpse of the data and understand what each column represents.</w:t>
      </w:r>
    </w:p>
    <w:p w14:paraId="6F47A916" w14:textId="4FDACE9D" w:rsidR="008F7236" w:rsidRPr="004510DD" w:rsidRDefault="008F7236" w:rsidP="0012168E">
      <w:pPr>
        <w:jc w:val="both"/>
        <w:rPr>
          <w:rFonts w:ascii="Arial" w:hAnsi="Arial" w:cs="Arial"/>
          <w:color w:val="000000" w:themeColor="text1"/>
          <w:sz w:val="24"/>
          <w:szCs w:val="24"/>
        </w:rPr>
      </w:pPr>
      <w:bookmarkStart w:id="2" w:name="_Toc183693668"/>
      <w:r w:rsidRPr="004510DD">
        <w:rPr>
          <w:rStyle w:val="Heading1Char"/>
          <w:rFonts w:ascii="Arial" w:hAnsi="Arial" w:cs="Arial"/>
          <w:color w:val="000000" w:themeColor="text1"/>
        </w:rPr>
        <w:t>Data Cleaning</w:t>
      </w:r>
      <w:r w:rsidR="004B03E2">
        <w:rPr>
          <w:rStyle w:val="Heading1Char"/>
          <w:rFonts w:ascii="Arial" w:hAnsi="Arial" w:cs="Arial"/>
          <w:color w:val="000000" w:themeColor="text1"/>
        </w:rPr>
        <w:t xml:space="preserve"> and Exploration</w:t>
      </w:r>
      <w:bookmarkEnd w:id="2"/>
      <w:r w:rsidRPr="004510DD">
        <w:rPr>
          <w:rFonts w:ascii="Arial" w:hAnsi="Arial" w:cs="Arial"/>
          <w:color w:val="000000" w:themeColor="text1"/>
          <w:sz w:val="24"/>
          <w:szCs w:val="24"/>
        </w:rPr>
        <w:t xml:space="preserve">: To get the best analysis out of our dataset, it is important to work with a properly cleaned datasets. A clean dataset ensures that all missing values are dealt with professionally, duplicated values are deleted and many more. For the credit card dataset, the </w:t>
      </w:r>
      <w:r w:rsidR="00582808" w:rsidRPr="004510DD">
        <w:rPr>
          <w:rFonts w:ascii="Arial" w:hAnsi="Arial" w:cs="Arial"/>
          <w:color w:val="000000" w:themeColor="text1"/>
          <w:sz w:val="24"/>
          <w:szCs w:val="24"/>
        </w:rPr>
        <w:t xml:space="preserve">first thing the Data Scientist did was to drop unwanted columns such as the ClinetNum and the </w:t>
      </w:r>
      <w:r w:rsidR="004510DD" w:rsidRPr="004510DD">
        <w:rPr>
          <w:rFonts w:ascii="Arial" w:hAnsi="Arial" w:cs="Arial"/>
          <w:color w:val="000000" w:themeColor="text1"/>
          <w:sz w:val="24"/>
          <w:szCs w:val="24"/>
        </w:rPr>
        <w:t>Naïve_Bayes</w:t>
      </w:r>
      <w:r w:rsidR="00582808" w:rsidRPr="004510DD">
        <w:rPr>
          <w:rFonts w:ascii="Arial" w:hAnsi="Arial" w:cs="Arial"/>
          <w:color w:val="000000" w:themeColor="text1"/>
          <w:sz w:val="24"/>
          <w:szCs w:val="24"/>
        </w:rPr>
        <w:t xml:space="preserve"> column. The reason for dropping the columns was that they play no active or passive role in the analysis to be done and they do not affect the outcome of our model or prediction, hence they were dropped.</w:t>
      </w:r>
    </w:p>
    <w:p w14:paraId="3D711043" w14:textId="34ECF8D7" w:rsidR="00582808" w:rsidRPr="004510DD" w:rsidRDefault="005D6A86" w:rsidP="0012168E">
      <w:pPr>
        <w:jc w:val="both"/>
        <w:rPr>
          <w:rFonts w:ascii="Arial" w:hAnsi="Arial" w:cs="Arial"/>
          <w:color w:val="000000" w:themeColor="text1"/>
          <w:sz w:val="24"/>
          <w:szCs w:val="24"/>
        </w:rPr>
      </w:pPr>
      <w:r w:rsidRPr="004510DD">
        <w:rPr>
          <w:rFonts w:ascii="Arial" w:hAnsi="Arial" w:cs="Arial"/>
          <w:color w:val="000000" w:themeColor="text1"/>
          <w:sz w:val="24"/>
          <w:szCs w:val="24"/>
        </w:rPr>
        <w:t xml:space="preserve">Additionally, the scientist used the. isna().sum() method to check if there were any missing values in the dataset and can be dealt with accordingly. Per the dataset, there was no missing values. </w:t>
      </w:r>
      <w:r w:rsidR="004510DD" w:rsidRPr="004510DD">
        <w:rPr>
          <w:rFonts w:ascii="Arial" w:hAnsi="Arial" w:cs="Arial"/>
          <w:color w:val="000000" w:themeColor="text1"/>
          <w:sz w:val="24"/>
          <w:szCs w:val="24"/>
        </w:rPr>
        <w:t>To ensure the dataset is properly cleaned and ready for use, the Analyst check for the data types of every column to ensure that they are all in the right data type, the reason for using this method is to improve the data quality. Upon cleaning the dataset, the analyst proceeded to Exploring the Dataset.</w:t>
      </w:r>
    </w:p>
    <w:p w14:paraId="329C2D57" w14:textId="688AE1AC" w:rsidR="004510DD" w:rsidRDefault="007B43DC" w:rsidP="0012168E">
      <w:pPr>
        <w:jc w:val="both"/>
        <w:rPr>
          <w:rFonts w:ascii="Arial" w:hAnsi="Arial" w:cs="Arial"/>
          <w:color w:val="000000" w:themeColor="text1"/>
          <w:sz w:val="24"/>
          <w:szCs w:val="24"/>
        </w:rPr>
      </w:pPr>
      <w:r>
        <w:rPr>
          <w:rFonts w:ascii="Arial" w:hAnsi="Arial" w:cs="Arial"/>
          <w:color w:val="000000" w:themeColor="text1"/>
          <w:sz w:val="24"/>
          <w:szCs w:val="24"/>
        </w:rPr>
        <w:t xml:space="preserve">This is a crucial step in understanding the structure of the dataset. The researcher adopted this technique to </w:t>
      </w:r>
      <w:r w:rsidR="00F9521C">
        <w:rPr>
          <w:rFonts w:ascii="Arial" w:hAnsi="Arial" w:cs="Arial"/>
          <w:color w:val="000000" w:themeColor="text1"/>
          <w:sz w:val="24"/>
          <w:szCs w:val="24"/>
        </w:rPr>
        <w:t xml:space="preserve">gain full insights into the data and determine which column is the target variable. For this dataset, the target variable is the </w:t>
      </w:r>
      <w:r w:rsidR="000E79E4" w:rsidRPr="000E79E4">
        <w:rPr>
          <w:rFonts w:ascii="Arial" w:hAnsi="Arial" w:cs="Arial"/>
          <w:color w:val="000000" w:themeColor="text1"/>
          <w:sz w:val="24"/>
          <w:szCs w:val="24"/>
        </w:rPr>
        <w:t>Attrition_Flag</w:t>
      </w:r>
      <w:r w:rsidR="000E79E4">
        <w:rPr>
          <w:rFonts w:ascii="Arial" w:hAnsi="Arial" w:cs="Arial"/>
          <w:color w:val="000000" w:themeColor="text1"/>
          <w:sz w:val="24"/>
          <w:szCs w:val="24"/>
        </w:rPr>
        <w:t xml:space="preserve"> and it is distributed as: Existing</w:t>
      </w:r>
      <w:r w:rsidR="000E79E4" w:rsidRPr="000E79E4">
        <w:rPr>
          <w:rFonts w:ascii="Arial" w:hAnsi="Arial" w:cs="Arial"/>
          <w:color w:val="000000" w:themeColor="text1"/>
          <w:sz w:val="24"/>
          <w:szCs w:val="24"/>
        </w:rPr>
        <w:t xml:space="preserve"> Customer </w:t>
      </w:r>
      <w:r w:rsidR="000E79E4">
        <w:rPr>
          <w:rFonts w:ascii="Arial" w:hAnsi="Arial" w:cs="Arial"/>
          <w:color w:val="000000" w:themeColor="text1"/>
          <w:sz w:val="24"/>
          <w:szCs w:val="24"/>
        </w:rPr>
        <w:t xml:space="preserve">= </w:t>
      </w:r>
      <w:r w:rsidR="000E79E4" w:rsidRPr="000E79E4">
        <w:rPr>
          <w:rFonts w:ascii="Arial" w:hAnsi="Arial" w:cs="Arial"/>
          <w:color w:val="000000" w:themeColor="text1"/>
          <w:sz w:val="24"/>
          <w:szCs w:val="24"/>
        </w:rPr>
        <w:t>8500</w:t>
      </w:r>
      <w:r w:rsidR="000E79E4">
        <w:rPr>
          <w:rFonts w:ascii="Arial" w:hAnsi="Arial" w:cs="Arial"/>
          <w:color w:val="000000" w:themeColor="text1"/>
          <w:sz w:val="24"/>
          <w:szCs w:val="24"/>
        </w:rPr>
        <w:t xml:space="preserve">, </w:t>
      </w:r>
      <w:r w:rsidR="000E79E4" w:rsidRPr="000E79E4">
        <w:rPr>
          <w:rFonts w:ascii="Arial" w:hAnsi="Arial" w:cs="Arial"/>
          <w:color w:val="000000" w:themeColor="text1"/>
          <w:sz w:val="24"/>
          <w:szCs w:val="24"/>
        </w:rPr>
        <w:t xml:space="preserve">Attrited Customer </w:t>
      </w:r>
      <w:r w:rsidR="000E79E4">
        <w:rPr>
          <w:rFonts w:ascii="Arial" w:hAnsi="Arial" w:cs="Arial"/>
          <w:color w:val="000000" w:themeColor="text1"/>
          <w:sz w:val="24"/>
          <w:szCs w:val="24"/>
        </w:rPr>
        <w:t>=</w:t>
      </w:r>
      <w:r w:rsidR="000E79E4" w:rsidRPr="000E79E4">
        <w:rPr>
          <w:rFonts w:ascii="Arial" w:hAnsi="Arial" w:cs="Arial"/>
          <w:color w:val="000000" w:themeColor="text1"/>
          <w:sz w:val="24"/>
          <w:szCs w:val="24"/>
        </w:rPr>
        <w:t>1627</w:t>
      </w:r>
      <w:r w:rsidR="000E79E4">
        <w:rPr>
          <w:rFonts w:ascii="Arial" w:hAnsi="Arial" w:cs="Arial"/>
          <w:color w:val="000000" w:themeColor="text1"/>
          <w:sz w:val="24"/>
          <w:szCs w:val="24"/>
        </w:rPr>
        <w:t xml:space="preserve">. With </w:t>
      </w:r>
      <w:r w:rsidR="00352012">
        <w:rPr>
          <w:rFonts w:ascii="Arial" w:hAnsi="Arial" w:cs="Arial"/>
          <w:color w:val="000000" w:themeColor="text1"/>
          <w:sz w:val="24"/>
          <w:szCs w:val="24"/>
        </w:rPr>
        <w:t>the distribution understood, the task at hand how to use data science to understand the behaviour of these customers and create to model for future prediction of likely attrited customers so that they can be targeted by a customized marketing plan.</w:t>
      </w:r>
    </w:p>
    <w:p w14:paraId="65D68610" w14:textId="06768605" w:rsidR="00A44D2C" w:rsidRDefault="00352012" w:rsidP="0012168E">
      <w:pPr>
        <w:jc w:val="both"/>
        <w:rPr>
          <w:rFonts w:ascii="Arial" w:hAnsi="Arial" w:cs="Arial"/>
          <w:color w:val="000000" w:themeColor="text1"/>
          <w:sz w:val="24"/>
          <w:szCs w:val="24"/>
        </w:rPr>
      </w:pPr>
      <w:r>
        <w:rPr>
          <w:rFonts w:ascii="Arial" w:hAnsi="Arial" w:cs="Arial"/>
          <w:color w:val="000000" w:themeColor="text1"/>
          <w:sz w:val="24"/>
          <w:szCs w:val="24"/>
        </w:rPr>
        <w:t xml:space="preserve">Another important method the analysts used is the describe () function, this gives insights into the statistics of the data such as the mean and maximum age of customer, </w:t>
      </w:r>
      <w:r>
        <w:rPr>
          <w:rFonts w:ascii="Arial" w:hAnsi="Arial" w:cs="Arial"/>
          <w:color w:val="000000" w:themeColor="text1"/>
          <w:sz w:val="24"/>
          <w:szCs w:val="24"/>
        </w:rPr>
        <w:lastRenderedPageBreak/>
        <w:t xml:space="preserve">the customer with the highest credit limit and the lowest as well. By conducting Data cleaning and exploration, the researcher </w:t>
      </w:r>
      <w:r w:rsidR="00631117">
        <w:rPr>
          <w:rFonts w:ascii="Arial" w:hAnsi="Arial" w:cs="Arial"/>
          <w:color w:val="000000" w:themeColor="text1"/>
          <w:sz w:val="24"/>
          <w:szCs w:val="24"/>
        </w:rPr>
        <w:t>has</w:t>
      </w:r>
      <w:r>
        <w:rPr>
          <w:rFonts w:ascii="Arial" w:hAnsi="Arial" w:cs="Arial"/>
          <w:color w:val="000000" w:themeColor="text1"/>
          <w:sz w:val="24"/>
          <w:szCs w:val="24"/>
        </w:rPr>
        <w:t xml:space="preserve"> gotten a </w:t>
      </w:r>
      <w:r w:rsidR="00631117">
        <w:rPr>
          <w:rFonts w:ascii="Arial" w:hAnsi="Arial" w:cs="Arial"/>
          <w:color w:val="000000" w:themeColor="text1"/>
          <w:sz w:val="24"/>
          <w:szCs w:val="24"/>
        </w:rPr>
        <w:t>proper insight of the data set</w:t>
      </w:r>
      <w:r>
        <w:rPr>
          <w:rFonts w:ascii="Arial" w:hAnsi="Arial" w:cs="Arial"/>
          <w:color w:val="000000" w:themeColor="text1"/>
          <w:sz w:val="24"/>
          <w:szCs w:val="24"/>
        </w:rPr>
        <w:t xml:space="preserve"> but still not enough to make any inform decision. To get a clearer view the researcher graphically represented the heatmap to </w:t>
      </w:r>
      <w:r w:rsidR="00A44D2C">
        <w:rPr>
          <w:rFonts w:ascii="Arial" w:hAnsi="Arial" w:cs="Arial"/>
          <w:color w:val="000000" w:themeColor="text1"/>
          <w:sz w:val="24"/>
          <w:szCs w:val="24"/>
        </w:rPr>
        <w:t>understand the relationships between the variables. The allows us to understand which variables are most correlated. See picture below.</w:t>
      </w:r>
    </w:p>
    <w:p w14:paraId="4C05BD09" w14:textId="77777777" w:rsidR="00FC4456" w:rsidRDefault="00FC4456" w:rsidP="00FC4456">
      <w:pPr>
        <w:keepNext/>
        <w:jc w:val="both"/>
      </w:pPr>
      <w:r>
        <w:rPr>
          <w:rFonts w:ascii="Arial" w:hAnsi="Arial" w:cs="Arial"/>
          <w:noProof/>
          <w:color w:val="000000" w:themeColor="text1"/>
          <w:sz w:val="24"/>
          <w:szCs w:val="24"/>
        </w:rPr>
        <w:drawing>
          <wp:inline distT="0" distB="0" distL="0" distR="0" wp14:anchorId="2A61ECCD" wp14:editId="0C5CE928">
            <wp:extent cx="5731510" cy="4874260"/>
            <wp:effectExtent l="0" t="0" r="2540" b="2540"/>
            <wp:docPr id="417630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63039" name="Picture 41763039"/>
                    <pic:cNvPicPr/>
                  </pic:nvPicPr>
                  <pic:blipFill>
                    <a:blip r:embed="rId8">
                      <a:extLst>
                        <a:ext uri="{28A0092B-C50C-407E-A947-70E740481C1C}">
                          <a14:useLocalDpi xmlns:a14="http://schemas.microsoft.com/office/drawing/2010/main" val="0"/>
                        </a:ext>
                      </a:extLst>
                    </a:blip>
                    <a:stretch>
                      <a:fillRect/>
                    </a:stretch>
                  </pic:blipFill>
                  <pic:spPr>
                    <a:xfrm>
                      <a:off x="0" y="0"/>
                      <a:ext cx="5731510" cy="4874260"/>
                    </a:xfrm>
                    <a:prstGeom prst="rect">
                      <a:avLst/>
                    </a:prstGeom>
                  </pic:spPr>
                </pic:pic>
              </a:graphicData>
            </a:graphic>
          </wp:inline>
        </w:drawing>
      </w:r>
    </w:p>
    <w:p w14:paraId="55641A61" w14:textId="356DC9EF" w:rsidR="00FC4456" w:rsidRDefault="00FC4456" w:rsidP="00FC4456">
      <w:pPr>
        <w:pStyle w:val="Caption"/>
        <w:jc w:val="both"/>
      </w:pPr>
      <w:r>
        <w:t xml:space="preserve">Figure </w:t>
      </w:r>
      <w:r>
        <w:fldChar w:fldCharType="begin"/>
      </w:r>
      <w:r>
        <w:instrText xml:space="preserve"> SEQ Figure \* ARABIC </w:instrText>
      </w:r>
      <w:r>
        <w:fldChar w:fldCharType="separate"/>
      </w:r>
      <w:r w:rsidR="00752BC0">
        <w:rPr>
          <w:noProof/>
        </w:rPr>
        <w:t>1</w:t>
      </w:r>
      <w:r>
        <w:fldChar w:fldCharType="end"/>
      </w:r>
      <w:r>
        <w:t>Heat Map of the Bank credit card customer</w:t>
      </w:r>
    </w:p>
    <w:p w14:paraId="4B0C6A8E" w14:textId="77777777" w:rsidR="00FC4456" w:rsidRDefault="00FC4456" w:rsidP="00FC4456">
      <w:pPr>
        <w:rPr>
          <w:rFonts w:ascii="Arial" w:hAnsi="Arial" w:cs="Arial"/>
          <w:sz w:val="24"/>
          <w:szCs w:val="24"/>
        </w:rPr>
      </w:pPr>
      <w:r>
        <w:rPr>
          <w:rFonts w:ascii="Arial" w:hAnsi="Arial" w:cs="Arial"/>
          <w:sz w:val="24"/>
          <w:szCs w:val="24"/>
        </w:rPr>
        <w:t xml:space="preserve">By observing the image above clearly, we can see that </w:t>
      </w:r>
    </w:p>
    <w:p w14:paraId="5DE96747" w14:textId="46F2CD77" w:rsidR="00FC4456" w:rsidRPr="00FC4456" w:rsidRDefault="00FC4456" w:rsidP="00FC4456">
      <w:pPr>
        <w:pStyle w:val="ListParagraph"/>
        <w:numPr>
          <w:ilvl w:val="0"/>
          <w:numId w:val="5"/>
        </w:numPr>
        <w:jc w:val="both"/>
        <w:rPr>
          <w:rFonts w:ascii="Arial" w:hAnsi="Arial" w:cs="Arial"/>
          <w:sz w:val="24"/>
          <w:szCs w:val="24"/>
        </w:rPr>
      </w:pPr>
      <w:r w:rsidRPr="00FC4456">
        <w:rPr>
          <w:rFonts w:ascii="Arial" w:hAnsi="Arial" w:cs="Arial"/>
          <w:sz w:val="24"/>
          <w:szCs w:val="24"/>
        </w:rPr>
        <w:t>Attrition_Flag Correlations (Target Variable):</w:t>
      </w:r>
    </w:p>
    <w:p w14:paraId="5E2C07CD" w14:textId="77777777" w:rsidR="00FC4456" w:rsidRPr="00FC4456" w:rsidRDefault="00FC4456" w:rsidP="00FC4456">
      <w:pPr>
        <w:jc w:val="both"/>
        <w:rPr>
          <w:rFonts w:ascii="Arial" w:hAnsi="Arial" w:cs="Arial"/>
          <w:sz w:val="24"/>
          <w:szCs w:val="24"/>
        </w:rPr>
      </w:pPr>
      <w:r w:rsidRPr="00FC4456">
        <w:rPr>
          <w:rFonts w:ascii="Arial" w:hAnsi="Arial" w:cs="Arial"/>
          <w:sz w:val="24"/>
          <w:szCs w:val="24"/>
        </w:rPr>
        <w:t>Total_Trans_Ct: Strongest positive correlation (0.37) with customer churn. This indicates that customers with fewer transactions are more likely to churn.</w:t>
      </w:r>
    </w:p>
    <w:p w14:paraId="5A342AB9" w14:textId="77777777" w:rsidR="00FC4456" w:rsidRPr="00FC4456" w:rsidRDefault="00FC4456" w:rsidP="00FC4456">
      <w:pPr>
        <w:jc w:val="both"/>
        <w:rPr>
          <w:rFonts w:ascii="Arial" w:hAnsi="Arial" w:cs="Arial"/>
          <w:sz w:val="24"/>
          <w:szCs w:val="24"/>
        </w:rPr>
      </w:pPr>
      <w:r w:rsidRPr="00FC4456">
        <w:rPr>
          <w:rFonts w:ascii="Arial" w:hAnsi="Arial" w:cs="Arial"/>
          <w:sz w:val="24"/>
          <w:szCs w:val="24"/>
        </w:rPr>
        <w:t>Total_Ct_Chng_Q4_Q1: Positive correlation (0.29) suggests that a drop in transaction count across quarters is associated with churn.</w:t>
      </w:r>
    </w:p>
    <w:p w14:paraId="335212E3" w14:textId="77777777" w:rsidR="00FC4456" w:rsidRDefault="00FC4456" w:rsidP="00FC4456">
      <w:pPr>
        <w:jc w:val="both"/>
        <w:rPr>
          <w:rFonts w:ascii="Arial" w:hAnsi="Arial" w:cs="Arial"/>
          <w:sz w:val="24"/>
          <w:szCs w:val="24"/>
        </w:rPr>
      </w:pPr>
      <w:r w:rsidRPr="00FC4456">
        <w:rPr>
          <w:rFonts w:ascii="Arial" w:hAnsi="Arial" w:cs="Arial"/>
          <w:sz w:val="24"/>
          <w:szCs w:val="24"/>
        </w:rPr>
        <w:t>Total_Revolving_Bal and Avg_Utilization_Ratio: Moderate positive correlations (0.26 and 0.18, respectively) indicate that higher balances or utilization ratios may lead to increased churn.</w:t>
      </w:r>
    </w:p>
    <w:p w14:paraId="2C4FAB1E" w14:textId="5FB0722C" w:rsidR="00FC4456" w:rsidRPr="00FC4456" w:rsidRDefault="00FC4456" w:rsidP="00FC4456">
      <w:pPr>
        <w:pStyle w:val="ListParagraph"/>
        <w:numPr>
          <w:ilvl w:val="0"/>
          <w:numId w:val="5"/>
        </w:numPr>
        <w:jc w:val="both"/>
        <w:rPr>
          <w:rFonts w:ascii="Arial" w:hAnsi="Arial" w:cs="Arial"/>
          <w:sz w:val="24"/>
          <w:szCs w:val="24"/>
        </w:rPr>
      </w:pPr>
      <w:r w:rsidRPr="00FC4456">
        <w:rPr>
          <w:rFonts w:ascii="Arial" w:hAnsi="Arial" w:cs="Arial"/>
          <w:sz w:val="24"/>
          <w:szCs w:val="24"/>
        </w:rPr>
        <w:lastRenderedPageBreak/>
        <w:t>Highly Correlated Features:</w:t>
      </w:r>
    </w:p>
    <w:p w14:paraId="07646276" w14:textId="77777777" w:rsidR="00FC4456" w:rsidRPr="00FC4456" w:rsidRDefault="00FC4456" w:rsidP="00FC4456">
      <w:pPr>
        <w:jc w:val="both"/>
        <w:rPr>
          <w:rFonts w:ascii="Arial" w:hAnsi="Arial" w:cs="Arial"/>
          <w:sz w:val="24"/>
          <w:szCs w:val="24"/>
        </w:rPr>
      </w:pPr>
      <w:r w:rsidRPr="00FC4456">
        <w:rPr>
          <w:rFonts w:ascii="Arial" w:hAnsi="Arial" w:cs="Arial"/>
          <w:sz w:val="24"/>
          <w:szCs w:val="24"/>
        </w:rPr>
        <w:t>Avg_Open_To_Buy and Credit_Limit: High positive correlation (0.48) indicates that credit limit strongly influences the open-to-buy amount.</w:t>
      </w:r>
    </w:p>
    <w:p w14:paraId="31220410" w14:textId="77777777" w:rsidR="00FC4456" w:rsidRPr="00FC4456" w:rsidRDefault="00FC4456" w:rsidP="00FC4456">
      <w:pPr>
        <w:jc w:val="both"/>
        <w:rPr>
          <w:rFonts w:ascii="Arial" w:hAnsi="Arial" w:cs="Arial"/>
          <w:sz w:val="24"/>
          <w:szCs w:val="24"/>
        </w:rPr>
      </w:pPr>
      <w:r w:rsidRPr="00FC4456">
        <w:rPr>
          <w:rFonts w:ascii="Arial" w:hAnsi="Arial" w:cs="Arial"/>
          <w:sz w:val="24"/>
          <w:szCs w:val="24"/>
        </w:rPr>
        <w:t>Total_Trans_Ct and Total_Trans_Amt: Strong positive correlation (0.62) shows that transaction count is proportional to the transaction amount.</w:t>
      </w:r>
    </w:p>
    <w:p w14:paraId="0102A053" w14:textId="4120BD7C" w:rsidR="00FC4456" w:rsidRPr="00FC4456" w:rsidRDefault="00FC4456" w:rsidP="00FC4456">
      <w:pPr>
        <w:pStyle w:val="ListParagraph"/>
        <w:numPr>
          <w:ilvl w:val="0"/>
          <w:numId w:val="5"/>
        </w:numPr>
        <w:jc w:val="both"/>
        <w:rPr>
          <w:rFonts w:ascii="Arial" w:hAnsi="Arial" w:cs="Arial"/>
          <w:sz w:val="24"/>
          <w:szCs w:val="24"/>
        </w:rPr>
      </w:pPr>
      <w:r w:rsidRPr="00FC4456">
        <w:rPr>
          <w:rFonts w:ascii="Arial" w:hAnsi="Arial" w:cs="Arial"/>
          <w:sz w:val="24"/>
          <w:szCs w:val="24"/>
        </w:rPr>
        <w:t>Negative Correlations:</w:t>
      </w:r>
    </w:p>
    <w:p w14:paraId="5CCD40B4" w14:textId="77777777" w:rsidR="00FC4456" w:rsidRPr="00FC4456" w:rsidRDefault="00FC4456" w:rsidP="00FC4456">
      <w:pPr>
        <w:jc w:val="both"/>
        <w:rPr>
          <w:rFonts w:ascii="Arial" w:hAnsi="Arial" w:cs="Arial"/>
          <w:sz w:val="24"/>
          <w:szCs w:val="24"/>
        </w:rPr>
      </w:pPr>
      <w:r w:rsidRPr="00FC4456">
        <w:rPr>
          <w:rFonts w:ascii="Arial" w:hAnsi="Arial" w:cs="Arial"/>
          <w:sz w:val="24"/>
          <w:szCs w:val="24"/>
        </w:rPr>
        <w:t>Contacts_Count_12_mon and Attrition_Flag: Negative correlation (-0.20) suggests that higher customer interactions may reduce churn.</w:t>
      </w:r>
    </w:p>
    <w:p w14:paraId="49382E34" w14:textId="77777777" w:rsidR="00FC4456" w:rsidRPr="00FC4456" w:rsidRDefault="00FC4456" w:rsidP="00FC4456">
      <w:pPr>
        <w:jc w:val="both"/>
        <w:rPr>
          <w:rFonts w:ascii="Arial" w:hAnsi="Arial" w:cs="Arial"/>
          <w:sz w:val="24"/>
          <w:szCs w:val="24"/>
        </w:rPr>
      </w:pPr>
      <w:r w:rsidRPr="00FC4456">
        <w:rPr>
          <w:rFonts w:ascii="Arial" w:hAnsi="Arial" w:cs="Arial"/>
          <w:sz w:val="24"/>
          <w:szCs w:val="24"/>
        </w:rPr>
        <w:t>Months_Inactive_12_mon: Negative correlation with Total_Relationship_Count (-0.35), indicating that inactive customers tend to have fewer relationships with the bank.</w:t>
      </w:r>
    </w:p>
    <w:p w14:paraId="0B516D04" w14:textId="7950C965" w:rsidR="00FC4456" w:rsidRPr="00FC4456" w:rsidRDefault="00FC4456" w:rsidP="00FC4456">
      <w:pPr>
        <w:pStyle w:val="ListParagraph"/>
        <w:numPr>
          <w:ilvl w:val="0"/>
          <w:numId w:val="5"/>
        </w:numPr>
        <w:jc w:val="both"/>
        <w:rPr>
          <w:rFonts w:ascii="Arial" w:hAnsi="Arial" w:cs="Arial"/>
          <w:sz w:val="24"/>
          <w:szCs w:val="24"/>
        </w:rPr>
      </w:pPr>
      <w:r w:rsidRPr="00FC4456">
        <w:rPr>
          <w:rFonts w:ascii="Arial" w:hAnsi="Arial" w:cs="Arial"/>
          <w:sz w:val="24"/>
          <w:szCs w:val="24"/>
        </w:rPr>
        <w:t>Independent Features:</w:t>
      </w:r>
    </w:p>
    <w:p w14:paraId="4DCFEA0D" w14:textId="77777777" w:rsidR="00FC4456" w:rsidRPr="00FC4456" w:rsidRDefault="00FC4456" w:rsidP="00FC4456">
      <w:pPr>
        <w:numPr>
          <w:ilvl w:val="0"/>
          <w:numId w:val="4"/>
        </w:numPr>
        <w:jc w:val="both"/>
        <w:rPr>
          <w:rFonts w:ascii="Arial" w:hAnsi="Arial" w:cs="Arial"/>
          <w:sz w:val="24"/>
          <w:szCs w:val="24"/>
        </w:rPr>
      </w:pPr>
      <w:r w:rsidRPr="00FC4456">
        <w:rPr>
          <w:rFonts w:ascii="Arial" w:hAnsi="Arial" w:cs="Arial"/>
          <w:sz w:val="24"/>
          <w:szCs w:val="24"/>
        </w:rPr>
        <w:t>Features like Education_Level and Marital_Status show negligible correlations with other features or the target, making them potentially less influential.</w:t>
      </w:r>
    </w:p>
    <w:p w14:paraId="56C144BD" w14:textId="77777777" w:rsidR="00FC4456" w:rsidRPr="00FC4456" w:rsidRDefault="00FC4456" w:rsidP="00FC4456">
      <w:pPr>
        <w:rPr>
          <w:rFonts w:ascii="Arial" w:hAnsi="Arial" w:cs="Arial"/>
          <w:sz w:val="24"/>
          <w:szCs w:val="24"/>
        </w:rPr>
      </w:pPr>
    </w:p>
    <w:p w14:paraId="318C98C9" w14:textId="57A0A0D5" w:rsidR="00AF1D65" w:rsidRPr="002270BE" w:rsidRDefault="00352012" w:rsidP="002270BE">
      <w:pPr>
        <w:pStyle w:val="Heading1"/>
        <w:rPr>
          <w:rFonts w:ascii="Arial" w:hAnsi="Arial" w:cs="Arial"/>
        </w:rPr>
      </w:pPr>
      <w:r>
        <w:t xml:space="preserve"> </w:t>
      </w:r>
      <w:bookmarkStart w:id="3" w:name="_Toc183693669"/>
      <w:r w:rsidR="00945712" w:rsidRPr="00510802">
        <w:rPr>
          <w:rFonts w:ascii="Arial" w:hAnsi="Arial" w:cs="Arial"/>
          <w:color w:val="000000" w:themeColor="text1"/>
        </w:rPr>
        <w:t xml:space="preserve">Data </w:t>
      </w:r>
      <w:r w:rsidR="00AF1D65">
        <w:rPr>
          <w:rFonts w:ascii="Arial" w:hAnsi="Arial" w:cs="Arial"/>
          <w:color w:val="000000" w:themeColor="text1"/>
        </w:rPr>
        <w:t>Preprocessing</w:t>
      </w:r>
      <w:bookmarkEnd w:id="3"/>
    </w:p>
    <w:p w14:paraId="75C23EC4" w14:textId="7F28B47A" w:rsidR="00AF1D65" w:rsidRDefault="007E5C74" w:rsidP="0012168E">
      <w:pPr>
        <w:jc w:val="both"/>
        <w:rPr>
          <w:rFonts w:ascii="Arial" w:hAnsi="Arial" w:cs="Arial"/>
          <w:color w:val="000000" w:themeColor="text1"/>
          <w:sz w:val="24"/>
          <w:szCs w:val="24"/>
        </w:rPr>
      </w:pPr>
      <w:r>
        <w:rPr>
          <w:rFonts w:ascii="Arial" w:hAnsi="Arial" w:cs="Arial"/>
          <w:color w:val="000000" w:themeColor="text1"/>
          <w:sz w:val="24"/>
          <w:szCs w:val="24"/>
        </w:rPr>
        <w:t xml:space="preserve">Encoding categorical columns - For our dataset, there are a few columns that needs to be encoded. Columns such as, </w:t>
      </w:r>
      <w:r w:rsidR="008403B6">
        <w:rPr>
          <w:rFonts w:ascii="Arial" w:hAnsi="Arial" w:cs="Arial"/>
          <w:color w:val="000000" w:themeColor="text1"/>
          <w:sz w:val="24"/>
          <w:szCs w:val="24"/>
        </w:rPr>
        <w:t>(</w:t>
      </w:r>
      <w:r w:rsidR="008403B6" w:rsidRPr="008403B6">
        <w:rPr>
          <w:rFonts w:ascii="Arial" w:hAnsi="Arial" w:cs="Arial"/>
          <w:color w:val="000000" w:themeColor="text1"/>
          <w:sz w:val="24"/>
          <w:szCs w:val="24"/>
        </w:rPr>
        <w:t>'Gender', 'Education_Level', 'Marital_Status', 'Income_Category', 'Card_Category', 'Attrition_Flag'</w:t>
      </w:r>
      <w:r w:rsidR="008403B6">
        <w:rPr>
          <w:rFonts w:ascii="Arial" w:hAnsi="Arial" w:cs="Arial"/>
          <w:color w:val="000000" w:themeColor="text1"/>
          <w:sz w:val="24"/>
          <w:szCs w:val="24"/>
        </w:rPr>
        <w:t>). These were encoded using the LabelEncoder class</w:t>
      </w:r>
      <w:r w:rsidR="002270BE">
        <w:rPr>
          <w:rFonts w:ascii="Arial" w:hAnsi="Arial" w:cs="Arial"/>
          <w:color w:val="000000" w:themeColor="text1"/>
          <w:sz w:val="24"/>
          <w:szCs w:val="24"/>
        </w:rPr>
        <w:t xml:space="preserve">. For example, the Attrition_Flag was encoded into </w:t>
      </w:r>
      <w:r w:rsidR="002270BE" w:rsidRPr="002270BE">
        <w:rPr>
          <w:rFonts w:ascii="Arial" w:hAnsi="Arial" w:cs="Arial"/>
          <w:color w:val="000000" w:themeColor="text1"/>
          <w:sz w:val="24"/>
          <w:szCs w:val="24"/>
        </w:rPr>
        <w:t>0 = Attrited Customer</w:t>
      </w:r>
      <w:r w:rsidR="002270BE">
        <w:rPr>
          <w:rFonts w:ascii="Arial" w:hAnsi="Arial" w:cs="Arial"/>
          <w:color w:val="000000" w:themeColor="text1"/>
          <w:sz w:val="24"/>
          <w:szCs w:val="24"/>
        </w:rPr>
        <w:t xml:space="preserve"> and</w:t>
      </w:r>
      <w:r w:rsidR="002270BE" w:rsidRPr="002270BE">
        <w:rPr>
          <w:rFonts w:ascii="Arial" w:hAnsi="Arial" w:cs="Arial"/>
          <w:color w:val="000000" w:themeColor="text1"/>
          <w:sz w:val="24"/>
          <w:szCs w:val="24"/>
        </w:rPr>
        <w:t xml:space="preserve"> 1 = Existing customer</w:t>
      </w:r>
      <w:r w:rsidR="002270BE">
        <w:rPr>
          <w:rFonts w:ascii="Arial" w:hAnsi="Arial" w:cs="Arial"/>
          <w:color w:val="000000" w:themeColor="text1"/>
          <w:sz w:val="24"/>
          <w:szCs w:val="24"/>
        </w:rPr>
        <w:t>. This becomes easy for identification and we can easily know what each number stands for</w:t>
      </w:r>
    </w:p>
    <w:p w14:paraId="1614E787" w14:textId="79393B60" w:rsidR="001A2DBE" w:rsidRDefault="00F40AC7" w:rsidP="0012168E">
      <w:pPr>
        <w:jc w:val="both"/>
        <w:rPr>
          <w:rFonts w:ascii="Arial" w:hAnsi="Arial" w:cs="Arial"/>
          <w:color w:val="000000" w:themeColor="text1"/>
          <w:sz w:val="24"/>
          <w:szCs w:val="24"/>
        </w:rPr>
      </w:pPr>
      <w:r>
        <w:rPr>
          <w:rFonts w:ascii="Arial" w:hAnsi="Arial" w:cs="Arial"/>
          <w:color w:val="000000" w:themeColor="text1"/>
          <w:sz w:val="24"/>
          <w:szCs w:val="24"/>
        </w:rPr>
        <w:t xml:space="preserve">Based on the nature of the Data Set we have and having studied the data carefully, the data scientist believed that </w:t>
      </w:r>
      <w:r w:rsidR="001A2DBE">
        <w:rPr>
          <w:rFonts w:ascii="Arial" w:hAnsi="Arial" w:cs="Arial"/>
          <w:color w:val="000000" w:themeColor="text1"/>
          <w:sz w:val="24"/>
          <w:szCs w:val="24"/>
        </w:rPr>
        <w:t xml:space="preserve">the next thing is to Normalize the data. In the context of data science, Normalization is the process </w:t>
      </w:r>
      <w:r w:rsidR="001A2DBE" w:rsidRPr="001A2DBE">
        <w:rPr>
          <w:rFonts w:ascii="Arial" w:hAnsi="Arial" w:cs="Arial"/>
          <w:color w:val="000000" w:themeColor="text1"/>
          <w:sz w:val="24"/>
          <w:szCs w:val="24"/>
        </w:rPr>
        <w:t>of scaling data to fit within a specific range or to have certain statistical properties, like a mean of 0 and a standard deviation of 1</w:t>
      </w:r>
      <w:r w:rsidR="001A2DBE">
        <w:rPr>
          <w:rFonts w:ascii="Arial" w:hAnsi="Arial" w:cs="Arial"/>
          <w:color w:val="000000" w:themeColor="text1"/>
          <w:sz w:val="24"/>
          <w:szCs w:val="24"/>
        </w:rPr>
        <w:t>. This is a very important step because it will improve the performance of the model that we are about to build</w:t>
      </w:r>
      <w:r w:rsidR="00411DB6">
        <w:rPr>
          <w:rFonts w:ascii="Arial" w:hAnsi="Arial" w:cs="Arial"/>
          <w:color w:val="000000" w:themeColor="text1"/>
          <w:sz w:val="24"/>
          <w:szCs w:val="24"/>
        </w:rPr>
        <w:t xml:space="preserve"> and ensures that all our numerical variables are stable.</w:t>
      </w:r>
      <w:r w:rsidR="00752BC0">
        <w:rPr>
          <w:rFonts w:ascii="Arial" w:hAnsi="Arial" w:cs="Arial"/>
          <w:color w:val="000000" w:themeColor="text1"/>
          <w:sz w:val="24"/>
          <w:szCs w:val="24"/>
        </w:rPr>
        <w:t xml:space="preserve"> Normalization is only done one numerical value.</w:t>
      </w:r>
    </w:p>
    <w:p w14:paraId="656F4903" w14:textId="1CE42AC8" w:rsidR="002270BE" w:rsidRDefault="002270BE" w:rsidP="0012168E">
      <w:pPr>
        <w:jc w:val="both"/>
        <w:rPr>
          <w:rFonts w:ascii="Arial" w:hAnsi="Arial" w:cs="Arial"/>
          <w:color w:val="000000" w:themeColor="text1"/>
          <w:sz w:val="24"/>
          <w:szCs w:val="24"/>
        </w:rPr>
      </w:pPr>
      <w:r>
        <w:rPr>
          <w:rFonts w:ascii="Arial" w:hAnsi="Arial" w:cs="Arial"/>
          <w:color w:val="000000" w:themeColor="text1"/>
          <w:sz w:val="24"/>
          <w:szCs w:val="24"/>
        </w:rPr>
        <w:t>The table below shows our data before and after they had been normalized.</w:t>
      </w:r>
    </w:p>
    <w:tbl>
      <w:tblPr>
        <w:tblStyle w:val="TableGrid"/>
        <w:tblW w:w="0" w:type="auto"/>
        <w:tblLook w:val="04A0" w:firstRow="1" w:lastRow="0" w:firstColumn="1" w:lastColumn="0" w:noHBand="0" w:noVBand="1"/>
      </w:tblPr>
      <w:tblGrid>
        <w:gridCol w:w="2181"/>
        <w:gridCol w:w="2127"/>
        <w:gridCol w:w="2215"/>
        <w:gridCol w:w="2493"/>
      </w:tblGrid>
      <w:tr w:rsidR="00752BC0" w14:paraId="3AD50C94" w14:textId="77777777" w:rsidTr="00752BC0">
        <w:tc>
          <w:tcPr>
            <w:tcW w:w="2254" w:type="dxa"/>
          </w:tcPr>
          <w:p w14:paraId="09BC6AEC" w14:textId="739D4059" w:rsidR="00752BC0" w:rsidRDefault="00752BC0" w:rsidP="0012168E">
            <w:pPr>
              <w:jc w:val="both"/>
              <w:rPr>
                <w:rFonts w:ascii="Arial" w:hAnsi="Arial" w:cs="Arial"/>
                <w:color w:val="000000" w:themeColor="text1"/>
                <w:sz w:val="24"/>
                <w:szCs w:val="24"/>
              </w:rPr>
            </w:pPr>
            <w:r>
              <w:rPr>
                <w:rFonts w:ascii="Arial" w:hAnsi="Arial" w:cs="Arial"/>
                <w:color w:val="000000" w:themeColor="text1"/>
                <w:sz w:val="24"/>
                <w:szCs w:val="24"/>
              </w:rPr>
              <w:t>Customer_Age</w:t>
            </w:r>
          </w:p>
        </w:tc>
        <w:tc>
          <w:tcPr>
            <w:tcW w:w="2254" w:type="dxa"/>
          </w:tcPr>
          <w:p w14:paraId="1C5E9F5A" w14:textId="35E59D6D" w:rsidR="00752BC0" w:rsidRDefault="00752BC0" w:rsidP="0012168E">
            <w:pPr>
              <w:jc w:val="both"/>
              <w:rPr>
                <w:rFonts w:ascii="Arial" w:hAnsi="Arial" w:cs="Arial"/>
                <w:color w:val="000000" w:themeColor="text1"/>
                <w:sz w:val="24"/>
                <w:szCs w:val="24"/>
              </w:rPr>
            </w:pPr>
            <w:r>
              <w:rPr>
                <w:rFonts w:ascii="Arial" w:hAnsi="Arial" w:cs="Arial"/>
                <w:color w:val="000000" w:themeColor="text1"/>
                <w:sz w:val="24"/>
                <w:szCs w:val="24"/>
              </w:rPr>
              <w:t>Credit_Limit</w:t>
            </w:r>
          </w:p>
        </w:tc>
        <w:tc>
          <w:tcPr>
            <w:tcW w:w="2254" w:type="dxa"/>
          </w:tcPr>
          <w:p w14:paraId="7513FB56" w14:textId="3ED2612D" w:rsidR="00752BC0" w:rsidRDefault="00752BC0" w:rsidP="0012168E">
            <w:pPr>
              <w:jc w:val="both"/>
              <w:rPr>
                <w:rFonts w:ascii="Arial" w:hAnsi="Arial" w:cs="Arial"/>
                <w:color w:val="000000" w:themeColor="text1"/>
                <w:sz w:val="24"/>
                <w:szCs w:val="24"/>
              </w:rPr>
            </w:pPr>
            <w:r w:rsidRPr="00752BC0">
              <w:rPr>
                <w:rFonts w:ascii="Arial" w:hAnsi="Arial" w:cs="Arial"/>
                <w:color w:val="000000" w:themeColor="text1"/>
                <w:sz w:val="24"/>
                <w:szCs w:val="24"/>
              </w:rPr>
              <w:t>Total_Trans_Amt</w:t>
            </w:r>
          </w:p>
        </w:tc>
        <w:tc>
          <w:tcPr>
            <w:tcW w:w="2254" w:type="dxa"/>
          </w:tcPr>
          <w:p w14:paraId="1A9E0290" w14:textId="02ABE690" w:rsidR="00752BC0" w:rsidRDefault="00752BC0" w:rsidP="0012168E">
            <w:pPr>
              <w:jc w:val="both"/>
              <w:rPr>
                <w:rFonts w:ascii="Arial" w:hAnsi="Arial" w:cs="Arial"/>
                <w:color w:val="000000" w:themeColor="text1"/>
                <w:sz w:val="24"/>
                <w:szCs w:val="24"/>
              </w:rPr>
            </w:pPr>
            <w:r w:rsidRPr="00752BC0">
              <w:rPr>
                <w:rFonts w:ascii="Arial" w:hAnsi="Arial" w:cs="Arial"/>
                <w:color w:val="000000" w:themeColor="text1"/>
                <w:sz w:val="24"/>
                <w:szCs w:val="24"/>
              </w:rPr>
              <w:t>Avg_Utilization_Ratio</w:t>
            </w:r>
          </w:p>
        </w:tc>
      </w:tr>
      <w:tr w:rsidR="00752BC0" w14:paraId="36354E67" w14:textId="77777777" w:rsidTr="00752BC0">
        <w:tc>
          <w:tcPr>
            <w:tcW w:w="2254" w:type="dxa"/>
          </w:tcPr>
          <w:p w14:paraId="1E2F3BB3" w14:textId="422529D9" w:rsidR="00752BC0" w:rsidRDefault="00752BC0" w:rsidP="0012168E">
            <w:pPr>
              <w:jc w:val="both"/>
              <w:rPr>
                <w:rFonts w:ascii="Arial" w:hAnsi="Arial" w:cs="Arial"/>
                <w:color w:val="000000" w:themeColor="text1"/>
                <w:sz w:val="24"/>
                <w:szCs w:val="24"/>
              </w:rPr>
            </w:pPr>
            <w:r>
              <w:rPr>
                <w:rFonts w:ascii="Arial" w:hAnsi="Arial" w:cs="Arial"/>
                <w:color w:val="000000" w:themeColor="text1"/>
                <w:sz w:val="24"/>
                <w:szCs w:val="24"/>
              </w:rPr>
              <w:t>45</w:t>
            </w:r>
          </w:p>
        </w:tc>
        <w:tc>
          <w:tcPr>
            <w:tcW w:w="2254" w:type="dxa"/>
          </w:tcPr>
          <w:p w14:paraId="151212CE" w14:textId="6C9415E5" w:rsidR="00752BC0" w:rsidRDefault="00752BC0" w:rsidP="0012168E">
            <w:pPr>
              <w:jc w:val="both"/>
              <w:rPr>
                <w:rFonts w:ascii="Arial" w:hAnsi="Arial" w:cs="Arial"/>
                <w:color w:val="000000" w:themeColor="text1"/>
                <w:sz w:val="24"/>
                <w:szCs w:val="24"/>
              </w:rPr>
            </w:pPr>
            <w:r w:rsidRPr="00752BC0">
              <w:rPr>
                <w:rFonts w:ascii="Arial" w:hAnsi="Arial" w:cs="Arial"/>
                <w:color w:val="000000" w:themeColor="text1"/>
                <w:sz w:val="24"/>
                <w:szCs w:val="24"/>
              </w:rPr>
              <w:t>15000.0</w:t>
            </w:r>
          </w:p>
        </w:tc>
        <w:tc>
          <w:tcPr>
            <w:tcW w:w="2254" w:type="dxa"/>
          </w:tcPr>
          <w:p w14:paraId="716814F7" w14:textId="2602D7E4" w:rsidR="00752BC0" w:rsidRPr="00752BC0" w:rsidRDefault="00752BC0" w:rsidP="0012168E">
            <w:pPr>
              <w:jc w:val="both"/>
              <w:rPr>
                <w:rFonts w:ascii="Arial" w:hAnsi="Arial" w:cs="Arial"/>
                <w:color w:val="000000" w:themeColor="text1"/>
                <w:sz w:val="24"/>
                <w:szCs w:val="24"/>
              </w:rPr>
            </w:pPr>
            <w:r>
              <w:rPr>
                <w:rFonts w:ascii="Arial" w:hAnsi="Arial" w:cs="Arial"/>
                <w:color w:val="000000" w:themeColor="text1"/>
                <w:sz w:val="24"/>
                <w:szCs w:val="24"/>
              </w:rPr>
              <w:t>5000</w:t>
            </w:r>
          </w:p>
        </w:tc>
        <w:tc>
          <w:tcPr>
            <w:tcW w:w="2254" w:type="dxa"/>
          </w:tcPr>
          <w:p w14:paraId="40F94769" w14:textId="7ABE84A9" w:rsidR="00752BC0" w:rsidRPr="00752BC0" w:rsidRDefault="00752BC0" w:rsidP="0012168E">
            <w:pPr>
              <w:jc w:val="both"/>
              <w:rPr>
                <w:rFonts w:ascii="Arial" w:hAnsi="Arial" w:cs="Arial"/>
                <w:color w:val="000000" w:themeColor="text1"/>
                <w:sz w:val="24"/>
                <w:szCs w:val="24"/>
              </w:rPr>
            </w:pPr>
            <w:r>
              <w:rPr>
                <w:rFonts w:ascii="Arial" w:hAnsi="Arial" w:cs="Arial"/>
                <w:color w:val="000000" w:themeColor="text1"/>
                <w:sz w:val="24"/>
                <w:szCs w:val="24"/>
              </w:rPr>
              <w:t>0.25</w:t>
            </w:r>
          </w:p>
        </w:tc>
      </w:tr>
      <w:tr w:rsidR="00752BC0" w14:paraId="55E80517" w14:textId="77777777" w:rsidTr="00752BC0">
        <w:tc>
          <w:tcPr>
            <w:tcW w:w="2254" w:type="dxa"/>
          </w:tcPr>
          <w:p w14:paraId="680F6125" w14:textId="555E5640" w:rsidR="00752BC0" w:rsidRDefault="00752BC0" w:rsidP="0012168E">
            <w:pPr>
              <w:jc w:val="both"/>
              <w:rPr>
                <w:rFonts w:ascii="Arial" w:hAnsi="Arial" w:cs="Arial"/>
                <w:color w:val="000000" w:themeColor="text1"/>
                <w:sz w:val="24"/>
                <w:szCs w:val="24"/>
              </w:rPr>
            </w:pPr>
            <w:r>
              <w:rPr>
                <w:rFonts w:ascii="Arial" w:hAnsi="Arial" w:cs="Arial"/>
                <w:color w:val="000000" w:themeColor="text1"/>
                <w:sz w:val="24"/>
                <w:szCs w:val="24"/>
              </w:rPr>
              <w:t>50</w:t>
            </w:r>
          </w:p>
        </w:tc>
        <w:tc>
          <w:tcPr>
            <w:tcW w:w="2254" w:type="dxa"/>
          </w:tcPr>
          <w:p w14:paraId="310EC50C" w14:textId="3B2E81BC" w:rsidR="00752BC0" w:rsidRDefault="00752BC0" w:rsidP="0012168E">
            <w:pPr>
              <w:jc w:val="both"/>
              <w:rPr>
                <w:rFonts w:ascii="Arial" w:hAnsi="Arial" w:cs="Arial"/>
                <w:color w:val="000000" w:themeColor="text1"/>
                <w:sz w:val="24"/>
                <w:szCs w:val="24"/>
              </w:rPr>
            </w:pPr>
            <w:r>
              <w:rPr>
                <w:rFonts w:ascii="Arial" w:hAnsi="Arial" w:cs="Arial"/>
                <w:color w:val="000000" w:themeColor="text1"/>
                <w:sz w:val="24"/>
                <w:szCs w:val="24"/>
              </w:rPr>
              <w:t>12000.0</w:t>
            </w:r>
          </w:p>
        </w:tc>
        <w:tc>
          <w:tcPr>
            <w:tcW w:w="2254" w:type="dxa"/>
          </w:tcPr>
          <w:p w14:paraId="1EAA39D3" w14:textId="799C8154" w:rsidR="00752BC0" w:rsidRPr="00752BC0" w:rsidRDefault="00752BC0" w:rsidP="0012168E">
            <w:pPr>
              <w:jc w:val="both"/>
              <w:rPr>
                <w:rFonts w:ascii="Arial" w:hAnsi="Arial" w:cs="Arial"/>
                <w:color w:val="000000" w:themeColor="text1"/>
                <w:sz w:val="24"/>
                <w:szCs w:val="24"/>
              </w:rPr>
            </w:pPr>
            <w:r>
              <w:rPr>
                <w:rFonts w:ascii="Arial" w:hAnsi="Arial" w:cs="Arial"/>
                <w:color w:val="000000" w:themeColor="text1"/>
                <w:sz w:val="24"/>
                <w:szCs w:val="24"/>
              </w:rPr>
              <w:t>7000</w:t>
            </w:r>
          </w:p>
        </w:tc>
        <w:tc>
          <w:tcPr>
            <w:tcW w:w="2254" w:type="dxa"/>
          </w:tcPr>
          <w:p w14:paraId="03790CAD" w14:textId="65F393FB" w:rsidR="00752BC0" w:rsidRPr="00752BC0" w:rsidRDefault="00752BC0" w:rsidP="00752BC0">
            <w:pPr>
              <w:keepNext/>
              <w:jc w:val="both"/>
              <w:rPr>
                <w:rFonts w:ascii="Arial" w:hAnsi="Arial" w:cs="Arial"/>
                <w:color w:val="000000" w:themeColor="text1"/>
                <w:sz w:val="24"/>
                <w:szCs w:val="24"/>
              </w:rPr>
            </w:pPr>
            <w:r>
              <w:rPr>
                <w:rFonts w:ascii="Arial" w:hAnsi="Arial" w:cs="Arial"/>
                <w:color w:val="000000" w:themeColor="text1"/>
                <w:sz w:val="24"/>
                <w:szCs w:val="24"/>
              </w:rPr>
              <w:t>0.33</w:t>
            </w:r>
          </w:p>
        </w:tc>
      </w:tr>
    </w:tbl>
    <w:p w14:paraId="3A0EC7AD" w14:textId="34E10EEF" w:rsidR="00752BC0" w:rsidRDefault="00752BC0" w:rsidP="00752BC0">
      <w:pPr>
        <w:pStyle w:val="Caption"/>
      </w:pPr>
      <w:r>
        <w:t xml:space="preserve">Figure </w:t>
      </w:r>
      <w:r>
        <w:fldChar w:fldCharType="begin"/>
      </w:r>
      <w:r>
        <w:instrText xml:space="preserve"> SEQ Figure \* ARABIC </w:instrText>
      </w:r>
      <w:r>
        <w:fldChar w:fldCharType="separate"/>
      </w:r>
      <w:r>
        <w:rPr>
          <w:noProof/>
        </w:rPr>
        <w:t>2</w:t>
      </w:r>
      <w:r>
        <w:fldChar w:fldCharType="end"/>
      </w:r>
      <w:r>
        <w:t xml:space="preserve"> Data before Normalization</w:t>
      </w:r>
    </w:p>
    <w:p w14:paraId="12347112" w14:textId="77777777" w:rsidR="00752BC0" w:rsidRDefault="00752BC0" w:rsidP="00752BC0"/>
    <w:p w14:paraId="08B9C545" w14:textId="77777777" w:rsidR="00752BC0" w:rsidRDefault="00752BC0" w:rsidP="00752BC0"/>
    <w:tbl>
      <w:tblPr>
        <w:tblStyle w:val="TableGrid"/>
        <w:tblW w:w="0" w:type="auto"/>
        <w:tblLook w:val="04A0" w:firstRow="1" w:lastRow="0" w:firstColumn="1" w:lastColumn="0" w:noHBand="0" w:noVBand="1"/>
      </w:tblPr>
      <w:tblGrid>
        <w:gridCol w:w="2181"/>
        <w:gridCol w:w="2128"/>
        <w:gridCol w:w="2214"/>
        <w:gridCol w:w="2493"/>
      </w:tblGrid>
      <w:tr w:rsidR="00752BC0" w14:paraId="57F6296F" w14:textId="77777777" w:rsidTr="00444924">
        <w:tc>
          <w:tcPr>
            <w:tcW w:w="2254" w:type="dxa"/>
          </w:tcPr>
          <w:p w14:paraId="410BA0EF" w14:textId="77777777" w:rsidR="00752BC0" w:rsidRPr="001B0AE7" w:rsidRDefault="00752BC0" w:rsidP="00444924">
            <w:pPr>
              <w:jc w:val="both"/>
              <w:rPr>
                <w:rFonts w:ascii="Arial" w:hAnsi="Arial" w:cs="Arial"/>
                <w:i/>
                <w:iCs/>
                <w:color w:val="000000" w:themeColor="text1"/>
                <w:sz w:val="24"/>
                <w:szCs w:val="24"/>
              </w:rPr>
            </w:pPr>
            <w:r w:rsidRPr="001B0AE7">
              <w:rPr>
                <w:rFonts w:ascii="Arial" w:hAnsi="Arial" w:cs="Arial"/>
                <w:i/>
                <w:iCs/>
                <w:color w:val="000000" w:themeColor="text1"/>
                <w:sz w:val="24"/>
                <w:szCs w:val="24"/>
              </w:rPr>
              <w:t>Customer_Age</w:t>
            </w:r>
          </w:p>
        </w:tc>
        <w:tc>
          <w:tcPr>
            <w:tcW w:w="2254" w:type="dxa"/>
          </w:tcPr>
          <w:p w14:paraId="7629CDCF" w14:textId="77777777" w:rsidR="00752BC0" w:rsidRPr="001B0AE7" w:rsidRDefault="00752BC0" w:rsidP="00444924">
            <w:pPr>
              <w:jc w:val="both"/>
              <w:rPr>
                <w:rFonts w:ascii="Arial" w:hAnsi="Arial" w:cs="Arial"/>
                <w:i/>
                <w:iCs/>
                <w:color w:val="000000" w:themeColor="text1"/>
                <w:sz w:val="24"/>
                <w:szCs w:val="24"/>
              </w:rPr>
            </w:pPr>
            <w:r w:rsidRPr="001B0AE7">
              <w:rPr>
                <w:rFonts w:ascii="Arial" w:hAnsi="Arial" w:cs="Arial"/>
                <w:i/>
                <w:iCs/>
                <w:color w:val="000000" w:themeColor="text1"/>
                <w:sz w:val="24"/>
                <w:szCs w:val="24"/>
              </w:rPr>
              <w:t>Credit_Limit</w:t>
            </w:r>
          </w:p>
        </w:tc>
        <w:tc>
          <w:tcPr>
            <w:tcW w:w="2254" w:type="dxa"/>
          </w:tcPr>
          <w:p w14:paraId="3CC96800" w14:textId="77777777" w:rsidR="00752BC0" w:rsidRPr="001B0AE7" w:rsidRDefault="00752BC0" w:rsidP="00444924">
            <w:pPr>
              <w:jc w:val="both"/>
              <w:rPr>
                <w:rFonts w:ascii="Arial" w:hAnsi="Arial" w:cs="Arial"/>
                <w:i/>
                <w:iCs/>
                <w:color w:val="000000" w:themeColor="text1"/>
                <w:sz w:val="24"/>
                <w:szCs w:val="24"/>
              </w:rPr>
            </w:pPr>
            <w:r w:rsidRPr="001B0AE7">
              <w:rPr>
                <w:rFonts w:ascii="Arial" w:hAnsi="Arial" w:cs="Arial"/>
                <w:i/>
                <w:iCs/>
                <w:color w:val="000000" w:themeColor="text1"/>
                <w:sz w:val="24"/>
                <w:szCs w:val="24"/>
              </w:rPr>
              <w:t>Total_Trans_Amt</w:t>
            </w:r>
          </w:p>
        </w:tc>
        <w:tc>
          <w:tcPr>
            <w:tcW w:w="2254" w:type="dxa"/>
          </w:tcPr>
          <w:p w14:paraId="15A78DC3" w14:textId="77777777" w:rsidR="00752BC0" w:rsidRPr="001B0AE7" w:rsidRDefault="00752BC0" w:rsidP="00444924">
            <w:pPr>
              <w:jc w:val="both"/>
              <w:rPr>
                <w:rFonts w:ascii="Arial" w:hAnsi="Arial" w:cs="Arial"/>
                <w:i/>
                <w:iCs/>
                <w:color w:val="000000" w:themeColor="text1"/>
                <w:sz w:val="24"/>
                <w:szCs w:val="24"/>
              </w:rPr>
            </w:pPr>
            <w:r w:rsidRPr="001B0AE7">
              <w:rPr>
                <w:rFonts w:ascii="Arial" w:hAnsi="Arial" w:cs="Arial"/>
                <w:i/>
                <w:iCs/>
                <w:color w:val="000000" w:themeColor="text1"/>
                <w:sz w:val="24"/>
                <w:szCs w:val="24"/>
              </w:rPr>
              <w:t>Avg_Utilization_Ratio</w:t>
            </w:r>
          </w:p>
        </w:tc>
      </w:tr>
      <w:tr w:rsidR="00752BC0" w14:paraId="0BAA5CDA" w14:textId="77777777" w:rsidTr="00444924">
        <w:tc>
          <w:tcPr>
            <w:tcW w:w="2254" w:type="dxa"/>
          </w:tcPr>
          <w:p w14:paraId="19A07EFD" w14:textId="7CEB4969" w:rsidR="00752BC0" w:rsidRDefault="00752BC0" w:rsidP="00444924">
            <w:pPr>
              <w:jc w:val="both"/>
              <w:rPr>
                <w:rFonts w:ascii="Arial" w:hAnsi="Arial" w:cs="Arial"/>
                <w:color w:val="000000" w:themeColor="text1"/>
                <w:sz w:val="24"/>
                <w:szCs w:val="24"/>
              </w:rPr>
            </w:pPr>
            <w:r>
              <w:rPr>
                <w:rFonts w:ascii="Arial" w:hAnsi="Arial" w:cs="Arial"/>
                <w:color w:val="000000" w:themeColor="text1"/>
                <w:sz w:val="24"/>
                <w:szCs w:val="24"/>
              </w:rPr>
              <w:t>2.25</w:t>
            </w:r>
          </w:p>
        </w:tc>
        <w:tc>
          <w:tcPr>
            <w:tcW w:w="2254" w:type="dxa"/>
          </w:tcPr>
          <w:p w14:paraId="3D346675" w14:textId="106E7B54" w:rsidR="00752BC0" w:rsidRDefault="00752BC0" w:rsidP="00444924">
            <w:pPr>
              <w:jc w:val="both"/>
              <w:rPr>
                <w:rFonts w:ascii="Arial" w:hAnsi="Arial" w:cs="Arial"/>
                <w:color w:val="000000" w:themeColor="text1"/>
                <w:sz w:val="24"/>
                <w:szCs w:val="24"/>
              </w:rPr>
            </w:pPr>
            <w:r>
              <w:rPr>
                <w:rFonts w:ascii="Arial" w:hAnsi="Arial" w:cs="Arial"/>
                <w:color w:val="000000" w:themeColor="text1"/>
                <w:sz w:val="24"/>
                <w:szCs w:val="24"/>
              </w:rPr>
              <w:t>0.60</w:t>
            </w:r>
          </w:p>
        </w:tc>
        <w:tc>
          <w:tcPr>
            <w:tcW w:w="2254" w:type="dxa"/>
          </w:tcPr>
          <w:p w14:paraId="1E4B7956" w14:textId="6DF3CE75" w:rsidR="00752BC0" w:rsidRPr="00752BC0" w:rsidRDefault="00752BC0" w:rsidP="00444924">
            <w:pPr>
              <w:jc w:val="both"/>
              <w:rPr>
                <w:rFonts w:ascii="Arial" w:hAnsi="Arial" w:cs="Arial"/>
                <w:color w:val="000000" w:themeColor="text1"/>
                <w:sz w:val="24"/>
                <w:szCs w:val="24"/>
              </w:rPr>
            </w:pPr>
            <w:r>
              <w:rPr>
                <w:rFonts w:ascii="Arial" w:hAnsi="Arial" w:cs="Arial"/>
                <w:color w:val="000000" w:themeColor="text1"/>
                <w:sz w:val="24"/>
                <w:szCs w:val="24"/>
              </w:rPr>
              <w:t>0.45</w:t>
            </w:r>
          </w:p>
        </w:tc>
        <w:tc>
          <w:tcPr>
            <w:tcW w:w="2254" w:type="dxa"/>
          </w:tcPr>
          <w:p w14:paraId="507AA21F" w14:textId="49E70510" w:rsidR="00752BC0" w:rsidRPr="00752BC0" w:rsidRDefault="00752BC0" w:rsidP="00444924">
            <w:pPr>
              <w:jc w:val="both"/>
              <w:rPr>
                <w:rFonts w:ascii="Arial" w:hAnsi="Arial" w:cs="Arial"/>
                <w:color w:val="000000" w:themeColor="text1"/>
                <w:sz w:val="24"/>
                <w:szCs w:val="24"/>
              </w:rPr>
            </w:pPr>
            <w:r>
              <w:rPr>
                <w:rFonts w:ascii="Arial" w:hAnsi="Arial" w:cs="Arial"/>
                <w:color w:val="000000" w:themeColor="text1"/>
                <w:sz w:val="24"/>
                <w:szCs w:val="24"/>
              </w:rPr>
              <w:t>0.20</w:t>
            </w:r>
          </w:p>
        </w:tc>
      </w:tr>
      <w:tr w:rsidR="00752BC0" w14:paraId="11249B7A" w14:textId="77777777" w:rsidTr="00444924">
        <w:tc>
          <w:tcPr>
            <w:tcW w:w="2254" w:type="dxa"/>
          </w:tcPr>
          <w:p w14:paraId="21B8C5A7" w14:textId="06ECD21F" w:rsidR="00752BC0" w:rsidRDefault="00752BC0" w:rsidP="00444924">
            <w:pPr>
              <w:jc w:val="both"/>
              <w:rPr>
                <w:rFonts w:ascii="Arial" w:hAnsi="Arial" w:cs="Arial"/>
                <w:color w:val="000000" w:themeColor="text1"/>
                <w:sz w:val="24"/>
                <w:szCs w:val="24"/>
              </w:rPr>
            </w:pPr>
            <w:r>
              <w:rPr>
                <w:rFonts w:ascii="Arial" w:hAnsi="Arial" w:cs="Arial"/>
                <w:color w:val="000000" w:themeColor="text1"/>
                <w:sz w:val="24"/>
                <w:szCs w:val="24"/>
              </w:rPr>
              <w:t>0.40</w:t>
            </w:r>
          </w:p>
        </w:tc>
        <w:tc>
          <w:tcPr>
            <w:tcW w:w="2254" w:type="dxa"/>
          </w:tcPr>
          <w:p w14:paraId="488362D2" w14:textId="2F847AD3" w:rsidR="00752BC0" w:rsidRDefault="00752BC0" w:rsidP="00444924">
            <w:pPr>
              <w:jc w:val="both"/>
              <w:rPr>
                <w:rFonts w:ascii="Arial" w:hAnsi="Arial" w:cs="Arial"/>
                <w:color w:val="000000" w:themeColor="text1"/>
                <w:sz w:val="24"/>
                <w:szCs w:val="24"/>
              </w:rPr>
            </w:pPr>
            <w:r>
              <w:rPr>
                <w:rFonts w:ascii="Arial" w:hAnsi="Arial" w:cs="Arial"/>
                <w:color w:val="000000" w:themeColor="text1"/>
                <w:sz w:val="24"/>
                <w:szCs w:val="24"/>
              </w:rPr>
              <w:t>0.48</w:t>
            </w:r>
          </w:p>
        </w:tc>
        <w:tc>
          <w:tcPr>
            <w:tcW w:w="2254" w:type="dxa"/>
          </w:tcPr>
          <w:p w14:paraId="7372F33E" w14:textId="402D40F1" w:rsidR="00752BC0" w:rsidRPr="00752BC0" w:rsidRDefault="00752BC0" w:rsidP="00444924">
            <w:pPr>
              <w:jc w:val="both"/>
              <w:rPr>
                <w:rFonts w:ascii="Arial" w:hAnsi="Arial" w:cs="Arial"/>
                <w:color w:val="000000" w:themeColor="text1"/>
                <w:sz w:val="24"/>
                <w:szCs w:val="24"/>
              </w:rPr>
            </w:pPr>
            <w:r>
              <w:rPr>
                <w:rFonts w:ascii="Arial" w:hAnsi="Arial" w:cs="Arial"/>
                <w:color w:val="000000" w:themeColor="text1"/>
                <w:sz w:val="24"/>
                <w:szCs w:val="24"/>
              </w:rPr>
              <w:t>0.63</w:t>
            </w:r>
          </w:p>
        </w:tc>
        <w:tc>
          <w:tcPr>
            <w:tcW w:w="2254" w:type="dxa"/>
          </w:tcPr>
          <w:p w14:paraId="1BEA9360" w14:textId="7312F5E2" w:rsidR="00752BC0" w:rsidRPr="00752BC0" w:rsidRDefault="00752BC0" w:rsidP="00752BC0">
            <w:pPr>
              <w:keepNext/>
              <w:jc w:val="both"/>
              <w:rPr>
                <w:rFonts w:ascii="Arial" w:hAnsi="Arial" w:cs="Arial"/>
                <w:color w:val="000000" w:themeColor="text1"/>
                <w:sz w:val="24"/>
                <w:szCs w:val="24"/>
              </w:rPr>
            </w:pPr>
            <w:r>
              <w:rPr>
                <w:rFonts w:ascii="Arial" w:hAnsi="Arial" w:cs="Arial"/>
                <w:color w:val="000000" w:themeColor="text1"/>
                <w:sz w:val="24"/>
                <w:szCs w:val="24"/>
              </w:rPr>
              <w:t>0.28</w:t>
            </w:r>
          </w:p>
        </w:tc>
      </w:tr>
    </w:tbl>
    <w:p w14:paraId="58A2482B" w14:textId="1C40D8A8" w:rsidR="00752BC0" w:rsidRPr="00752BC0" w:rsidRDefault="00752BC0" w:rsidP="00752BC0">
      <w:pPr>
        <w:pStyle w:val="Caption"/>
      </w:pPr>
      <w:r>
        <w:lastRenderedPageBreak/>
        <w:t xml:space="preserve">Figure </w:t>
      </w:r>
      <w:r>
        <w:fldChar w:fldCharType="begin"/>
      </w:r>
      <w:r>
        <w:instrText xml:space="preserve"> SEQ Figure \* ARABIC </w:instrText>
      </w:r>
      <w:r>
        <w:fldChar w:fldCharType="separate"/>
      </w:r>
      <w:r>
        <w:rPr>
          <w:noProof/>
        </w:rPr>
        <w:t>3</w:t>
      </w:r>
      <w:r>
        <w:fldChar w:fldCharType="end"/>
      </w:r>
      <w:r>
        <w:t xml:space="preserve"> Data After Normalization</w:t>
      </w:r>
    </w:p>
    <w:p w14:paraId="19190A46" w14:textId="4DDAE071" w:rsidR="002270BE" w:rsidRPr="00F07DC7" w:rsidRDefault="00DE5101" w:rsidP="00DE5101">
      <w:pPr>
        <w:pStyle w:val="Heading1"/>
        <w:rPr>
          <w:rFonts w:ascii="Arial" w:hAnsi="Arial" w:cs="Arial"/>
          <w:color w:val="000000" w:themeColor="text1"/>
        </w:rPr>
      </w:pPr>
      <w:bookmarkStart w:id="4" w:name="_Toc183693670"/>
      <w:r w:rsidRPr="00F07DC7">
        <w:rPr>
          <w:rFonts w:ascii="Arial" w:hAnsi="Arial" w:cs="Arial"/>
          <w:color w:val="000000" w:themeColor="text1"/>
        </w:rPr>
        <w:t xml:space="preserve">Building a </w:t>
      </w:r>
      <w:r w:rsidR="004A7BFC">
        <w:rPr>
          <w:rFonts w:ascii="Arial" w:hAnsi="Arial" w:cs="Arial"/>
          <w:color w:val="000000" w:themeColor="text1"/>
        </w:rPr>
        <w:t xml:space="preserve">Logistic </w:t>
      </w:r>
      <w:r w:rsidRPr="00F07DC7">
        <w:rPr>
          <w:rFonts w:ascii="Arial" w:hAnsi="Arial" w:cs="Arial"/>
          <w:color w:val="000000" w:themeColor="text1"/>
        </w:rPr>
        <w:t>Regression Model</w:t>
      </w:r>
      <w:bookmarkEnd w:id="4"/>
    </w:p>
    <w:p w14:paraId="77CC7F13" w14:textId="5049AC0F" w:rsidR="00A96116" w:rsidRDefault="00BA01D8" w:rsidP="00A96116">
      <w:pPr>
        <w:jc w:val="both"/>
        <w:rPr>
          <w:rFonts w:ascii="Arial" w:hAnsi="Arial" w:cs="Arial"/>
          <w:color w:val="000000" w:themeColor="text1"/>
          <w:sz w:val="24"/>
          <w:szCs w:val="24"/>
        </w:rPr>
      </w:pPr>
      <w:r>
        <w:rPr>
          <w:rFonts w:ascii="Arial" w:hAnsi="Arial" w:cs="Arial"/>
          <w:color w:val="000000" w:themeColor="text1"/>
          <w:sz w:val="24"/>
          <w:szCs w:val="24"/>
        </w:rPr>
        <w:t>To successfully understand the Bank customer churn, the data scientist employed the use of logistic regression</w:t>
      </w:r>
      <w:r w:rsidR="00927A16">
        <w:rPr>
          <w:rFonts w:ascii="Arial" w:hAnsi="Arial" w:cs="Arial"/>
          <w:color w:val="000000" w:themeColor="text1"/>
          <w:sz w:val="24"/>
          <w:szCs w:val="24"/>
        </w:rPr>
        <w:t xml:space="preserve"> because of various reasons and one of the reasons is that, logistic regression works perfectly well for binary classification which in this case is what we are trying to achieve. </w:t>
      </w:r>
      <w:r w:rsidR="00A96116">
        <w:rPr>
          <w:rFonts w:ascii="Arial" w:hAnsi="Arial" w:cs="Arial"/>
          <w:color w:val="000000" w:themeColor="text1"/>
          <w:sz w:val="24"/>
          <w:szCs w:val="24"/>
        </w:rPr>
        <w:t>In addition, the adoption of logistic regression to understand customer churn cannot be over emphasised as it is c</w:t>
      </w:r>
      <w:r w:rsidR="00A96116" w:rsidRPr="00A96116">
        <w:rPr>
          <w:rFonts w:ascii="Arial" w:hAnsi="Arial" w:cs="Arial"/>
          <w:color w:val="000000" w:themeColor="text1"/>
          <w:sz w:val="24"/>
          <w:szCs w:val="24"/>
        </w:rPr>
        <w:t xml:space="preserve">lear, interpretable </w:t>
      </w:r>
      <w:r w:rsidR="00A96116">
        <w:rPr>
          <w:rFonts w:ascii="Arial" w:hAnsi="Arial" w:cs="Arial"/>
          <w:color w:val="000000" w:themeColor="text1"/>
          <w:sz w:val="24"/>
          <w:szCs w:val="24"/>
        </w:rPr>
        <w:t xml:space="preserve">and simple </w:t>
      </w:r>
      <w:r w:rsidR="00A96116" w:rsidRPr="00A96116">
        <w:rPr>
          <w:rFonts w:ascii="Arial" w:hAnsi="Arial" w:cs="Arial"/>
          <w:color w:val="000000" w:themeColor="text1"/>
          <w:sz w:val="24"/>
          <w:szCs w:val="24"/>
        </w:rPr>
        <w:t>starting point for understanding churn</w:t>
      </w:r>
      <w:r w:rsidR="00A96116">
        <w:rPr>
          <w:rFonts w:ascii="Arial" w:hAnsi="Arial" w:cs="Arial"/>
          <w:color w:val="000000" w:themeColor="text1"/>
          <w:sz w:val="24"/>
          <w:szCs w:val="24"/>
        </w:rPr>
        <w:t>.</w:t>
      </w:r>
    </w:p>
    <w:p w14:paraId="72EF5D95" w14:textId="19DD9A01" w:rsidR="00A96116" w:rsidRDefault="00A96116" w:rsidP="00A96116">
      <w:pPr>
        <w:jc w:val="both"/>
        <w:rPr>
          <w:rFonts w:ascii="Arial" w:hAnsi="Arial" w:cs="Arial"/>
          <w:color w:val="000000" w:themeColor="text1"/>
          <w:sz w:val="24"/>
          <w:szCs w:val="24"/>
        </w:rPr>
      </w:pPr>
      <w:r>
        <w:rPr>
          <w:rFonts w:ascii="Arial" w:hAnsi="Arial" w:cs="Arial"/>
          <w:color w:val="000000" w:themeColor="text1"/>
          <w:sz w:val="24"/>
          <w:szCs w:val="24"/>
        </w:rPr>
        <w:t xml:space="preserve">For this project, Logistic regression made it really easy to understand the likely of a customer churn at every given point in time. Below is the </w:t>
      </w:r>
      <w:r w:rsidRPr="00A96116">
        <w:rPr>
          <w:rFonts w:ascii="Arial" w:hAnsi="Arial" w:cs="Arial"/>
          <w:color w:val="000000" w:themeColor="text1"/>
          <w:sz w:val="24"/>
          <w:szCs w:val="24"/>
        </w:rPr>
        <w:t>Logistic</w:t>
      </w:r>
      <w:r w:rsidRPr="00A96116">
        <w:rPr>
          <w:rFonts w:ascii="Arial" w:hAnsi="Arial" w:cs="Arial"/>
          <w:color w:val="000000" w:themeColor="text1"/>
          <w:sz w:val="24"/>
          <w:szCs w:val="24"/>
        </w:rPr>
        <w:t xml:space="preserve"> Regression Classification Report:</w:t>
      </w:r>
    </w:p>
    <w:tbl>
      <w:tblPr>
        <w:tblStyle w:val="TableGrid"/>
        <w:tblW w:w="0" w:type="auto"/>
        <w:tblLook w:val="04A0" w:firstRow="1" w:lastRow="0" w:firstColumn="1" w:lastColumn="0" w:noHBand="0" w:noVBand="1"/>
      </w:tblPr>
      <w:tblGrid>
        <w:gridCol w:w="1502"/>
        <w:gridCol w:w="1502"/>
        <w:gridCol w:w="1503"/>
        <w:gridCol w:w="1503"/>
        <w:gridCol w:w="1503"/>
      </w:tblGrid>
      <w:tr w:rsidR="00A96116" w14:paraId="7BDA9F34" w14:textId="77777777" w:rsidTr="00A96116">
        <w:tc>
          <w:tcPr>
            <w:tcW w:w="1502" w:type="dxa"/>
          </w:tcPr>
          <w:p w14:paraId="5CE911F8" w14:textId="77777777" w:rsidR="00A96116" w:rsidRDefault="00A96116" w:rsidP="00A96116">
            <w:pPr>
              <w:jc w:val="both"/>
              <w:rPr>
                <w:rFonts w:ascii="Arial" w:hAnsi="Arial" w:cs="Arial"/>
                <w:color w:val="000000" w:themeColor="text1"/>
                <w:sz w:val="24"/>
                <w:szCs w:val="24"/>
              </w:rPr>
            </w:pPr>
          </w:p>
        </w:tc>
        <w:tc>
          <w:tcPr>
            <w:tcW w:w="1502" w:type="dxa"/>
          </w:tcPr>
          <w:p w14:paraId="746332CE" w14:textId="4E1A6EA2" w:rsidR="00A96116" w:rsidRDefault="00A96116" w:rsidP="00A96116">
            <w:pPr>
              <w:jc w:val="both"/>
              <w:rPr>
                <w:rFonts w:ascii="Arial" w:hAnsi="Arial" w:cs="Arial"/>
                <w:color w:val="000000" w:themeColor="text1"/>
                <w:sz w:val="24"/>
                <w:szCs w:val="24"/>
              </w:rPr>
            </w:pPr>
            <w:r>
              <w:rPr>
                <w:rFonts w:ascii="Arial" w:hAnsi="Arial" w:cs="Arial"/>
                <w:color w:val="000000" w:themeColor="text1"/>
                <w:sz w:val="24"/>
                <w:szCs w:val="24"/>
              </w:rPr>
              <w:t>Precision</w:t>
            </w:r>
          </w:p>
        </w:tc>
        <w:tc>
          <w:tcPr>
            <w:tcW w:w="1503" w:type="dxa"/>
          </w:tcPr>
          <w:p w14:paraId="1CA0EF44" w14:textId="679DD8C4" w:rsidR="00A96116" w:rsidRDefault="00A96116" w:rsidP="00A96116">
            <w:pPr>
              <w:jc w:val="both"/>
              <w:rPr>
                <w:rFonts w:ascii="Arial" w:hAnsi="Arial" w:cs="Arial"/>
                <w:color w:val="000000" w:themeColor="text1"/>
                <w:sz w:val="24"/>
                <w:szCs w:val="24"/>
              </w:rPr>
            </w:pPr>
            <w:r>
              <w:rPr>
                <w:rFonts w:ascii="Arial" w:hAnsi="Arial" w:cs="Arial"/>
                <w:color w:val="000000" w:themeColor="text1"/>
                <w:sz w:val="24"/>
                <w:szCs w:val="24"/>
              </w:rPr>
              <w:t>Recall</w:t>
            </w:r>
          </w:p>
        </w:tc>
        <w:tc>
          <w:tcPr>
            <w:tcW w:w="1503" w:type="dxa"/>
          </w:tcPr>
          <w:p w14:paraId="6507C2DE" w14:textId="4FF8D6C6" w:rsidR="00A96116" w:rsidRDefault="00A96116" w:rsidP="00A96116">
            <w:pPr>
              <w:jc w:val="both"/>
              <w:rPr>
                <w:rFonts w:ascii="Arial" w:hAnsi="Arial" w:cs="Arial"/>
                <w:color w:val="000000" w:themeColor="text1"/>
                <w:sz w:val="24"/>
                <w:szCs w:val="24"/>
              </w:rPr>
            </w:pPr>
            <w:r>
              <w:rPr>
                <w:rFonts w:ascii="Arial" w:hAnsi="Arial" w:cs="Arial"/>
                <w:color w:val="000000" w:themeColor="text1"/>
                <w:sz w:val="24"/>
                <w:szCs w:val="24"/>
              </w:rPr>
              <w:t>F1- score</w:t>
            </w:r>
          </w:p>
        </w:tc>
        <w:tc>
          <w:tcPr>
            <w:tcW w:w="1503" w:type="dxa"/>
          </w:tcPr>
          <w:p w14:paraId="75CB9D34" w14:textId="7A55F177" w:rsidR="00A96116" w:rsidRDefault="00A96116" w:rsidP="00A96116">
            <w:pPr>
              <w:jc w:val="both"/>
              <w:rPr>
                <w:rFonts w:ascii="Arial" w:hAnsi="Arial" w:cs="Arial"/>
                <w:color w:val="000000" w:themeColor="text1"/>
                <w:sz w:val="24"/>
                <w:szCs w:val="24"/>
              </w:rPr>
            </w:pPr>
            <w:r>
              <w:rPr>
                <w:rFonts w:ascii="Arial" w:hAnsi="Arial" w:cs="Arial"/>
                <w:color w:val="000000" w:themeColor="text1"/>
                <w:sz w:val="24"/>
                <w:szCs w:val="24"/>
              </w:rPr>
              <w:t>Support</w:t>
            </w:r>
          </w:p>
        </w:tc>
      </w:tr>
      <w:tr w:rsidR="001B0AE7" w14:paraId="1131A335" w14:textId="77777777" w:rsidTr="00A96116">
        <w:tc>
          <w:tcPr>
            <w:tcW w:w="1502" w:type="dxa"/>
          </w:tcPr>
          <w:p w14:paraId="289B366E" w14:textId="384EF009" w:rsidR="001B0AE7" w:rsidRDefault="001B0AE7" w:rsidP="00A96116">
            <w:pPr>
              <w:jc w:val="both"/>
              <w:rPr>
                <w:rFonts w:ascii="Arial" w:hAnsi="Arial" w:cs="Arial"/>
                <w:color w:val="000000" w:themeColor="text1"/>
                <w:sz w:val="24"/>
                <w:szCs w:val="24"/>
              </w:rPr>
            </w:pPr>
            <w:r>
              <w:rPr>
                <w:rFonts w:ascii="Arial" w:hAnsi="Arial" w:cs="Arial"/>
                <w:color w:val="000000" w:themeColor="text1"/>
                <w:sz w:val="24"/>
                <w:szCs w:val="24"/>
              </w:rPr>
              <w:t>0</w:t>
            </w:r>
          </w:p>
        </w:tc>
        <w:tc>
          <w:tcPr>
            <w:tcW w:w="1502" w:type="dxa"/>
          </w:tcPr>
          <w:p w14:paraId="6583F200" w14:textId="3441EC5D" w:rsidR="001B0AE7" w:rsidRDefault="001B0AE7" w:rsidP="00A96116">
            <w:pPr>
              <w:jc w:val="both"/>
              <w:rPr>
                <w:rFonts w:ascii="Arial" w:hAnsi="Arial" w:cs="Arial"/>
                <w:color w:val="000000" w:themeColor="text1"/>
                <w:sz w:val="24"/>
                <w:szCs w:val="24"/>
              </w:rPr>
            </w:pPr>
            <w:r>
              <w:rPr>
                <w:rFonts w:ascii="Arial" w:hAnsi="Arial" w:cs="Arial"/>
                <w:color w:val="000000" w:themeColor="text1"/>
                <w:sz w:val="24"/>
                <w:szCs w:val="24"/>
              </w:rPr>
              <w:t>0.92</w:t>
            </w:r>
          </w:p>
        </w:tc>
        <w:tc>
          <w:tcPr>
            <w:tcW w:w="1503" w:type="dxa"/>
          </w:tcPr>
          <w:p w14:paraId="11E7D440" w14:textId="627F4074" w:rsidR="001B0AE7" w:rsidRDefault="001B0AE7" w:rsidP="001B0AE7">
            <w:pPr>
              <w:jc w:val="both"/>
              <w:rPr>
                <w:rFonts w:ascii="Arial" w:hAnsi="Arial" w:cs="Arial"/>
                <w:color w:val="000000" w:themeColor="text1"/>
                <w:sz w:val="24"/>
                <w:szCs w:val="24"/>
              </w:rPr>
            </w:pPr>
            <w:r w:rsidRPr="001B0AE7">
              <w:rPr>
                <w:rFonts w:ascii="Arial" w:hAnsi="Arial" w:cs="Arial"/>
                <w:color w:val="000000" w:themeColor="text1"/>
                <w:sz w:val="24"/>
                <w:szCs w:val="24"/>
              </w:rPr>
              <w:t xml:space="preserve">0.82      </w:t>
            </w:r>
          </w:p>
        </w:tc>
        <w:tc>
          <w:tcPr>
            <w:tcW w:w="1503" w:type="dxa"/>
          </w:tcPr>
          <w:p w14:paraId="05C66475" w14:textId="3C8C1D86" w:rsidR="001B0AE7" w:rsidRDefault="001B0AE7" w:rsidP="00A96116">
            <w:pPr>
              <w:jc w:val="both"/>
              <w:rPr>
                <w:rFonts w:ascii="Arial" w:hAnsi="Arial" w:cs="Arial"/>
                <w:color w:val="000000" w:themeColor="text1"/>
                <w:sz w:val="24"/>
                <w:szCs w:val="24"/>
              </w:rPr>
            </w:pPr>
            <w:r>
              <w:rPr>
                <w:rFonts w:ascii="Arial" w:hAnsi="Arial" w:cs="Arial"/>
                <w:color w:val="000000" w:themeColor="text1"/>
                <w:sz w:val="24"/>
                <w:szCs w:val="24"/>
              </w:rPr>
              <w:t>0.87</w:t>
            </w:r>
          </w:p>
        </w:tc>
        <w:tc>
          <w:tcPr>
            <w:tcW w:w="1503" w:type="dxa"/>
          </w:tcPr>
          <w:p w14:paraId="2708A1BD" w14:textId="0368AC8F" w:rsidR="001B0AE7" w:rsidRDefault="001B0AE7" w:rsidP="00A96116">
            <w:pPr>
              <w:jc w:val="both"/>
              <w:rPr>
                <w:rFonts w:ascii="Arial" w:hAnsi="Arial" w:cs="Arial"/>
                <w:color w:val="000000" w:themeColor="text1"/>
                <w:sz w:val="24"/>
                <w:szCs w:val="24"/>
              </w:rPr>
            </w:pPr>
            <w:r>
              <w:rPr>
                <w:rFonts w:ascii="Arial" w:hAnsi="Arial" w:cs="Arial"/>
                <w:color w:val="000000" w:themeColor="text1"/>
                <w:sz w:val="24"/>
                <w:szCs w:val="24"/>
              </w:rPr>
              <w:t>327</w:t>
            </w:r>
          </w:p>
        </w:tc>
      </w:tr>
      <w:tr w:rsidR="001B0AE7" w14:paraId="065FBDFD" w14:textId="77777777" w:rsidTr="00A96116">
        <w:tc>
          <w:tcPr>
            <w:tcW w:w="1502" w:type="dxa"/>
          </w:tcPr>
          <w:p w14:paraId="1090D0E1" w14:textId="22085287" w:rsidR="001B0AE7" w:rsidRDefault="001B0AE7" w:rsidP="00A96116">
            <w:pPr>
              <w:jc w:val="both"/>
              <w:rPr>
                <w:rFonts w:ascii="Arial" w:hAnsi="Arial" w:cs="Arial"/>
                <w:color w:val="000000" w:themeColor="text1"/>
                <w:sz w:val="24"/>
                <w:szCs w:val="24"/>
              </w:rPr>
            </w:pPr>
            <w:r>
              <w:rPr>
                <w:rFonts w:ascii="Arial" w:hAnsi="Arial" w:cs="Arial"/>
                <w:color w:val="000000" w:themeColor="text1"/>
                <w:sz w:val="24"/>
                <w:szCs w:val="24"/>
              </w:rPr>
              <w:t>1</w:t>
            </w:r>
          </w:p>
        </w:tc>
        <w:tc>
          <w:tcPr>
            <w:tcW w:w="1502" w:type="dxa"/>
          </w:tcPr>
          <w:p w14:paraId="1EAA0A94" w14:textId="737FD145" w:rsidR="001B0AE7" w:rsidRDefault="001B0AE7" w:rsidP="001B0AE7">
            <w:pPr>
              <w:jc w:val="both"/>
              <w:rPr>
                <w:rFonts w:ascii="Arial" w:hAnsi="Arial" w:cs="Arial"/>
                <w:color w:val="000000" w:themeColor="text1"/>
                <w:sz w:val="24"/>
                <w:szCs w:val="24"/>
              </w:rPr>
            </w:pPr>
            <w:r w:rsidRPr="001B0AE7">
              <w:rPr>
                <w:rFonts w:ascii="Arial" w:hAnsi="Arial" w:cs="Arial"/>
                <w:color w:val="000000" w:themeColor="text1"/>
                <w:sz w:val="24"/>
                <w:szCs w:val="24"/>
              </w:rPr>
              <w:t xml:space="preserve">0.92      </w:t>
            </w:r>
          </w:p>
        </w:tc>
        <w:tc>
          <w:tcPr>
            <w:tcW w:w="1503" w:type="dxa"/>
          </w:tcPr>
          <w:p w14:paraId="7C648423" w14:textId="01F19586" w:rsidR="001B0AE7" w:rsidRPr="001B0AE7" w:rsidRDefault="001B0AE7" w:rsidP="001B0AE7">
            <w:pPr>
              <w:jc w:val="both"/>
              <w:rPr>
                <w:rFonts w:ascii="Arial" w:hAnsi="Arial" w:cs="Arial"/>
                <w:color w:val="000000" w:themeColor="text1"/>
                <w:sz w:val="24"/>
                <w:szCs w:val="24"/>
              </w:rPr>
            </w:pPr>
            <w:r>
              <w:rPr>
                <w:rFonts w:ascii="Arial" w:hAnsi="Arial" w:cs="Arial"/>
                <w:color w:val="000000" w:themeColor="text1"/>
                <w:sz w:val="24"/>
                <w:szCs w:val="24"/>
              </w:rPr>
              <w:t>0.97</w:t>
            </w:r>
          </w:p>
        </w:tc>
        <w:tc>
          <w:tcPr>
            <w:tcW w:w="1503" w:type="dxa"/>
          </w:tcPr>
          <w:p w14:paraId="372E31A5" w14:textId="03F5DECA" w:rsidR="001B0AE7" w:rsidRDefault="001B0AE7" w:rsidP="00A96116">
            <w:pPr>
              <w:jc w:val="both"/>
              <w:rPr>
                <w:rFonts w:ascii="Arial" w:hAnsi="Arial" w:cs="Arial"/>
                <w:color w:val="000000" w:themeColor="text1"/>
                <w:sz w:val="24"/>
                <w:szCs w:val="24"/>
              </w:rPr>
            </w:pPr>
            <w:r>
              <w:rPr>
                <w:rFonts w:ascii="Arial" w:hAnsi="Arial" w:cs="Arial"/>
                <w:color w:val="000000" w:themeColor="text1"/>
                <w:sz w:val="24"/>
                <w:szCs w:val="24"/>
              </w:rPr>
              <w:t>0.94</w:t>
            </w:r>
          </w:p>
        </w:tc>
        <w:tc>
          <w:tcPr>
            <w:tcW w:w="1503" w:type="dxa"/>
          </w:tcPr>
          <w:p w14:paraId="02335565" w14:textId="434F5644" w:rsidR="001B0AE7" w:rsidRDefault="001B0AE7" w:rsidP="00A96116">
            <w:pPr>
              <w:jc w:val="both"/>
              <w:rPr>
                <w:rFonts w:ascii="Arial" w:hAnsi="Arial" w:cs="Arial"/>
                <w:color w:val="000000" w:themeColor="text1"/>
                <w:sz w:val="24"/>
                <w:szCs w:val="24"/>
              </w:rPr>
            </w:pPr>
            <w:r>
              <w:rPr>
                <w:rFonts w:ascii="Arial" w:hAnsi="Arial" w:cs="Arial"/>
                <w:color w:val="000000" w:themeColor="text1"/>
                <w:sz w:val="24"/>
                <w:szCs w:val="24"/>
              </w:rPr>
              <w:t>1699</w:t>
            </w:r>
          </w:p>
        </w:tc>
      </w:tr>
      <w:tr w:rsidR="001B0AE7" w14:paraId="6D4B26FD" w14:textId="77777777" w:rsidTr="00A96116">
        <w:tc>
          <w:tcPr>
            <w:tcW w:w="1502" w:type="dxa"/>
          </w:tcPr>
          <w:p w14:paraId="6032A705" w14:textId="24538194" w:rsidR="001B0AE7" w:rsidRDefault="001B0AE7" w:rsidP="00A96116">
            <w:pPr>
              <w:jc w:val="both"/>
              <w:rPr>
                <w:rFonts w:ascii="Arial" w:hAnsi="Arial" w:cs="Arial"/>
                <w:color w:val="000000" w:themeColor="text1"/>
                <w:sz w:val="24"/>
                <w:szCs w:val="24"/>
              </w:rPr>
            </w:pPr>
            <w:r>
              <w:rPr>
                <w:rFonts w:ascii="Arial" w:hAnsi="Arial" w:cs="Arial"/>
                <w:color w:val="000000" w:themeColor="text1"/>
                <w:sz w:val="24"/>
                <w:szCs w:val="24"/>
              </w:rPr>
              <w:t>Accuracy</w:t>
            </w:r>
          </w:p>
        </w:tc>
        <w:tc>
          <w:tcPr>
            <w:tcW w:w="1502" w:type="dxa"/>
          </w:tcPr>
          <w:p w14:paraId="123E639B" w14:textId="77777777" w:rsidR="001B0AE7" w:rsidRPr="001B0AE7" w:rsidRDefault="001B0AE7" w:rsidP="001B0AE7">
            <w:pPr>
              <w:jc w:val="both"/>
              <w:rPr>
                <w:rFonts w:ascii="Arial" w:hAnsi="Arial" w:cs="Arial"/>
                <w:color w:val="000000" w:themeColor="text1"/>
                <w:sz w:val="24"/>
                <w:szCs w:val="24"/>
              </w:rPr>
            </w:pPr>
          </w:p>
        </w:tc>
        <w:tc>
          <w:tcPr>
            <w:tcW w:w="1503" w:type="dxa"/>
          </w:tcPr>
          <w:p w14:paraId="7E7FDD4A" w14:textId="77777777" w:rsidR="001B0AE7" w:rsidRDefault="001B0AE7" w:rsidP="001B0AE7">
            <w:pPr>
              <w:jc w:val="both"/>
              <w:rPr>
                <w:rFonts w:ascii="Arial" w:hAnsi="Arial" w:cs="Arial"/>
                <w:color w:val="000000" w:themeColor="text1"/>
                <w:sz w:val="24"/>
                <w:szCs w:val="24"/>
              </w:rPr>
            </w:pPr>
          </w:p>
        </w:tc>
        <w:tc>
          <w:tcPr>
            <w:tcW w:w="1503" w:type="dxa"/>
          </w:tcPr>
          <w:p w14:paraId="0A5951A1" w14:textId="77777777" w:rsidR="001B0AE7" w:rsidRDefault="001B0AE7" w:rsidP="00A96116">
            <w:pPr>
              <w:jc w:val="both"/>
              <w:rPr>
                <w:rFonts w:ascii="Arial" w:hAnsi="Arial" w:cs="Arial"/>
                <w:color w:val="000000" w:themeColor="text1"/>
                <w:sz w:val="24"/>
                <w:szCs w:val="24"/>
              </w:rPr>
            </w:pPr>
          </w:p>
        </w:tc>
        <w:tc>
          <w:tcPr>
            <w:tcW w:w="1503" w:type="dxa"/>
          </w:tcPr>
          <w:p w14:paraId="1F9D36C7" w14:textId="77777777" w:rsidR="001B0AE7" w:rsidRDefault="001B0AE7" w:rsidP="00A96116">
            <w:pPr>
              <w:jc w:val="both"/>
              <w:rPr>
                <w:rFonts w:ascii="Arial" w:hAnsi="Arial" w:cs="Arial"/>
                <w:color w:val="000000" w:themeColor="text1"/>
                <w:sz w:val="24"/>
                <w:szCs w:val="24"/>
              </w:rPr>
            </w:pPr>
          </w:p>
        </w:tc>
      </w:tr>
    </w:tbl>
    <w:p w14:paraId="2853168B" w14:textId="329ED997" w:rsidR="00A96116" w:rsidRDefault="001B0AE7" w:rsidP="00A96116">
      <w:pPr>
        <w:jc w:val="both"/>
        <w:rPr>
          <w:rFonts w:ascii="Arial" w:hAnsi="Arial" w:cs="Arial"/>
          <w:color w:val="000000" w:themeColor="text1"/>
          <w:sz w:val="24"/>
          <w:szCs w:val="24"/>
        </w:rPr>
      </w:pPr>
      <w:r>
        <w:rPr>
          <w:rFonts w:ascii="Arial" w:hAnsi="Arial" w:cs="Arial"/>
          <w:color w:val="000000" w:themeColor="text1"/>
          <w:sz w:val="24"/>
          <w:szCs w:val="24"/>
        </w:rPr>
        <w:tab/>
      </w:r>
    </w:p>
    <w:p w14:paraId="336FF2A4" w14:textId="77777777" w:rsidR="00A96116" w:rsidRDefault="00A96116" w:rsidP="00A96116">
      <w:pPr>
        <w:jc w:val="both"/>
        <w:rPr>
          <w:rFonts w:ascii="Arial" w:hAnsi="Arial" w:cs="Arial"/>
          <w:color w:val="000000" w:themeColor="text1"/>
          <w:sz w:val="24"/>
          <w:szCs w:val="24"/>
        </w:rPr>
      </w:pPr>
    </w:p>
    <w:p w14:paraId="67F00BFC" w14:textId="77777777" w:rsidR="00A96116" w:rsidRPr="00A96116" w:rsidRDefault="00A96116" w:rsidP="00A96116">
      <w:pPr>
        <w:pStyle w:val="ListParagraph"/>
        <w:jc w:val="both"/>
        <w:rPr>
          <w:rFonts w:ascii="Arial" w:hAnsi="Arial" w:cs="Arial"/>
          <w:color w:val="000000" w:themeColor="text1"/>
          <w:sz w:val="24"/>
          <w:szCs w:val="24"/>
        </w:rPr>
      </w:pPr>
    </w:p>
    <w:p w14:paraId="00B08356" w14:textId="7A5B2DB6" w:rsidR="00DE5101" w:rsidRPr="00F07DC7" w:rsidRDefault="00DE5101" w:rsidP="0012168E">
      <w:pPr>
        <w:jc w:val="both"/>
        <w:rPr>
          <w:rFonts w:ascii="Arial" w:hAnsi="Arial" w:cs="Arial"/>
          <w:color w:val="000000" w:themeColor="text1"/>
          <w:sz w:val="24"/>
          <w:szCs w:val="24"/>
        </w:rPr>
      </w:pPr>
      <w:bookmarkStart w:id="5" w:name="_Toc183693671"/>
      <w:r w:rsidRPr="00F07DC7">
        <w:rPr>
          <w:rStyle w:val="Heading1Char"/>
          <w:rFonts w:ascii="Arial" w:hAnsi="Arial" w:cs="Arial"/>
          <w:color w:val="000000" w:themeColor="text1"/>
        </w:rPr>
        <w:t>Business Insights and Recommendation</w:t>
      </w:r>
      <w:bookmarkEnd w:id="5"/>
      <w:r w:rsidRPr="00F07DC7">
        <w:rPr>
          <w:rFonts w:ascii="Arial" w:hAnsi="Arial" w:cs="Arial"/>
          <w:color w:val="000000" w:themeColor="text1"/>
          <w:sz w:val="24"/>
          <w:szCs w:val="24"/>
        </w:rPr>
        <w:t>.</w:t>
      </w:r>
    </w:p>
    <w:p w14:paraId="2DFF17A2" w14:textId="77777777" w:rsidR="00DE5101" w:rsidRPr="00F07DC7" w:rsidRDefault="00DE5101" w:rsidP="0012168E">
      <w:pPr>
        <w:jc w:val="both"/>
        <w:rPr>
          <w:rFonts w:ascii="Arial" w:hAnsi="Arial" w:cs="Arial"/>
          <w:color w:val="000000" w:themeColor="text1"/>
          <w:sz w:val="24"/>
          <w:szCs w:val="24"/>
        </w:rPr>
      </w:pPr>
    </w:p>
    <w:p w14:paraId="0FAEABC5" w14:textId="150B57FB" w:rsidR="00DE5101" w:rsidRPr="00F07DC7" w:rsidRDefault="00DE5101" w:rsidP="00F07DC7">
      <w:pPr>
        <w:pStyle w:val="Heading1"/>
        <w:rPr>
          <w:rFonts w:ascii="Arial" w:hAnsi="Arial" w:cs="Arial"/>
          <w:color w:val="000000" w:themeColor="text1"/>
        </w:rPr>
      </w:pPr>
      <w:bookmarkStart w:id="6" w:name="_Toc183693672"/>
      <w:r w:rsidRPr="00F07DC7">
        <w:rPr>
          <w:rFonts w:ascii="Arial" w:hAnsi="Arial" w:cs="Arial"/>
          <w:color w:val="000000" w:themeColor="text1"/>
        </w:rPr>
        <w:t>Building the Artificial Neural Network</w:t>
      </w:r>
      <w:bookmarkEnd w:id="6"/>
    </w:p>
    <w:p w14:paraId="5978B6F0" w14:textId="77777777" w:rsidR="00F07DC7" w:rsidRPr="00F07DC7" w:rsidRDefault="00F07DC7" w:rsidP="0012168E">
      <w:pPr>
        <w:jc w:val="both"/>
        <w:rPr>
          <w:rFonts w:ascii="Arial" w:hAnsi="Arial" w:cs="Arial"/>
          <w:color w:val="000000" w:themeColor="text1"/>
          <w:sz w:val="24"/>
          <w:szCs w:val="24"/>
        </w:rPr>
      </w:pPr>
    </w:p>
    <w:p w14:paraId="65CC077F" w14:textId="77777777" w:rsidR="00F07DC7" w:rsidRPr="00F07DC7" w:rsidRDefault="00F07DC7" w:rsidP="0012168E">
      <w:pPr>
        <w:jc w:val="both"/>
        <w:rPr>
          <w:rFonts w:ascii="Arial" w:hAnsi="Arial" w:cs="Arial"/>
          <w:color w:val="000000" w:themeColor="text1"/>
          <w:sz w:val="24"/>
          <w:szCs w:val="24"/>
        </w:rPr>
      </w:pPr>
    </w:p>
    <w:p w14:paraId="27ADDCB3" w14:textId="070F01FD" w:rsidR="00F07DC7" w:rsidRPr="00F07DC7" w:rsidRDefault="00F07DC7" w:rsidP="00F07DC7">
      <w:pPr>
        <w:pStyle w:val="Heading1"/>
        <w:rPr>
          <w:rFonts w:ascii="Arial" w:hAnsi="Arial" w:cs="Arial"/>
          <w:color w:val="000000" w:themeColor="text1"/>
        </w:rPr>
      </w:pPr>
      <w:bookmarkStart w:id="7" w:name="_Toc183693673"/>
      <w:r w:rsidRPr="00F07DC7">
        <w:rPr>
          <w:rFonts w:ascii="Arial" w:hAnsi="Arial" w:cs="Arial"/>
          <w:color w:val="000000" w:themeColor="text1"/>
        </w:rPr>
        <w:t>Making prediction</w:t>
      </w:r>
      <w:bookmarkEnd w:id="7"/>
    </w:p>
    <w:p w14:paraId="5C959B10" w14:textId="0E2F1751" w:rsidR="00F07DC7" w:rsidRPr="00F07DC7" w:rsidRDefault="00F07DC7" w:rsidP="00F07DC7">
      <w:pPr>
        <w:pStyle w:val="Heading1"/>
        <w:rPr>
          <w:rFonts w:ascii="Arial" w:hAnsi="Arial" w:cs="Arial"/>
          <w:color w:val="000000" w:themeColor="text1"/>
        </w:rPr>
      </w:pPr>
      <w:bookmarkStart w:id="8" w:name="_Toc183693674"/>
      <w:r w:rsidRPr="00F07DC7">
        <w:rPr>
          <w:rFonts w:ascii="Arial" w:hAnsi="Arial" w:cs="Arial"/>
          <w:color w:val="000000" w:themeColor="text1"/>
        </w:rPr>
        <w:t>Business Solutions</w:t>
      </w:r>
      <w:bookmarkEnd w:id="8"/>
    </w:p>
    <w:sectPr w:rsidR="00F07DC7" w:rsidRPr="00F07DC7">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1F5D45" w14:textId="77777777" w:rsidR="00F22EAA" w:rsidRDefault="00F22EAA" w:rsidP="00802ADF">
      <w:pPr>
        <w:spacing w:after="0" w:line="240" w:lineRule="auto"/>
      </w:pPr>
      <w:r>
        <w:separator/>
      </w:r>
    </w:p>
  </w:endnote>
  <w:endnote w:type="continuationSeparator" w:id="0">
    <w:p w14:paraId="39C65054" w14:textId="77777777" w:rsidR="00F22EAA" w:rsidRDefault="00F22EAA" w:rsidP="00802A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4FD819" w14:textId="77777777" w:rsidR="00802ADF" w:rsidRDefault="00802ADF">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5D80B977" w14:textId="77777777" w:rsidR="00802ADF" w:rsidRDefault="00802A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FB4F73" w14:textId="77777777" w:rsidR="00F22EAA" w:rsidRDefault="00F22EAA" w:rsidP="00802ADF">
      <w:pPr>
        <w:spacing w:after="0" w:line="240" w:lineRule="auto"/>
      </w:pPr>
      <w:r>
        <w:separator/>
      </w:r>
    </w:p>
  </w:footnote>
  <w:footnote w:type="continuationSeparator" w:id="0">
    <w:p w14:paraId="349F8FD9" w14:textId="77777777" w:rsidR="00F22EAA" w:rsidRDefault="00F22EAA" w:rsidP="00802A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AFAB48" w14:textId="59D07D19" w:rsidR="00802ADF" w:rsidRDefault="00802ADF">
    <w:pPr>
      <w:pStyle w:val="Header"/>
    </w:pPr>
    <w:r>
      <w:t>Predicting Bank Customer Churn Rate Using Regression and ANN by Usman Jaji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F81749"/>
    <w:multiLevelType w:val="multilevel"/>
    <w:tmpl w:val="E5EC4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CA6F78"/>
    <w:multiLevelType w:val="multilevel"/>
    <w:tmpl w:val="54A6D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0D6020"/>
    <w:multiLevelType w:val="multilevel"/>
    <w:tmpl w:val="E976D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56780D"/>
    <w:multiLevelType w:val="multilevel"/>
    <w:tmpl w:val="DC844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6E3506"/>
    <w:multiLevelType w:val="hybridMultilevel"/>
    <w:tmpl w:val="084CAE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8BB56D4"/>
    <w:multiLevelType w:val="hybridMultilevel"/>
    <w:tmpl w:val="436037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33481806">
    <w:abstractNumId w:val="1"/>
  </w:num>
  <w:num w:numId="2" w16cid:durableId="1459374334">
    <w:abstractNumId w:val="2"/>
  </w:num>
  <w:num w:numId="3" w16cid:durableId="217324273">
    <w:abstractNumId w:val="0"/>
  </w:num>
  <w:num w:numId="4" w16cid:durableId="1078333239">
    <w:abstractNumId w:val="3"/>
  </w:num>
  <w:num w:numId="5" w16cid:durableId="1891988614">
    <w:abstractNumId w:val="4"/>
  </w:num>
  <w:num w:numId="6" w16cid:durableId="124468658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68E"/>
    <w:rsid w:val="000E79E4"/>
    <w:rsid w:val="0012168E"/>
    <w:rsid w:val="001A2DBE"/>
    <w:rsid w:val="001B0AE7"/>
    <w:rsid w:val="002270BE"/>
    <w:rsid w:val="00352012"/>
    <w:rsid w:val="003C2DD2"/>
    <w:rsid w:val="00411DB6"/>
    <w:rsid w:val="004510DD"/>
    <w:rsid w:val="004A7BFC"/>
    <w:rsid w:val="004B03E2"/>
    <w:rsid w:val="00510802"/>
    <w:rsid w:val="00582808"/>
    <w:rsid w:val="005D6A86"/>
    <w:rsid w:val="00631117"/>
    <w:rsid w:val="00752BC0"/>
    <w:rsid w:val="007B43DC"/>
    <w:rsid w:val="007E5C74"/>
    <w:rsid w:val="00802ADF"/>
    <w:rsid w:val="00833AFA"/>
    <w:rsid w:val="008403B6"/>
    <w:rsid w:val="008F7236"/>
    <w:rsid w:val="00925A5E"/>
    <w:rsid w:val="00927A16"/>
    <w:rsid w:val="00945712"/>
    <w:rsid w:val="00A44D2C"/>
    <w:rsid w:val="00A96116"/>
    <w:rsid w:val="00AF1D65"/>
    <w:rsid w:val="00BA01D8"/>
    <w:rsid w:val="00BC3702"/>
    <w:rsid w:val="00BE4C60"/>
    <w:rsid w:val="00C357F5"/>
    <w:rsid w:val="00CC225B"/>
    <w:rsid w:val="00D311A6"/>
    <w:rsid w:val="00DE5101"/>
    <w:rsid w:val="00F07DC7"/>
    <w:rsid w:val="00F22EAA"/>
    <w:rsid w:val="00F40AC7"/>
    <w:rsid w:val="00F52D73"/>
    <w:rsid w:val="00F94487"/>
    <w:rsid w:val="00F9521C"/>
    <w:rsid w:val="00FC4456"/>
    <w:rsid w:val="00FF5C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3BA18"/>
  <w15:chartTrackingRefBased/>
  <w15:docId w15:val="{23376D8D-E823-43E8-B060-2C63EF9BD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2BC0"/>
  </w:style>
  <w:style w:type="paragraph" w:styleId="Heading1">
    <w:name w:val="heading 1"/>
    <w:basedOn w:val="Normal"/>
    <w:next w:val="Normal"/>
    <w:link w:val="Heading1Char"/>
    <w:uiPriority w:val="9"/>
    <w:qFormat/>
    <w:rsid w:val="00FF5C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752BC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5C8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311A6"/>
    <w:pPr>
      <w:outlineLvl w:val="9"/>
    </w:pPr>
    <w:rPr>
      <w:kern w:val="0"/>
      <w:lang w:val="en-US"/>
      <w14:ligatures w14:val="none"/>
    </w:rPr>
  </w:style>
  <w:style w:type="paragraph" w:styleId="TOC1">
    <w:name w:val="toc 1"/>
    <w:basedOn w:val="Normal"/>
    <w:next w:val="Normal"/>
    <w:autoRedefine/>
    <w:uiPriority w:val="39"/>
    <w:unhideWhenUsed/>
    <w:rsid w:val="00D311A6"/>
    <w:pPr>
      <w:spacing w:after="100"/>
    </w:pPr>
  </w:style>
  <w:style w:type="character" w:styleId="Hyperlink">
    <w:name w:val="Hyperlink"/>
    <w:basedOn w:val="DefaultParagraphFont"/>
    <w:uiPriority w:val="99"/>
    <w:unhideWhenUsed/>
    <w:rsid w:val="00D311A6"/>
    <w:rPr>
      <w:color w:val="0563C1" w:themeColor="hyperlink"/>
      <w:u w:val="single"/>
    </w:rPr>
  </w:style>
  <w:style w:type="paragraph" w:styleId="HTMLPreformatted">
    <w:name w:val="HTML Preformatted"/>
    <w:basedOn w:val="Normal"/>
    <w:link w:val="HTMLPreformattedChar"/>
    <w:uiPriority w:val="99"/>
    <w:semiHidden/>
    <w:unhideWhenUsed/>
    <w:rsid w:val="000E79E4"/>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E79E4"/>
    <w:rPr>
      <w:rFonts w:ascii="Consolas" w:hAnsi="Consolas"/>
      <w:sz w:val="20"/>
      <w:szCs w:val="20"/>
    </w:rPr>
  </w:style>
  <w:style w:type="paragraph" w:styleId="Caption">
    <w:name w:val="caption"/>
    <w:basedOn w:val="Normal"/>
    <w:next w:val="Normal"/>
    <w:uiPriority w:val="35"/>
    <w:unhideWhenUsed/>
    <w:qFormat/>
    <w:rsid w:val="00FC4456"/>
    <w:pPr>
      <w:spacing w:after="200" w:line="240" w:lineRule="auto"/>
    </w:pPr>
    <w:rPr>
      <w:i/>
      <w:iCs/>
      <w:color w:val="44546A" w:themeColor="text2"/>
      <w:sz w:val="18"/>
      <w:szCs w:val="18"/>
    </w:rPr>
  </w:style>
  <w:style w:type="paragraph" w:styleId="ListParagraph">
    <w:name w:val="List Paragraph"/>
    <w:basedOn w:val="Normal"/>
    <w:uiPriority w:val="34"/>
    <w:qFormat/>
    <w:rsid w:val="00FC4456"/>
    <w:pPr>
      <w:ind w:left="720"/>
      <w:contextualSpacing/>
    </w:pPr>
  </w:style>
  <w:style w:type="paragraph" w:styleId="Header">
    <w:name w:val="header"/>
    <w:basedOn w:val="Normal"/>
    <w:link w:val="HeaderChar"/>
    <w:uiPriority w:val="99"/>
    <w:unhideWhenUsed/>
    <w:rsid w:val="00802A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2ADF"/>
  </w:style>
  <w:style w:type="paragraph" w:styleId="Footer">
    <w:name w:val="footer"/>
    <w:basedOn w:val="Normal"/>
    <w:link w:val="FooterChar"/>
    <w:uiPriority w:val="99"/>
    <w:unhideWhenUsed/>
    <w:rsid w:val="00802A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2ADF"/>
  </w:style>
  <w:style w:type="character" w:customStyle="1" w:styleId="Heading4Char">
    <w:name w:val="Heading 4 Char"/>
    <w:basedOn w:val="DefaultParagraphFont"/>
    <w:link w:val="Heading4"/>
    <w:uiPriority w:val="9"/>
    <w:semiHidden/>
    <w:rsid w:val="00752BC0"/>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752B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8098992">
      <w:bodyDiv w:val="1"/>
      <w:marLeft w:val="0"/>
      <w:marRight w:val="0"/>
      <w:marTop w:val="0"/>
      <w:marBottom w:val="0"/>
      <w:divBdr>
        <w:top w:val="none" w:sz="0" w:space="0" w:color="auto"/>
        <w:left w:val="none" w:sz="0" w:space="0" w:color="auto"/>
        <w:bottom w:val="none" w:sz="0" w:space="0" w:color="auto"/>
        <w:right w:val="none" w:sz="0" w:space="0" w:color="auto"/>
      </w:divBdr>
    </w:div>
    <w:div w:id="249235496">
      <w:bodyDiv w:val="1"/>
      <w:marLeft w:val="0"/>
      <w:marRight w:val="0"/>
      <w:marTop w:val="0"/>
      <w:marBottom w:val="0"/>
      <w:divBdr>
        <w:top w:val="none" w:sz="0" w:space="0" w:color="auto"/>
        <w:left w:val="none" w:sz="0" w:space="0" w:color="auto"/>
        <w:bottom w:val="none" w:sz="0" w:space="0" w:color="auto"/>
        <w:right w:val="none" w:sz="0" w:space="0" w:color="auto"/>
      </w:divBdr>
    </w:div>
    <w:div w:id="253634224">
      <w:bodyDiv w:val="1"/>
      <w:marLeft w:val="0"/>
      <w:marRight w:val="0"/>
      <w:marTop w:val="0"/>
      <w:marBottom w:val="0"/>
      <w:divBdr>
        <w:top w:val="none" w:sz="0" w:space="0" w:color="auto"/>
        <w:left w:val="none" w:sz="0" w:space="0" w:color="auto"/>
        <w:bottom w:val="none" w:sz="0" w:space="0" w:color="auto"/>
        <w:right w:val="none" w:sz="0" w:space="0" w:color="auto"/>
      </w:divBdr>
    </w:div>
    <w:div w:id="340669539">
      <w:bodyDiv w:val="1"/>
      <w:marLeft w:val="0"/>
      <w:marRight w:val="0"/>
      <w:marTop w:val="0"/>
      <w:marBottom w:val="0"/>
      <w:divBdr>
        <w:top w:val="none" w:sz="0" w:space="0" w:color="auto"/>
        <w:left w:val="none" w:sz="0" w:space="0" w:color="auto"/>
        <w:bottom w:val="none" w:sz="0" w:space="0" w:color="auto"/>
        <w:right w:val="none" w:sz="0" w:space="0" w:color="auto"/>
      </w:divBdr>
    </w:div>
    <w:div w:id="555891662">
      <w:bodyDiv w:val="1"/>
      <w:marLeft w:val="0"/>
      <w:marRight w:val="0"/>
      <w:marTop w:val="0"/>
      <w:marBottom w:val="0"/>
      <w:divBdr>
        <w:top w:val="none" w:sz="0" w:space="0" w:color="auto"/>
        <w:left w:val="none" w:sz="0" w:space="0" w:color="auto"/>
        <w:bottom w:val="none" w:sz="0" w:space="0" w:color="auto"/>
        <w:right w:val="none" w:sz="0" w:space="0" w:color="auto"/>
      </w:divBdr>
    </w:div>
    <w:div w:id="1034619480">
      <w:bodyDiv w:val="1"/>
      <w:marLeft w:val="0"/>
      <w:marRight w:val="0"/>
      <w:marTop w:val="0"/>
      <w:marBottom w:val="0"/>
      <w:divBdr>
        <w:top w:val="none" w:sz="0" w:space="0" w:color="auto"/>
        <w:left w:val="none" w:sz="0" w:space="0" w:color="auto"/>
        <w:bottom w:val="none" w:sz="0" w:space="0" w:color="auto"/>
        <w:right w:val="none" w:sz="0" w:space="0" w:color="auto"/>
      </w:divBdr>
    </w:div>
    <w:div w:id="1329820881">
      <w:bodyDiv w:val="1"/>
      <w:marLeft w:val="0"/>
      <w:marRight w:val="0"/>
      <w:marTop w:val="0"/>
      <w:marBottom w:val="0"/>
      <w:divBdr>
        <w:top w:val="none" w:sz="0" w:space="0" w:color="auto"/>
        <w:left w:val="none" w:sz="0" w:space="0" w:color="auto"/>
        <w:bottom w:val="none" w:sz="0" w:space="0" w:color="auto"/>
        <w:right w:val="none" w:sz="0" w:space="0" w:color="auto"/>
      </w:divBdr>
    </w:div>
    <w:div w:id="1392270080">
      <w:bodyDiv w:val="1"/>
      <w:marLeft w:val="0"/>
      <w:marRight w:val="0"/>
      <w:marTop w:val="0"/>
      <w:marBottom w:val="0"/>
      <w:divBdr>
        <w:top w:val="none" w:sz="0" w:space="0" w:color="auto"/>
        <w:left w:val="none" w:sz="0" w:space="0" w:color="auto"/>
        <w:bottom w:val="none" w:sz="0" w:space="0" w:color="auto"/>
        <w:right w:val="none" w:sz="0" w:space="0" w:color="auto"/>
      </w:divBdr>
      <w:divsChild>
        <w:div w:id="1585918729">
          <w:marLeft w:val="0"/>
          <w:marRight w:val="0"/>
          <w:marTop w:val="0"/>
          <w:marBottom w:val="0"/>
          <w:divBdr>
            <w:top w:val="none" w:sz="0" w:space="0" w:color="auto"/>
            <w:left w:val="none" w:sz="0" w:space="0" w:color="auto"/>
            <w:bottom w:val="none" w:sz="0" w:space="0" w:color="auto"/>
            <w:right w:val="none" w:sz="0" w:space="0" w:color="auto"/>
          </w:divBdr>
          <w:divsChild>
            <w:div w:id="1614315431">
              <w:marLeft w:val="0"/>
              <w:marRight w:val="0"/>
              <w:marTop w:val="0"/>
              <w:marBottom w:val="0"/>
              <w:divBdr>
                <w:top w:val="none" w:sz="0" w:space="0" w:color="auto"/>
                <w:left w:val="none" w:sz="0" w:space="0" w:color="auto"/>
                <w:bottom w:val="none" w:sz="0" w:space="0" w:color="auto"/>
                <w:right w:val="none" w:sz="0" w:space="0" w:color="auto"/>
              </w:divBdr>
              <w:divsChild>
                <w:div w:id="933048860">
                  <w:marLeft w:val="0"/>
                  <w:marRight w:val="0"/>
                  <w:marTop w:val="0"/>
                  <w:marBottom w:val="0"/>
                  <w:divBdr>
                    <w:top w:val="none" w:sz="0" w:space="0" w:color="auto"/>
                    <w:left w:val="none" w:sz="0" w:space="0" w:color="auto"/>
                    <w:bottom w:val="none" w:sz="0" w:space="0" w:color="auto"/>
                    <w:right w:val="none" w:sz="0" w:space="0" w:color="auto"/>
                  </w:divBdr>
                  <w:divsChild>
                    <w:div w:id="739474942">
                      <w:marLeft w:val="0"/>
                      <w:marRight w:val="0"/>
                      <w:marTop w:val="0"/>
                      <w:marBottom w:val="0"/>
                      <w:divBdr>
                        <w:top w:val="none" w:sz="0" w:space="0" w:color="auto"/>
                        <w:left w:val="none" w:sz="0" w:space="0" w:color="auto"/>
                        <w:bottom w:val="none" w:sz="0" w:space="0" w:color="auto"/>
                        <w:right w:val="none" w:sz="0" w:space="0" w:color="auto"/>
                      </w:divBdr>
                      <w:divsChild>
                        <w:div w:id="1030767488">
                          <w:marLeft w:val="0"/>
                          <w:marRight w:val="0"/>
                          <w:marTop w:val="0"/>
                          <w:marBottom w:val="0"/>
                          <w:divBdr>
                            <w:top w:val="none" w:sz="0" w:space="0" w:color="auto"/>
                            <w:left w:val="none" w:sz="0" w:space="0" w:color="auto"/>
                            <w:bottom w:val="none" w:sz="0" w:space="0" w:color="auto"/>
                            <w:right w:val="none" w:sz="0" w:space="0" w:color="auto"/>
                          </w:divBdr>
                          <w:divsChild>
                            <w:div w:id="894003459">
                              <w:marLeft w:val="0"/>
                              <w:marRight w:val="0"/>
                              <w:marTop w:val="0"/>
                              <w:marBottom w:val="0"/>
                              <w:divBdr>
                                <w:top w:val="none" w:sz="0" w:space="0" w:color="auto"/>
                                <w:left w:val="none" w:sz="0" w:space="0" w:color="auto"/>
                                <w:bottom w:val="none" w:sz="0" w:space="0" w:color="auto"/>
                                <w:right w:val="none" w:sz="0" w:space="0" w:color="auto"/>
                              </w:divBdr>
                              <w:divsChild>
                                <w:div w:id="1653364362">
                                  <w:marLeft w:val="0"/>
                                  <w:marRight w:val="0"/>
                                  <w:marTop w:val="0"/>
                                  <w:marBottom w:val="0"/>
                                  <w:divBdr>
                                    <w:top w:val="none" w:sz="0" w:space="0" w:color="auto"/>
                                    <w:left w:val="none" w:sz="0" w:space="0" w:color="auto"/>
                                    <w:bottom w:val="none" w:sz="0" w:space="0" w:color="auto"/>
                                    <w:right w:val="none" w:sz="0" w:space="0" w:color="auto"/>
                                  </w:divBdr>
                                </w:div>
                                <w:div w:id="53412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4002848">
          <w:marLeft w:val="0"/>
          <w:marRight w:val="0"/>
          <w:marTop w:val="75"/>
          <w:marBottom w:val="0"/>
          <w:divBdr>
            <w:top w:val="none" w:sz="0" w:space="0" w:color="auto"/>
            <w:left w:val="none" w:sz="0" w:space="0" w:color="auto"/>
            <w:bottom w:val="none" w:sz="0" w:space="0" w:color="auto"/>
            <w:right w:val="none" w:sz="0" w:space="0" w:color="auto"/>
          </w:divBdr>
          <w:divsChild>
            <w:div w:id="408890011">
              <w:marLeft w:val="0"/>
              <w:marRight w:val="0"/>
              <w:marTop w:val="0"/>
              <w:marBottom w:val="0"/>
              <w:divBdr>
                <w:top w:val="none" w:sz="0" w:space="0" w:color="auto"/>
                <w:left w:val="none" w:sz="0" w:space="0" w:color="auto"/>
                <w:bottom w:val="none" w:sz="0" w:space="0" w:color="auto"/>
                <w:right w:val="none" w:sz="0" w:space="0" w:color="auto"/>
              </w:divBdr>
              <w:divsChild>
                <w:div w:id="15631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733861">
      <w:bodyDiv w:val="1"/>
      <w:marLeft w:val="0"/>
      <w:marRight w:val="0"/>
      <w:marTop w:val="0"/>
      <w:marBottom w:val="0"/>
      <w:divBdr>
        <w:top w:val="none" w:sz="0" w:space="0" w:color="auto"/>
        <w:left w:val="none" w:sz="0" w:space="0" w:color="auto"/>
        <w:bottom w:val="none" w:sz="0" w:space="0" w:color="auto"/>
        <w:right w:val="none" w:sz="0" w:space="0" w:color="auto"/>
      </w:divBdr>
    </w:div>
    <w:div w:id="1628470520">
      <w:bodyDiv w:val="1"/>
      <w:marLeft w:val="0"/>
      <w:marRight w:val="0"/>
      <w:marTop w:val="0"/>
      <w:marBottom w:val="0"/>
      <w:divBdr>
        <w:top w:val="none" w:sz="0" w:space="0" w:color="auto"/>
        <w:left w:val="none" w:sz="0" w:space="0" w:color="auto"/>
        <w:bottom w:val="none" w:sz="0" w:space="0" w:color="auto"/>
        <w:right w:val="none" w:sz="0" w:space="0" w:color="auto"/>
      </w:divBdr>
    </w:div>
    <w:div w:id="1709139699">
      <w:bodyDiv w:val="1"/>
      <w:marLeft w:val="0"/>
      <w:marRight w:val="0"/>
      <w:marTop w:val="0"/>
      <w:marBottom w:val="0"/>
      <w:divBdr>
        <w:top w:val="none" w:sz="0" w:space="0" w:color="auto"/>
        <w:left w:val="none" w:sz="0" w:space="0" w:color="auto"/>
        <w:bottom w:val="none" w:sz="0" w:space="0" w:color="auto"/>
        <w:right w:val="none" w:sz="0" w:space="0" w:color="auto"/>
      </w:divBdr>
    </w:div>
    <w:div w:id="1835148287">
      <w:bodyDiv w:val="1"/>
      <w:marLeft w:val="0"/>
      <w:marRight w:val="0"/>
      <w:marTop w:val="0"/>
      <w:marBottom w:val="0"/>
      <w:divBdr>
        <w:top w:val="none" w:sz="0" w:space="0" w:color="auto"/>
        <w:left w:val="none" w:sz="0" w:space="0" w:color="auto"/>
        <w:bottom w:val="none" w:sz="0" w:space="0" w:color="auto"/>
        <w:right w:val="none" w:sz="0" w:space="0" w:color="auto"/>
      </w:divBdr>
    </w:div>
    <w:div w:id="1924298384">
      <w:bodyDiv w:val="1"/>
      <w:marLeft w:val="0"/>
      <w:marRight w:val="0"/>
      <w:marTop w:val="0"/>
      <w:marBottom w:val="0"/>
      <w:divBdr>
        <w:top w:val="none" w:sz="0" w:space="0" w:color="auto"/>
        <w:left w:val="none" w:sz="0" w:space="0" w:color="auto"/>
        <w:bottom w:val="none" w:sz="0" w:space="0" w:color="auto"/>
        <w:right w:val="none" w:sz="0" w:space="0" w:color="auto"/>
      </w:divBdr>
    </w:div>
    <w:div w:id="1952979882">
      <w:bodyDiv w:val="1"/>
      <w:marLeft w:val="0"/>
      <w:marRight w:val="0"/>
      <w:marTop w:val="0"/>
      <w:marBottom w:val="0"/>
      <w:divBdr>
        <w:top w:val="none" w:sz="0" w:space="0" w:color="auto"/>
        <w:left w:val="none" w:sz="0" w:space="0" w:color="auto"/>
        <w:bottom w:val="none" w:sz="0" w:space="0" w:color="auto"/>
        <w:right w:val="none" w:sz="0" w:space="0" w:color="auto"/>
      </w:divBdr>
      <w:divsChild>
        <w:div w:id="219484313">
          <w:marLeft w:val="0"/>
          <w:marRight w:val="0"/>
          <w:marTop w:val="0"/>
          <w:marBottom w:val="0"/>
          <w:divBdr>
            <w:top w:val="none" w:sz="0" w:space="0" w:color="auto"/>
            <w:left w:val="none" w:sz="0" w:space="0" w:color="auto"/>
            <w:bottom w:val="none" w:sz="0" w:space="0" w:color="auto"/>
            <w:right w:val="none" w:sz="0" w:space="0" w:color="auto"/>
          </w:divBdr>
          <w:divsChild>
            <w:div w:id="128867788">
              <w:marLeft w:val="0"/>
              <w:marRight w:val="0"/>
              <w:marTop w:val="0"/>
              <w:marBottom w:val="0"/>
              <w:divBdr>
                <w:top w:val="none" w:sz="0" w:space="0" w:color="auto"/>
                <w:left w:val="none" w:sz="0" w:space="0" w:color="auto"/>
                <w:bottom w:val="none" w:sz="0" w:space="0" w:color="auto"/>
                <w:right w:val="none" w:sz="0" w:space="0" w:color="auto"/>
              </w:divBdr>
              <w:divsChild>
                <w:div w:id="221597875">
                  <w:marLeft w:val="0"/>
                  <w:marRight w:val="0"/>
                  <w:marTop w:val="0"/>
                  <w:marBottom w:val="0"/>
                  <w:divBdr>
                    <w:top w:val="none" w:sz="0" w:space="0" w:color="auto"/>
                    <w:left w:val="none" w:sz="0" w:space="0" w:color="auto"/>
                    <w:bottom w:val="none" w:sz="0" w:space="0" w:color="auto"/>
                    <w:right w:val="none" w:sz="0" w:space="0" w:color="auto"/>
                  </w:divBdr>
                  <w:divsChild>
                    <w:div w:id="22173462">
                      <w:marLeft w:val="0"/>
                      <w:marRight w:val="0"/>
                      <w:marTop w:val="0"/>
                      <w:marBottom w:val="0"/>
                      <w:divBdr>
                        <w:top w:val="none" w:sz="0" w:space="0" w:color="auto"/>
                        <w:left w:val="none" w:sz="0" w:space="0" w:color="auto"/>
                        <w:bottom w:val="none" w:sz="0" w:space="0" w:color="auto"/>
                        <w:right w:val="none" w:sz="0" w:space="0" w:color="auto"/>
                      </w:divBdr>
                      <w:divsChild>
                        <w:div w:id="172381313">
                          <w:marLeft w:val="0"/>
                          <w:marRight w:val="0"/>
                          <w:marTop w:val="0"/>
                          <w:marBottom w:val="0"/>
                          <w:divBdr>
                            <w:top w:val="none" w:sz="0" w:space="0" w:color="auto"/>
                            <w:left w:val="none" w:sz="0" w:space="0" w:color="auto"/>
                            <w:bottom w:val="none" w:sz="0" w:space="0" w:color="auto"/>
                            <w:right w:val="none" w:sz="0" w:space="0" w:color="auto"/>
                          </w:divBdr>
                          <w:divsChild>
                            <w:div w:id="803550118">
                              <w:marLeft w:val="0"/>
                              <w:marRight w:val="0"/>
                              <w:marTop w:val="0"/>
                              <w:marBottom w:val="0"/>
                              <w:divBdr>
                                <w:top w:val="none" w:sz="0" w:space="0" w:color="auto"/>
                                <w:left w:val="none" w:sz="0" w:space="0" w:color="auto"/>
                                <w:bottom w:val="none" w:sz="0" w:space="0" w:color="auto"/>
                                <w:right w:val="none" w:sz="0" w:space="0" w:color="auto"/>
                              </w:divBdr>
                              <w:divsChild>
                                <w:div w:id="2146507426">
                                  <w:marLeft w:val="0"/>
                                  <w:marRight w:val="0"/>
                                  <w:marTop w:val="0"/>
                                  <w:marBottom w:val="0"/>
                                  <w:divBdr>
                                    <w:top w:val="none" w:sz="0" w:space="0" w:color="auto"/>
                                    <w:left w:val="none" w:sz="0" w:space="0" w:color="auto"/>
                                    <w:bottom w:val="none" w:sz="0" w:space="0" w:color="auto"/>
                                    <w:right w:val="none" w:sz="0" w:space="0" w:color="auto"/>
                                  </w:divBdr>
                                </w:div>
                                <w:div w:id="142403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8441386">
          <w:marLeft w:val="0"/>
          <w:marRight w:val="0"/>
          <w:marTop w:val="75"/>
          <w:marBottom w:val="0"/>
          <w:divBdr>
            <w:top w:val="none" w:sz="0" w:space="0" w:color="auto"/>
            <w:left w:val="none" w:sz="0" w:space="0" w:color="auto"/>
            <w:bottom w:val="none" w:sz="0" w:space="0" w:color="auto"/>
            <w:right w:val="none" w:sz="0" w:space="0" w:color="auto"/>
          </w:divBdr>
          <w:divsChild>
            <w:div w:id="1490711860">
              <w:marLeft w:val="0"/>
              <w:marRight w:val="0"/>
              <w:marTop w:val="0"/>
              <w:marBottom w:val="0"/>
              <w:divBdr>
                <w:top w:val="none" w:sz="0" w:space="0" w:color="auto"/>
                <w:left w:val="none" w:sz="0" w:space="0" w:color="auto"/>
                <w:bottom w:val="none" w:sz="0" w:space="0" w:color="auto"/>
                <w:right w:val="none" w:sz="0" w:space="0" w:color="auto"/>
              </w:divBdr>
              <w:divsChild>
                <w:div w:id="104695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62B689-6BD1-4D19-8476-88029B26A6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1934</TotalTime>
  <Pages>5</Pages>
  <Words>1268</Words>
  <Characters>7231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uSMAN</vt:lpstr>
    </vt:vector>
  </TitlesOfParts>
  <Company/>
  <LinksUpToDate>false</LinksUpToDate>
  <CharactersWithSpaces>8483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uSMAN</dc:title>
  <dc:subject/>
  <dc:creator>Usman Jaji</dc:creator>
  <cp:keywords/>
  <dc:description/>
  <cp:lastModifiedBy>Usman Jaji</cp:lastModifiedBy>
  <cp:revision>24</cp:revision>
  <dcterms:created xsi:type="dcterms:W3CDTF">2024-11-27T06:26:00Z</dcterms:created>
  <dcterms:modified xsi:type="dcterms:W3CDTF">2024-12-08T00:20:00Z</dcterms:modified>
</cp:coreProperties>
</file>