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Agent 工程观察与优化工作台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263238"/>
          <w:sz w:val="40"/>
        </w:rPr>
        <w:t>执行沙箱与 A-B 实验详细设计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color w:val="5F6B73"/>
          <w:sz w:val="23"/>
        </w:rPr>
        <w:t>Execution 域：Review/Optimization 调用、Docker Sandbox 与未来 Kubernetes 调度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2F75B5"/>
          <w:sz w:val="26"/>
        </w:rPr>
        <w:t>v1.0</w:t>
      </w:r>
    </w:p>
    <w:p>
      <w:pPr>
        <w:spacing w:before="1100"/>
        <w:jc w:val="center"/>
      </w:pPr>
      <w:r>
        <w:rPr>
          <w:rFonts w:ascii="Noto Sans CJK SC" w:hAnsi="Noto Sans CJK SC" w:eastAsia="Noto Sans CJK SC"/>
          <w:b w:val="0"/>
          <w:color w:val="5F6B73"/>
          <w:sz w:val="21"/>
        </w:rPr>
        <w:t>设计基线：2026-08-17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文档状态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设计基线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适用范围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Agent 工程观察与优化工作台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设计负责人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产品/架构设计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设计日期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2026-08-17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更新原则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已确定设计默认稳定；标记为待验证/待测试的内容在实现反馈后修订。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状态标记约定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绿色=已经讨论并确定；黄色=需要真实 Agent 数据或运行数据确认；红色=需要工程测试/验收；紫色=借鉴成熟方案但不等同于直接集成；灰色=明确暂不进入当前版本。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1. 设计定位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执行环境是工作台可插拔能力，不是产品核心。工作台负责定义 Review/Optimization/Experiment 需要的执行接口；具体运行可以落在本地 Codex、Docker Sandbox、Kubernetes 或未来团队 Agent 平台。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2. 三层隔离概念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6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0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当前定位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Agent native sandbox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限制模型对文件/命令/网络等权限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Review 只读；Optimization 默认只读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Docker Sandbox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提供独立、可修改、可运行依赖/服务的实验环境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高价值 A/B 与候选验证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Kubernetes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调度多个 Sandbox、配额、并发、清理与团队资源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个人早期不需要，团队规模化后接入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Docker 不是为了省 Token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Docker 的价值是执行隔离和实验可重置；Token 成本由模型调用决定。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3. Review/Optimization 调用接口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AgentExecutor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review(readonly_context, output_schema)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optimize(readonly_context, output_schema)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generate_candidate(temp_workspace, permissions)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experiment(experiment_spec, sandbox)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Review 与 Optimization 应优先在 read-only 权限运行。只有生成实际 Artifact 或进行候选代码实验时，才写入临时 worktree/sandbox，避免直接修改开发者工作区。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4. 当前 Codex 接入方向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第一版可以通过 Codex SDK 或 codex exec 进行程序化 Review/Optimization；如果严格要求结构化结果，可使用支持输出 schema 的受控执行方式。具体 CLI/SDK 参数需要实现时再次以官方最新文档验证。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FFF2C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[待实际验证] OpenAI 调用细节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OpenAI Codex CLI/SDK 的参数、事件与认证/计费行为属于高变化接口。真正实现前必须重新核对官方文档与本机安装版本，不把本文件中的接口名称当成永久 API。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5. A/B 设计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高价值经验候选可以做工程 A/B：A 使用同一执行 Agent 不提供候选 Artifact；B 使用同模型并提供候选 Artifact。只控制能够控制的变量，不宣称研究级可重复。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ExperimentSpec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task_snapshot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git_commit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model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model_version?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tool_permissions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project_context_version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sandbox_image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artifact_version?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variant: A | B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6. 可冻结与不可冻结变量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7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尽量冻结</w:t>
            </w:r>
          </w:p>
        </w:tc>
        <w:tc>
          <w:tcPr>
            <w:tcW w:type="dxa" w:w="489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无法完全控制但必须记录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Task、代码快照/Git commit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模型随机性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模型版本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外部网站内容变化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工具权限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第三方 API/网络状态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工程上下文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系统/依赖镜像的外部变化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Sandbox image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云端服务瞬时状态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Skill/Script version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供应商后台策略变化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7. 实验指标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1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4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task_success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是否完成主要任务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tests/build/typecheck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确定性工程验收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tokens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执行成本代理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wall time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实际耗时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retry count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Agent 反复尝试程度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tool calls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执行路径复杂度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failure modes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是否复现原问题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human rating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必要时补充人工工程判断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单次 A/B 不是证明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一次实验只能做 smoke test。最终 Artifact 是否保留/升级/废弃，应结合多个真实任务 Outcome 趋势。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8. Docker Sandbox 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create sandbox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checkout frozen commit/worktree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install/cache dependencies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inject experiment config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run Agent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run validation/tests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collect Event/Usage/Artifacts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destroy sandbox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依赖缓存可以共享，但实验工作区、进程、端口和写入层应隔离。需要避免 A 方案污染 B 方案。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9. 安全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Review 默认只读。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Optimization 的方案生成先在临时工作区。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Docker 运行敏感任务时限制 host mounts、network、credentials。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测试凭据与生产凭据分离。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实验输出仍经过 SecretSanitizer 后才能进入云端。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10. Kubernetes 后期接口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Kubernetes 只需要在出现多用户并发、批量实验、CPU/GPU 配额、失败重试与统一清理等需求时接入。工作台应只依赖 SandboxScheduler 抽象。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SandboxScheduler.submit(ExperimentSpec) -&gt; RunId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SandboxScheduler.status(RunId)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SandboxScheduler.collect(RunId)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SandboxScheduler.cancel(RunId)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7E6E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[暂不实现] 个人阶段 K8s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Phase 1/2 不部署 Kubernetes。先让本地 Review + Docker 实验闭环成立，再根据真实并发和资源需求决定。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11. 待测试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同一 Git commit 下 A/B 工作区是否真正隔离。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依赖安装缓存是否引入状态污染。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Agent 子进程/端口/后台服务是否在 sandbox 销毁时完整清理。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长任务取消、超时和失败重试。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实验 Event/Token/耗时采集完整性。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Windows 11 主机下 Docker 执行和文件权限/路径兼容性。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附录：成熟方案与官方参考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OpenAI Codex non-interactive mode：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https://developers.openai.com/codex/non-interactive-mode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实现 Codex 自动化 Review/Optimization 时需再次核对最新参数与事件。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Docker Documentation：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https://docs.docker.com/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用于容器隔离、镜像、网络、卷与资源控制。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Kubernetes Documentation：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https://kubernetes.io/docs/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后期用于多 Sandbox 调度、配额、作业与清理。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F6B73"/>
        <w:sz w:val="16"/>
      </w:rPr>
      <w:t xml:space="preserve">执行沙箱与 A-B 实验详细设计 · v1.0   |   </w:t>
    </w:r>
    <w:r>
      <w:rPr>
        <w:rFonts w:ascii="Noto Sans CJK SC" w:hAnsi="Noto Sans CJK SC" w:eastAsia="Noto Sans CJK SC"/>
        <w:b w:val="0"/>
        <w:color w:val="5F6B7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