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开发验证与验收计划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把设计文档转成逐阶段可执行的实现、采样与反馈清单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实施配套基线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使用方式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这份文档不是额外产品需求，而是开发过程中对照详细设计逐项验证的 checklist。每完成一个阶段，记录实际样本、失败案例、数据规模和与设计不一致的地方，再据此修订对应详细设计文档。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反馈优先级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真实 Agent 日志、真实开发任务和真实用户标注优先于文档假设。发现不一致时先保留样本与原因，再修改 Adapter/Schema/Policy，不为了“符合文档”伪造数据。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Phase A：Observation Schema 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38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1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Codex fixture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标准任务采 3～5 个 Session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用户消息、工具调用、结果、文件变化、错误能映射；未知事件被记录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Claude Code fixture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相同标准任务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同上；验证 transcript/hooks 的实际字段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Gemini CLI fixture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相同标准任务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同上；验证 session/stream-json/hooks 的实际字段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 边界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多次用户输入 Session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canonical Turn 与用户交互边界一致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CapabilityManifest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禁用/启用可选能力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manifest 反映实际运行模式而非理论能力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Schema contract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所有 fixture 跑 JSON Schema validation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无未解释 validation error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[待数据收集] 标准 Fixture 套件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fixture 应脱敏并保留 source_version、adapter_version、schema_version。每次 Agent 更新后重新采至少一个标准 Session。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Phase B：Diff 与 Environment 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0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已有 dirty worktree 后 Agent 再改文件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TurnDiff 不能把旧变化错误归因给 Agent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rename/delete/binary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DiffBuilder 行为明确且可追溯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依赖安装/删除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EnvironmentDelta 正确记录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branch/commit 变化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Snapshot/Delta 正确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AGENTS.md/CLAUDE.md/Skill/MCP 变化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ProjectProfile 能检测并更新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大型仓库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ProjectProfile 摘要 Token 规模可控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Phase C：主动 Review MVP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选择 1+ Turn 创建 ReviewCase。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构建 Evidence Package。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用强模型输出严格 ModelJudgement JSON。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每个 Judgement 必须有 Evidence；无证据判断应失败或降级。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用户可标 correct / partially_correct / incorrect，并补原因。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保存 model/prompt/policy/evidence schema 版本。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统计 input/output tokens、latency、候选问题、确认/拒绝。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Review 初始 Eval Set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先人工整理 30～50 个有代表性的 ReviewCase 即可开始做回归，不把该数字当训练门槛。重点覆盖：正常重复行为、真实低效、错误工具选择、重复失败、合理迭代、架构问题、测试/安全问题和证据不足。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[待测试] 最重要的误报测试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专门加入“多次修改同一文件但属于合理 TDD/调试”的案例，验证模型不会把重复次数本身当成问题。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Phase D：每日自动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Chunk 切分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同一连续任务尽量不被拆散；超过上下文时可解释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全量覆盖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v1 当天所有 Turn 都进入某个强模型 Chunk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DailySynthesis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能合并重复问题并保留原 Judgement refs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Issue fingerprint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同问题跨 Turn/跨日累积 occurrence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失败恢复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某 Chunk 失败可单独重试，不重复创建已完成 Judgement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成本记录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能计算 cost per confirmed useful issue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Phase E：Optimization &amp; Knowledge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从已确认 Judgement 创建 OptimizationCase。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支持 immediate / accumulated。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Optimization Agent 能返回多种 artifact_type 和 no_action。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ProposalDecision 保留批准/拒绝/修订。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Artifact draft→active→deprecated，不覆盖旧版本。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MCP 支持 summary query、detail fetch、usage logging。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验证 retrieved 与 adopted/executed 不能混为一谈。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8. Phase F：Cloud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4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设备 A 创建 Event，设备 B 登录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 能读取 Timeline/Review，不需要 Raw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 设备离线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Review 标记证据不可用而不是猜测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 文件意外消失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availability=missing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用户明确删除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availability=deleted/项目级联清理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两台设备并发 Annotation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不覆盖历史，冲突可解释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项目删除时设备离线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上线后收到 local_cleanup_pending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Secret 样本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上传 Event/Evidence 前高风险凭据被处理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新设备首次接入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登录后设备处于 pending；未批准前不能上传，批准后才能访问被授权项目。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暂停或撤销设备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后续上传立即被拒绝，不影响同一成员的其他已批准设备。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跨项目越权上传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设备不能向未授权项目写入；服务端不信任客户端声明的用户、团队和项目归属。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认证过期与离线恢复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短期访问令牌可安全刷新；离线数据保留本地，恢复后按幂等批次补传。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上传审计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成功和拒绝记录均能关联用户、团队、设备、项目、批次、时间与拒绝原因。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9. Phase G：Outcome 与训练数据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保留 true_positive / false_positive / false_negative / corrected。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DatasetBuilder 可以按版本重新构建 ValidatedSample。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新模型 re-review 不修改旧 Run。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ArtifactUsage 能关联实际 Session/Turn。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Outcome 能记录多个真实任务趋势。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训练/评估切分避免同一 recurring issue 泄漏。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10. Phase H：Docker A/B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4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A/B 环境隔离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 的修改、依赖、进程不污染 A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变量冻结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记录 commit/model/permission/context/image/artifact version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任务结果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收集测试、Token、时间、retry、tool calls、failure mode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重复运行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结果波动被记录，不把一次实验当成证明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清理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容器、端口、临时凭据、工作区可完整清理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11. 每次反馈给设计文档的建议格式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[文档/章节]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[当前实现版本]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[Agent + source version]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[真实现象]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[最小样本/日志]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[与设计一致/不一致]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[影响]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[建议修改]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[是否需要 schema migration]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这种反馈格式能让后续修订保持可追溯，尤其适合 Agent 上游日志格式发生变化时定位 Adapter 兼容问题。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12. 必须持续记录的运行指标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域</w:t>
            </w:r>
          </w:p>
        </w:tc>
        <w:tc>
          <w:tcPr>
            <w:tcW w:type="dxa" w:w="72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Observation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unknown events、parse errors、lossy events、Event size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tokens、latency、confirmed/rejected/partial、duplicate、useful issue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proposal acceptance、artifact counts、no_action、revision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Knowledge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retrieved/adopted/executed、active/deprecated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Cloud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sync latency、conflict、evidence cache size、raw availability；auth failures、pending/revoked device attempts、project grant denials、ingest batch duplicate/retry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Evaluation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Outcome trend、dataset size、model/prompt comparison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Experiment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success、tokens、time、retry、failure recurrence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13. 阶段退出条件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2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Observation v1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三家 fixture 可稳定映射，Schema contract 通过，lossy/unknown 可解释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 MVP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主动审查闭环 + 人工标注 + 版本记录稳定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Auto Review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每日全量强模型 + Chunk/Synthesis + 去重 + 成本指标稳定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问题→Proposal→批准→Artifact→MCP usage 闭环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Cloud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两设备连续性、删除、离线、Secret 策略通过；身份登录、设备批准/暂停/撤销、项目隔离和上传审计通过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Evaluation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Outcome 与 DatasetBuilder 能重建可比较数据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Experiment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Docker A/B 可隔离重复执行；K8s 仍可不做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不要一次性追完所有阶段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开发顺序应以 Observation → 主动 Review → Annotation → Optimization/Knowledge → Auto Review/Cloud → Outcome → A/B 为主。每个阶段都允许用真实反馈修订下一阶段设计。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14. 成熟方案借鉴清单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09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借鉴对象</w:t>
            </w:r>
          </w:p>
        </w:tc>
        <w:tc>
          <w:tcPr>
            <w:tcW w:type="dxa" w:w="44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只借什么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Schema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JSON Schema 2020-12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结构验证、版本 contract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Observability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OpenTelemetry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signal/context/attributes 的分层思路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Agent integration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MCP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capability 与资源/工具分层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Annotation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Argilla/Label Studio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suggestion/response/audit/quality 思路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Evaluation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OpenAI Evals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固定数据源、重复运行、模型比较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Privacy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Presidio + secret scanners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detector pipeline 与脱敏 operator 思路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Version assets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Git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不可变历史、diff、回滚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Sandbox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Docker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隔离执行与可重置环境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Scheduling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Kubernetes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后期批量 Sandbox 调度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Desktop Auth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OAuth 2.0 / OIDC + PKCE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使用系统浏览器完成登录；桌面端不保存 client secret。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Ingestion API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Fastify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采用 schema 校验和插件隔离；业务规则不与 HTTP 路由耦合。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Authorization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PostgreSQL RLS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以默认拒绝的行级策略隔离团队与项目数据。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JSON Schema：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https://json-schema.org/specification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Schema contract。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OpenTelemetry：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https://opentelemetry.io/docs/concepts/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观测数据模型借鉴。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Model Context Protocol：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https://modelcontextprotocol.io/specification/2025-11-25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经验分发与 capability 借鉴。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OpenAI Evals：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https://platform.openai.com/docs/api-reference/evals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模型回归评估借鉴。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Argilla：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https://docs.argilla.io/latest/how_to_guides/annotate/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人工反馈工作流借鉴。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Presidio：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https://microsoft.github.io/presidio/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PII 脱敏借鉴。</w:t>
      </w:r>
    </w:p>
    <w:p>
      <w:r>
        <w:t>OAuth 2.0 for Native Apps（RFC 8252）：https://datatracker.ietf.org/doc/html/rfc8252</w:t>
      </w:r>
    </w:p>
    <w:p>
      <w:r>
        <w:t>桌面端系统浏览器登录与 PKCE 的安全基线。</w:t>
      </w:r>
    </w:p>
    <w:p>
      <w:r>
        <w:t>Fastify Validation and Serialization：https://fastify.dev/docs/latest/Reference/Validation-and-Serialization/</w:t>
      </w:r>
    </w:p>
    <w:p>
      <w:r>
        <w:t>采集接口的 Schema 校验与响应序列化依据。</w:t>
      </w:r>
    </w:p>
    <w:p>
      <w:r>
        <w:t>PostgreSQL Row Security Policies：https://www.postgresql.org/docs/current/ddl-rowsecurity.html</w:t>
      </w:r>
    </w:p>
    <w:p>
      <w:r>
        <w:t>团队与项目数据的行级访问控制依据。</w:t>
      </w:r>
    </w:p>
    <w:p>
      <w:r>
        <w:t>Electron safeStorage：https://www.electronjs.org/docs/latest/api/safe-storage</w:t>
      </w:r>
    </w:p>
    <w:p>
      <w:r>
        <w:t>桌面端刷新令牌和设备凭据的系统安全存储依据。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开发验证与验收计划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