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The research methodology comprises multi-stage pipeline. It will</w:t>
      </w:r>
      <w:r>
        <w:t xml:space="preserve"> </w:t>
      </w:r>
      <w:r>
        <w:t xml:space="preserve">systematically process interoperability protocols from the technical</w:t>
      </w:r>
      <w:r>
        <w:t xml:space="preserve"> </w:t>
      </w:r>
      <w:r>
        <w:t xml:space="preserve">specifications towards the formal mathematical verification. Every stage</w:t>
      </w:r>
      <w:r>
        <w:t xml:space="preserve"> </w:t>
      </w:r>
      <w:r>
        <w:t xml:space="preserve">in this methodology is treated as sequential and dependent; the success</w:t>
      </w:r>
      <w:r>
        <w:t xml:space="preserve"> </w:t>
      </w:r>
      <w:r>
        <w:t xml:space="preserve">of every following stage directly follows from the output of the</w:t>
      </w:r>
      <w:r>
        <w:t xml:space="preserve"> </w:t>
      </w:r>
      <w:r>
        <w:t xml:space="preserve">previous stage. This ensures the logical connection of the whole</w:t>
      </w:r>
      <w:r>
        <w:t xml:space="preserve"> </w:t>
      </w:r>
      <w:r>
        <w:t xml:space="preserve">process.</w:t>
      </w:r>
    </w:p>
    <w:bookmarkStart w:id="14" w:name="X1330a7b500ac3777fc9a693aa9e5be4c61c8ae5"/>
    <w:p>
      <w:pPr>
        <w:pStyle w:val="Heading2"/>
      </w:pPr>
      <w:r>
        <w:t xml:space="preserve">Formal Specification of Interoperability</w:t>
      </w:r>
      <w:r>
        <w:t xml:space="preserve"> </w:t>
      </w:r>
      <w:r>
        <w:t xml:space="preserve">Protocols</w:t>
      </w:r>
    </w:p>
    <w:p>
      <w:pPr>
        <w:pStyle w:val="FirstParagraph"/>
      </w:pPr>
      <w:r>
        <w:t xml:space="preserve">The goal of this stage is to create a strict representation of</w:t>
      </w:r>
      <w:r>
        <w:t xml:space="preserve"> </w:t>
      </w:r>
      <w:r>
        <w:t xml:space="preserve">representative protocols using algebraic language. This formalisation is</w:t>
      </w:r>
      <w:r>
        <w:t xml:space="preserve"> </w:t>
      </w:r>
      <w:r>
        <w:t xml:space="preserve">important to remove details of their implementation that have no</w:t>
      </w:r>
      <w:r>
        <w:t xml:space="preserve"> </w:t>
      </w:r>
      <w:r>
        <w:t xml:space="preserve">connection to the semantic behaviour. This allows comparison between</w:t>
      </w:r>
      <w:r>
        <w:t xml:space="preserve"> </w:t>
      </w:r>
      <w:r>
        <w:t xml:space="preserve">asset-based and data-based mechanism.</w:t>
      </w:r>
    </w:p>
    <w:bookmarkStart w:id="9" w:name="select-representative-protocols"/>
    <w:p>
      <w:pPr>
        <w:pStyle w:val="Heading3"/>
      </w:pPr>
      <w:r>
        <w:t xml:space="preserve">Select Representative</w:t>
      </w:r>
      <w:r>
        <w:t xml:space="preserve"> </w:t>
      </w:r>
      <w:r>
        <w:t xml:space="preserve">Protocols</w:t>
      </w:r>
    </w:p>
    <w:p>
      <w:pPr>
        <w:pStyle w:val="FirstParagraph"/>
      </w:pPr>
      <w:r>
        <w:t xml:space="preserve">Protocols that have wide adoptation and formal documentation will be</w:t>
      </w:r>
      <w:r>
        <w:t xml:space="preserve"> </w:t>
      </w:r>
      <w:r>
        <w:t xml:space="preserve">used. For asset-based, Hashed Time-Lock Contracts (HTLC) is considered</w:t>
      </w:r>
      <w:r>
        <w:t xml:space="preserve"> </w:t>
      </w:r>
      <w:r>
        <w:t xml:space="preserve">because it serves as the de-facto guideline for atomic swap. For</w:t>
      </w:r>
      <w:r>
        <w:t xml:space="preserve"> </w:t>
      </w:r>
      <w:r>
        <w:t xml:space="preserve">data-based, Oracle-based Message Relay is considered because of its</w:t>
      </w:r>
      <w:r>
        <w:t xml:space="preserve"> </w:t>
      </w:r>
      <w:r>
        <w:t xml:space="preserve">fundamental paper in delivering external data towards blockchains.</w:t>
      </w:r>
    </w:p>
    <w:bookmarkEnd w:id="9"/>
    <w:bookmarkStart w:id="10" w:name="identify-actions"/>
    <w:p>
      <w:pPr>
        <w:pStyle w:val="Heading3"/>
      </w:pPr>
      <w:r>
        <w:t xml:space="preserve">Identify Actions</w:t>
      </w:r>
    </w:p>
    <w:p>
      <w:pPr>
        <w:pStyle w:val="FirstParagraph"/>
      </w:pPr>
      <w:r>
        <w:t xml:space="preserve">Identify the elementary operations that makes up each protocol:</w:t>
      </w:r>
      <w:r>
        <w:t xml:space="preserve"> </w:t>
      </w:r>
      <w:r>
        <w:rPr>
          <w:b/>
          <w:bCs/>
        </w:rPr>
        <w:t xml:space="preserve">Asset-Based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a</m:t>
            </m:r>
            <m:r>
              <m:t>s</m:t>
            </m:r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rPr>
          <w:i/>
          <w:iCs/>
        </w:rPr>
        <w:t xml:space="preserve">lock</w:t>
      </w:r>
      <w:r>
        <w:t xml:space="preserve"> </w:t>
      </w:r>
      <w:r>
        <w:t xml:space="preserve">(locking of asset),</w:t>
      </w:r>
      <w:r>
        <w:t xml:space="preserve"> </w:t>
      </w:r>
      <w:r>
        <w:rPr>
          <w:i/>
          <w:iCs/>
        </w:rPr>
        <w:t xml:space="preserve">unlock</w:t>
      </w:r>
      <w:r>
        <w:t xml:space="preserve"> </w:t>
      </w:r>
      <w:r>
        <w:t xml:space="preserve">(moving asset out using secret),</w:t>
      </w:r>
      <w:r>
        <w:t xml:space="preserve"> </w:t>
      </w:r>
      <w:r>
        <w:rPr>
          <w:i/>
          <w:iCs/>
        </w:rPr>
        <w:t xml:space="preserve">refund</w:t>
      </w:r>
      <w:r>
        <w:t xml:space="preserve"> </w:t>
      </w:r>
      <w:r>
        <w:t xml:space="preserve">(returning</w:t>
      </w:r>
      <w:r>
        <w:t xml:space="preserve"> </w:t>
      </w:r>
      <w:r>
        <w:t xml:space="preserve">of token after a timeout).</w:t>
      </w:r>
      <w:r>
        <w:t xml:space="preserve"> </w:t>
      </w:r>
      <w:r>
        <w:rPr>
          <w:b/>
          <w:bCs/>
        </w:rPr>
        <w:t xml:space="preserve">Data-based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d</m:t>
            </m:r>
            <m:r>
              <m:t>a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(asking of data),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(confirmation of data</w:t>
      </w:r>
      <w:r>
        <w:t xml:space="preserve"> </w:t>
      </w:r>
      <w:r>
        <w:t xml:space="preserve">integrity),</w:t>
      </w:r>
      <w:r>
        <w:t xml:space="preserve"> </w:t>
      </w:r>
      <w:r>
        <w:rPr>
          <w:i/>
          <w:iCs/>
        </w:rPr>
        <w:t xml:space="preserve">relay</w:t>
      </w:r>
      <w:r>
        <w:t xml:space="preserve"> </w:t>
      </w:r>
      <w:r>
        <w:t xml:space="preserve">(delivery of proven message to destination</w:t>
      </w:r>
      <w:r>
        <w:t xml:space="preserve"> </w:t>
      </w:r>
      <w:r>
        <w:t xml:space="preserve">chain). Let: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set of data (assets or messages)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set of ports (e.g., source chain, relayer, destination chain)</m:t>
          </m: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∈</m:t>
          </m:r>
          <m:r>
            <m:t>P</m:t>
          </m:r>
        </m:oMath>
      </m:oMathPara>
    </w:p>
    <w:p>
      <w:pPr>
        <w:pStyle w:val="FirstParagraph"/>
      </w:pPr>
      <w:r>
        <w:t xml:space="preserve">Protocol specific</w:t>
      </w:r>
      <w:r>
        <w:t xml:space="preserve"> </w:t>
      </w:r>
      <w:r>
        <w:t xml:space="preserve">actions are mapped into this structure: Asset-based: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o</m:t>
          </m:r>
          <m:r>
            <m:t>c</m:t>
          </m:r>
          <m:r>
            <m:t>k</m:t>
          </m:r>
          <m:r>
            <m:rPr>
              <m:sty m:val="p"/>
            </m:rPr>
            <m:t>→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n</m:t>
          </m:r>
          <m:r>
            <m:t>l</m:t>
          </m:r>
          <m:r>
            <m:t>o</m:t>
          </m:r>
          <m:r>
            <m:t>c</m:t>
          </m:r>
          <m:r>
            <m:t>k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(succesful transfer)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f</m:t>
          </m:r>
          <m:r>
            <m:t>u</m:t>
          </m:r>
          <m:r>
            <m:t>n</m:t>
          </m:r>
          <m:r>
            <m:t>d</m:t>
          </m:r>
          <m:r>
            <m:rPr>
              <m:sty m:val="p"/>
            </m:rPr>
            <m:t>→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(reverse flow)</m:t>
          </m:r>
        </m:oMath>
      </m:oMathPara>
    </w:p>
    <w:p>
      <w:pPr>
        <w:pStyle w:val="FirstParagraph"/>
      </w:pPr>
      <w:r>
        <w:t xml:space="preserve">Data-based: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s</m:t>
          </m:r>
          <m:r>
            <m:t>t</m:t>
          </m:r>
          <m:r>
            <m:rPr>
              <m:sty m:val="p"/>
            </m:rPr>
            <m:t>→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e</m:t>
          </m:r>
          <m:r>
            <m:t>r</m:t>
          </m:r>
          <m:r>
            <m:t>i</m:t>
          </m:r>
          <m:r>
            <m:t>f</m:t>
          </m:r>
          <m:r>
            <m:t>y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 internal communication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l</m:t>
          </m:r>
          <m:r>
            <m:t>a</m:t>
          </m:r>
          <m:r>
            <m:t>y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bookmarkEnd w:id="10"/>
    <w:bookmarkStart w:id="11" w:name="encode-process"/>
    <w:p>
      <w:pPr>
        <w:pStyle w:val="Heading3"/>
      </w:pPr>
      <w:r>
        <w:t xml:space="preserve">Encode Process</w:t>
      </w:r>
    </w:p>
    <w:p>
      <w:pPr>
        <w:pStyle w:val="FirstParagraph"/>
      </w:pPr>
      <w:r>
        <w:t xml:space="preserve">Form the logical protocol using the following operators:</w:t>
      </w:r>
      <w:r>
        <w:t xml:space="preserve"> </w:t>
      </w:r>
      <w:r>
        <w:rPr>
          <w:b/>
          <w:bCs/>
        </w:rPr>
        <w:t xml:space="preserve">Sequential (</w:t>
      </w:r>
      <m:oMath>
        <m:r>
          <m:rPr>
            <m:sty m:val="p"/>
          </m:rPr>
          <m:t>⋅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To signify strict sequential process.</w:t>
      </w:r>
      <w:r>
        <w:t xml:space="preserve"> </w:t>
      </w:r>
      <w:r>
        <w:rPr>
          <w:b/>
          <w:bCs/>
        </w:rPr>
        <w:t xml:space="preserve">Alternative (</w:t>
      </w:r>
      <m:oMath>
        <m:r>
          <m:rPr>
            <m:sty m:val="p"/>
          </m:rPr>
          <m:t>+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To model branching of decision.</w:t>
      </w:r>
      <w:r>
        <w:t xml:space="preserve"> </w:t>
      </w:r>
      <w:r>
        <w:rPr>
          <w:b/>
          <w:bCs/>
        </w:rPr>
        <w:t xml:space="preserve">Parallel (</w:t>
      </w:r>
      <m:oMath>
        <m:r>
          <m:rPr>
            <m:sty m:val="p"/>
          </m:rPr>
          <m:t>|</m:t>
        </m:r>
        <m:r>
          <m:rPr>
            <m:sty m:val="p"/>
          </m:rPr>
          <m:t>|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To model interaction between two different</w:t>
      </w:r>
      <w:r>
        <w:t xml:space="preserve"> </w:t>
      </w:r>
      <w:r>
        <w:t xml:space="preserve">blockchain ledger. System components (e.g., sender, channel, receiver)</w:t>
      </w:r>
      <w:r>
        <w:t xml:space="preserve"> </w:t>
      </w:r>
      <w:r>
        <w:t xml:space="preserve">are modelled as separate processes and composed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L</m:t>
          </m:r>
        </m:oMath>
      </m:oMathPara>
    </w:p>
    <w:bookmarkEnd w:id="11"/>
    <w:bookmarkStart w:id="12" w:name="encapsulation-and-abstraction"/>
    <w:p>
      <w:pPr>
        <w:pStyle w:val="Heading3"/>
      </w:pPr>
      <w:r>
        <w:t xml:space="preserve">Encapsulation and</w:t>
      </w:r>
      <w:r>
        <w:t xml:space="preserve"> </w:t>
      </w:r>
      <w:r>
        <w:t xml:space="preserve">Abstraction</w:t>
      </w:r>
    </w:p>
    <w:p>
      <w:pPr>
        <w:pStyle w:val="FirstParagraph"/>
      </w:pPr>
      <w:r>
        <w:t xml:space="preserve">To control system visibility:</w:t>
      </w:r>
      <w:r>
        <w:t xml:space="preserve"> </w:t>
      </w:r>
      <w:r>
        <w:rPr>
          <w:b/>
          <w:bCs/>
        </w:rPr>
        <w:t xml:space="preserve">Encapsulation set: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p</m:t>
          </m:r>
          <m:r>
            <m:rPr>
              <m:nor/>
              <m:sty m:val="p"/>
            </m:rPr>
            <m:t> is internal</m:t>
          </m:r>
        </m:oMath>
      </m:oMathPara>
    </w:p>
    <w:p>
      <w:pPr>
        <w:pStyle w:val="FirstParagraph"/>
      </w:pPr>
      <w:r>
        <w:t xml:space="preserve">Ensures that</w:t>
      </w:r>
      <w:r>
        <w:t xml:space="preserve"> </w:t>
      </w:r>
      <w:r>
        <w:t xml:space="preserve">unmatched actions are blocked.</w:t>
      </w:r>
      <w:r>
        <w:t xml:space="preserve"> </w:t>
      </w:r>
      <w:r>
        <w:rPr>
          <w:b/>
          <w:bCs/>
        </w:rPr>
        <w:t xml:space="preserve">Abstraction set: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p</m:t>
          </m:r>
          <m:r>
            <m:rPr>
              <m:nor/>
              <m:sty m:val="p"/>
            </m:rPr>
            <m:t> is internal</m:t>
          </m:r>
        </m:oMath>
      </m:oMathPara>
    </w:p>
    <w:p>
      <w:pPr>
        <w:pStyle w:val="FirstParagraph"/>
      </w:pPr>
      <w:r>
        <w:t xml:space="preserve">Internal communications are</w:t>
      </w:r>
      <w:r>
        <w:t xml:space="preserve"> </w:t>
      </w:r>
      <w:r>
        <w:t xml:space="preserve">hidden as silent steps (</w:t>
      </w:r>
      <m:oMath>
        <m:r>
          <m:t>τ</m:t>
        </m:r>
      </m:oMath>
      <w:r>
        <w:t xml:space="preserve">).</w:t>
      </w:r>
    </w:p>
    <w:bookmarkEnd w:id="12"/>
    <w:bookmarkStart w:id="13" w:name="final-system-representation"/>
    <w:p>
      <w:pPr>
        <w:pStyle w:val="Heading3"/>
      </w:pPr>
      <w:r>
        <w:t xml:space="preserve">Final System</w:t>
      </w:r>
      <w:r>
        <w:t xml:space="preserve"> </w:t>
      </w:r>
      <w:r>
        <w:t xml:space="preserve">Representation</w:t>
      </w:r>
    </w:p>
    <w:p>
      <w:pPr>
        <w:pStyle w:val="FirstParagraph"/>
      </w:pPr>
      <w:r>
        <w:t xml:space="preserve">The complete system can be expressed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serves as the</w:t>
      </w:r>
      <w:r>
        <w:t xml:space="preserve"> </w:t>
      </w:r>
      <w:r>
        <w:t xml:space="preserve">implementation model (IMP) that will be used for analysis.</w:t>
      </w:r>
    </w:p>
    <w:bookmarkEnd w:id="13"/>
    <w:bookmarkEnd w:id="14"/>
    <w:bookmarkStart w:id="18" w:name="Xe9d7096e23236420f2f4ba2f5a882faba7faa49"/>
    <w:p>
      <w:pPr>
        <w:pStyle w:val="Heading2"/>
      </w:pPr>
      <w:r>
        <w:t xml:space="preserve">Semantic Extraction Using Labelled Transition</w:t>
      </w:r>
      <w:r>
        <w:t xml:space="preserve"> </w:t>
      </w:r>
      <w:r>
        <w:t xml:space="preserve">System</w:t>
      </w:r>
    </w:p>
    <w:p>
      <w:pPr>
        <w:pStyle w:val="FirstParagraph"/>
      </w:pPr>
      <w:r>
        <w:t xml:space="preserve">The goal of this stage is to give the process terms made from the</w:t>
      </w:r>
      <w:r>
        <w:t xml:space="preserve"> </w:t>
      </w:r>
      <w:r>
        <w:t xml:space="preserve">preceding stage formal interpretation using Labelled Transition System</w:t>
      </w:r>
      <w:r>
        <w:t xml:space="preserve"> </w:t>
      </w:r>
      <w:r>
        <w:t xml:space="preserve">(LTS). Through this, every algebraic term will have its corresponding</w:t>
      </w:r>
      <w:r>
        <w:t xml:space="preserve"> </w:t>
      </w:r>
      <w:r>
        <w:t xml:space="preserve">dynamic model that shows all possible observable behaviour of the</w:t>
      </w:r>
      <w:r>
        <w:t xml:space="preserve"> </w:t>
      </w:r>
      <w:r>
        <w:t xml:space="preserve">system.</w:t>
      </w:r>
    </w:p>
    <w:bookmarkStart w:id="15" w:name="X4a21a42a3ace1b23e6434fbed1922ee5d176a4c"/>
    <w:p>
      <w:pPr>
        <w:pStyle w:val="Heading3"/>
      </w:pPr>
      <w:r>
        <w:t xml:space="preserve">Lay out Structural Operational Semantics</w:t>
      </w:r>
      <w:r>
        <w:t xml:space="preserve"> </w:t>
      </w:r>
      <w:r>
        <w:t xml:space="preserve">(SOS)</w:t>
      </w:r>
    </w:p>
    <w:p>
      <w:pPr>
        <w:pStyle w:val="FirstParagraph"/>
      </w:pPr>
      <w:r>
        <w:t xml:space="preserve">SOS will be used in order to see the meaning of every operator in the</w:t>
      </w:r>
      <w:r>
        <w:t xml:space="preserve"> </w:t>
      </w:r>
      <w:r>
        <w:t xml:space="preserve">process algebra using inference rules. Every rule is composed of premise</w:t>
      </w:r>
      <w:r>
        <w:t xml:space="preserve"> </w:t>
      </w:r>
      <w:r>
        <w:t xml:space="preserve">and one conclusion: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e</m:t>
              </m:r>
              <m:r>
                <m:t>s</m:t>
              </m:r>
            </m:num>
            <m:den>
              <m:r>
                <m:t>c</m:t>
              </m:r>
              <m:r>
                <m:t>o</m:t>
              </m:r>
              <m:r>
                <m:t>n</m:t>
              </m:r>
              <m:r>
                <m:t>c</m:t>
              </m:r>
              <m:r>
                <m:t>l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den>
          </m:f>
        </m:oMath>
      </m:oMathPara>
    </w:p>
    <w:bookmarkEnd w:id="15"/>
    <w:bookmarkStart w:id="16" w:name="construct-the-lts-model"/>
    <w:p>
      <w:pPr>
        <w:pStyle w:val="Heading3"/>
      </w:pPr>
      <w:r>
        <w:t xml:space="preserve">Construct the LTS Model</w:t>
      </w:r>
    </w:p>
    <w:p>
      <w:pPr>
        <w:pStyle w:val="FirstParagraph"/>
      </w:pPr>
      <w:r>
        <w:t xml:space="preserve">For every specific protocol, LTS will be formed as a triple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rPr>
              <m:sty m:val="p"/>
            </m:rPr>
            <m:t>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:</w:t>
      </w:r>
    </w:p>
    <w:p>
      <w:pPr>
        <w:pStyle w:val="BodyText"/>
      </w:pP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set of states comprising the original process</w:t>
      </w:r>
      <w:r>
        <w:t xml:space="preserve"> </w:t>
      </w:r>
      <w:r>
        <w:t xml:space="preserve">term and all terms that can be achieved from it (reachable states).</w:t>
      </w:r>
      <w:r>
        <w:t xml:space="preserve"> </w:t>
      </w:r>
      <w:r>
        <w:rPr>
          <w:b/>
          <w:bCs/>
        </w:rPr>
        <w:t xml:space="preserve">Labels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labels of transition that refers to atomic</w:t>
      </w:r>
      <w:r>
        <w:t xml:space="preserve"> </w:t>
      </w:r>
      <w:r>
        <w:t xml:space="preserve">actions that the system executes.</w:t>
      </w:r>
      <w:r>
        <w:t xml:space="preserve"> </w:t>
      </w:r>
      <w:r>
        <w:rPr>
          <w:b/>
          <w:bCs/>
        </w:rPr>
        <w:t xml:space="preserve">Transition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→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relation of transition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t>a</m:t>
            </m:r>
          </m:lim>
        </m:limUpp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shows change from</w:t>
      </w:r>
      <w:r>
        <w:t xml:space="preserve"> </w:t>
      </w:r>
      <w:r>
        <w:t xml:space="preserve">one state to the another after the action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pLTS</w:t>
      </w:r>
      <w:r>
        <w:t xml:space="preserve"> </w:t>
      </w:r>
      <w:r>
        <w:t xml:space="preserve">will be</w:t>
      </w:r>
      <w:r>
        <w:t xml:space="preserve"> </w:t>
      </w:r>
      <w:r>
        <w:t xml:space="preserve">used when probabilisq behavious is included: captures message loss,</w:t>
      </w:r>
      <w:r>
        <w:t xml:space="preserve"> </w:t>
      </w:r>
      <w:r>
        <w:t xml:space="preserve">corruption, and nondeterminism.</w:t>
      </w:r>
    </w:p>
    <w:bookmarkEnd w:id="16"/>
    <w:bookmarkStart w:id="17" w:name="extract-traces-at-reachable-states"/>
    <w:p>
      <w:pPr>
        <w:pStyle w:val="Heading3"/>
      </w:pPr>
      <w:r>
        <w:t xml:space="preserve">Extract Traces at Reachable</w:t>
      </w:r>
      <w:r>
        <w:t xml:space="preserve"> </w:t>
      </w:r>
      <w:r>
        <w:t xml:space="preserve">States</w:t>
      </w:r>
    </w:p>
    <w:p>
      <w:pPr>
        <w:pStyle w:val="FirstParagraph"/>
      </w:pPr>
      <w:r>
        <w:rPr>
          <w:b/>
          <w:bCs/>
        </w:rPr>
        <w:t xml:space="preserve">Reflexive States:</w:t>
      </w:r>
      <w:r>
        <w:t xml:space="preserve"> </w:t>
      </w:r>
      <w:r>
        <w:t xml:space="preserve">reflexive transitive closure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→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  <w:r>
        <w:t xml:space="preserve"> </w:t>
      </w:r>
      <w:r>
        <w:t xml:space="preserve">to identify all possible states that can be reached</w:t>
      </w:r>
      <w:r>
        <w:t xml:space="preserve"> </w:t>
      </w:r>
      <w:r>
        <w:t xml:space="preserve">by the protocol from the starting state.</w:t>
      </w:r>
      <w:r>
        <w:t xml:space="preserve"> </w:t>
      </w:r>
      <w:r>
        <w:rPr>
          <w:b/>
          <w:bCs/>
        </w:rPr>
        <w:t xml:space="preserve">Traces:</w:t>
      </w:r>
      <w:r>
        <w:t xml:space="preserve"> </w:t>
      </w:r>
      <w:r>
        <w:t xml:space="preserve">get the finite</w:t>
      </w:r>
      <w:r>
        <w:t xml:space="preserve"> </w:t>
      </w:r>
      <w:r>
        <w:t xml:space="preserve">sequences of actions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that the system executed</w:t>
      </w:r>
      <w:r>
        <w:t xml:space="preserve"> </w:t>
      </w:r>
      <w:r>
        <w:t xml:space="preserve">in order to illustrate the totally of its oberservable behaviour.</w:t>
      </w:r>
    </w:p>
    <w:bookmarkEnd w:id="17"/>
    <w:bookmarkEnd w:id="18"/>
    <w:bookmarkStart w:id="21" w:name="description-of-observable-behaviour"/>
    <w:p>
      <w:pPr>
        <w:pStyle w:val="Heading2"/>
      </w:pPr>
      <w:r>
        <w:t xml:space="preserve">Description of Observable</w:t>
      </w:r>
      <w:r>
        <w:t xml:space="preserve"> </w:t>
      </w:r>
      <w:r>
        <w:t xml:space="preserve">Behaviour</w:t>
      </w:r>
    </w:p>
    <w:p>
      <w:pPr>
        <w:pStyle w:val="FirstParagraph"/>
      </w:pPr>
      <w:r>
        <w:t xml:space="preserve">The goal of this stage is to formally identify the oberservable</w:t>
      </w:r>
      <w:r>
        <w:t xml:space="preserve"> </w:t>
      </w:r>
      <w:r>
        <w:t xml:space="preserve">behaviour of the interoperability protocols using the extraction of</w:t>
      </w:r>
      <w:r>
        <w:t xml:space="preserve"> </w:t>
      </w:r>
      <w:r>
        <w:t xml:space="preserve">traces and execution paths from the LTS mdoels. This survey will serve</w:t>
      </w:r>
      <w:r>
        <w:t xml:space="preserve"> </w:t>
      </w:r>
      <w:r>
        <w:t xml:space="preserve">as the basis of comparison of asset-based and data-based mechanims at</w:t>
      </w:r>
      <w:r>
        <w:t xml:space="preserve"> </w:t>
      </w:r>
      <w:r>
        <w:t xml:space="preserve">the noticeable level of their connecition.</w:t>
      </w:r>
    </w:p>
    <w:bookmarkStart w:id="19" w:name="give-meaning-to-observable"/>
    <w:p>
      <w:pPr>
        <w:pStyle w:val="Heading3"/>
      </w:pPr>
      <w:r>
        <w:t xml:space="preserve">Give meaning to</w:t>
      </w:r>
      <w:r>
        <w:t xml:space="preserve"> </w:t>
      </w:r>
      <w:r>
        <w:t xml:space="preserve">Observable</w:t>
      </w:r>
    </w:p>
    <w:p>
      <w:pPr>
        <w:pStyle w:val="FirstParagraph"/>
      </w:pPr>
      <w:r>
        <w:t xml:space="preserve">The behaviour of a system is tread as oberservable if this comprises</w:t>
      </w:r>
      <w:r>
        <w:t xml:space="preserve"> </w:t>
      </w:r>
      <w:r>
        <w:t xml:space="preserve">actions that can be seen or experience by an outside observer or</w:t>
      </w:r>
      <w:r>
        <w:t xml:space="preserve"> </w:t>
      </w:r>
      <w:r>
        <w:t xml:space="preserve">adjacent system by means of communication. An observable behaviour is</w:t>
      </w:r>
      <w:r>
        <w:t xml:space="preserve"> </w:t>
      </w:r>
      <w:r>
        <w:t xml:space="preserve">formally defined as an external specification (SPEC) that remains after</w:t>
      </w:r>
      <w:r>
        <w:t xml:space="preserve"> </w:t>
      </w:r>
      <w:r>
        <w:t xml:space="preserve">applying the</w:t>
      </w:r>
      <w:r>
        <w:t xml:space="preserve"> </w:t>
      </w:r>
      <w:r>
        <w:rPr>
          <w:b/>
          <w:bCs/>
        </w:rPr>
        <w:t xml:space="preserve">abstraction operator (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in an</w:t>
      </w:r>
      <w:r>
        <w:t xml:space="preserve"> </w:t>
      </w:r>
      <w:r>
        <w:t xml:space="preserve">implementation (IMP)</w:t>
      </w:r>
      <w:r>
        <w:t xml:space="preserve"> </w:t>
      </w:r>
      <w:r>
        <w:t xml:space="preserve">. In this methodology, the</w:t>
      </w:r>
      <w:r>
        <w:t xml:space="preserve"> </w:t>
      </w:r>
      <w:r>
        <w:t xml:space="preserve">internal connections between chains are treated as</w:t>
      </w:r>
      <w:r>
        <w:t xml:space="preserve"> </w:t>
      </w:r>
      <w:r>
        <w:rPr>
          <w:b/>
          <w:bCs/>
        </w:rPr>
        <w:t xml:space="preserve">hidden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and are made as silent steps (</w:t>
      </w:r>
      <m:oMath>
        <m:r>
          <m:t>τ</m:t>
        </m:r>
      </m:oMath>
      <w:r>
        <w:t xml:space="preserve">) in order to only see</w:t>
      </w:r>
      <w:r>
        <w:t xml:space="preserve"> </w:t>
      </w:r>
      <w:r>
        <w:t xml:space="preserve">the connection of input and output between the system and its</w:t>
      </w:r>
      <w:r>
        <w:t xml:space="preserve"> </w:t>
      </w:r>
      <w:r>
        <w:t xml:space="preserve">environenment . The rigour of the observation does not come from the</w:t>
      </w:r>
      <w:r>
        <w:t xml:space="preserve"> </w:t>
      </w:r>
      <w:r>
        <w:t xml:space="preserve">absence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but on how abstraction lessens the complexity of the</w:t>
      </w:r>
      <w:r>
        <w:t xml:space="preserve"> </w:t>
      </w:r>
      <w:r>
        <w:t xml:space="preserve">internal structure towards a simple SPEC that affirms the correctness of</w:t>
      </w:r>
      <w:r>
        <w:t xml:space="preserve"> </w:t>
      </w:r>
      <w:r>
        <w:t xml:space="preserve">interoperability.</w:t>
      </w:r>
    </w:p>
    <w:p>
      <w:pPr>
        <w:pStyle w:val="BodyText"/>
      </w:pPr>
      <w:r>
        <w:t xml:space="preserve">Internal calculations or local changes in the storage that cannot be</w:t>
      </w:r>
      <w:r>
        <w:t xml:space="preserve"> </w:t>
      </w:r>
      <w:r>
        <w:t xml:space="preserve">seen at cross-chain communication will not be included in this survery.</w:t>
      </w:r>
    </w:p>
    <w:bookmarkEnd w:id="19"/>
    <w:bookmarkStart w:id="20" w:name="extract-traces-and-execution-paths"/>
    <w:p>
      <w:pPr>
        <w:pStyle w:val="Heading3"/>
      </w:pPr>
      <w:r>
        <w:t xml:space="preserve">Extract Traces and Execution</w:t>
      </w:r>
      <w:r>
        <w:t xml:space="preserve"> </w:t>
      </w:r>
      <w:r>
        <w:t xml:space="preserve">Paths</w:t>
      </w:r>
    </w:p>
    <w:p>
      <w:pPr>
        <w:pStyle w:val="FirstParagraph"/>
      </w:pPr>
      <w:r>
        <w:rPr>
          <w:b/>
          <w:bCs/>
        </w:rPr>
        <w:t xml:space="preserve">Traces:</w:t>
      </w:r>
      <w:r>
        <w:t xml:space="preserve"> </w:t>
      </w:r>
      <w:r>
        <w:t xml:space="preserve">Traces (</w:t>
      </w:r>
      <m:oMath>
        <m:r>
          <m:t>T</m:t>
        </m:r>
        <m: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) will be extracted by listing all</w:t>
      </w:r>
      <w:r>
        <w:t xml:space="preserve"> </w:t>
      </w:r>
      <w:r>
        <w:t xml:space="preserve">possible series of oberservable actions that can be execute by the</w:t>
      </w:r>
      <w:r>
        <w:t xml:space="preserve"> </w:t>
      </w:r>
      <w:r>
        <w:t xml:space="preserve">protocol from its origin state (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). A trace is a string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p>
          <m:e>
            <m:r>
              <m:t>A</m:t>
            </m:r>
          </m:e>
          <m:sup>
            <m:r>
              <m:t>​</m:t>
            </m:r>
          </m:sup>
        </m:sSup>
        <m:r>
          <m:rPr>
            <m:sty m:val="p"/>
          </m:rPr>
          <m:t>*</m:t>
        </m:r>
      </m:oMath>
      <w:r>
        <w:t xml:space="preserve"> </w:t>
      </w:r>
      <w:r>
        <w:t xml:space="preserve">where there persist a sequential transitions</w:t>
      </w:r>
      <w:r>
        <w:t xml:space="preserve"> </w:t>
      </w:r>
      <w:r>
        <w:t xml:space="preserve">towardsa new state.</w:t>
      </w:r>
      <w:r>
        <w:t xml:space="preserve"> </w:t>
      </w:r>
      <w:r>
        <w:rPr>
          <w:b/>
          <w:bCs/>
        </w:rPr>
        <w:t xml:space="preserve">Execution Path:</w:t>
      </w:r>
      <w:r>
        <w:t xml:space="preserve"> </w:t>
      </w:r>
      <w:r>
        <w:t xml:space="preserve">In order to survey the</w:t>
      </w:r>
      <w:r>
        <w:t xml:space="preserve"> </w:t>
      </w:r>
      <w:r>
        <w:t xml:space="preserve">structure of the protocol deeper, execution paths or the total flow of</w:t>
      </w:r>
      <w:r>
        <w:t xml:space="preserve"> </w:t>
      </w:r>
      <w:r>
        <w:t xml:space="preserve">the transition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t>a</m:t>
            </m:r>
          </m:lim>
        </m:limUpp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shows not only the series</w:t>
      </w:r>
      <w:r>
        <w:t xml:space="preserve"> </w:t>
      </w:r>
      <w:r>
        <w:t xml:space="preserve">of actions but also points where there is nondeterministic choice or</w:t>
      </w:r>
      <w:r>
        <w:t xml:space="preserve"> </w:t>
      </w:r>
      <w:r>
        <w:t xml:space="preserve">branch of decision.</w:t>
      </w:r>
    </w:p>
    <w:p>
      <w:pPr>
        <w:pStyle w:val="BodyText"/>
      </w:pPr>
      <w:r>
        <w:rPr>
          <w:b/>
          <w:bCs/>
        </w:rPr>
        <w:t xml:space="preserve">Justify as Basis of Interoperability:</w:t>
      </w:r>
      <w:r>
        <w:t xml:space="preserve"> </w:t>
      </w:r>
      <w:r>
        <w:t xml:space="preserve">The oberservable</w:t>
      </w:r>
      <w:r>
        <w:t xml:space="preserve"> </w:t>
      </w:r>
      <w:r>
        <w:t xml:space="preserve">behaviour is the fundamental basis of interoperability because the</w:t>
      </w:r>
      <w:r>
        <w:t xml:space="preserve"> </w:t>
      </w:r>
      <w:r>
        <w:t xml:space="preserve">communication between two blockchain is being treated as a black box</w:t>
      </w:r>
      <w:r>
        <w:t xml:space="preserve"> </w:t>
      </w:r>
      <w:r>
        <w:t xml:space="preserve">interaction. In a chain's perspective, the internal</w:t>
      </w:r>
      <w:r>
        <w:t xml:space="preserve"> </w:t>
      </w:r>
      <w:r>
        <w:t xml:space="preserve">implementation of the other chain has no corelation; what only matters</w:t>
      </w:r>
      <w:r>
        <w:t xml:space="preserve"> </w:t>
      </w:r>
      <w:r>
        <w:t xml:space="preserve">is the actions being sent and being accepted by it in order to make sure</w:t>
      </w:r>
      <w:r>
        <w:t xml:space="preserve"> </w:t>
      </w:r>
      <w:r>
        <w:t xml:space="preserve">the semantic consistency. In other words, the correctness of</w:t>
      </w:r>
      <w:r>
        <w:t xml:space="preserve"> </w:t>
      </w:r>
      <w:r>
        <w:t xml:space="preserve">interoperability depends on whether the observable traces of the two</w:t>
      </w:r>
      <w:r>
        <w:t xml:space="preserve"> </w:t>
      </w:r>
      <w:r>
        <w:t xml:space="preserve">system matches under the one specified protocol.</w:t>
      </w:r>
    </w:p>
    <w:bookmarkEnd w:id="20"/>
    <w:bookmarkEnd w:id="21"/>
    <w:bookmarkStart w:id="25" w:name="evaluation-criteria"/>
    <w:p>
      <w:pPr>
        <w:pStyle w:val="Heading2"/>
      </w:pPr>
      <w:r>
        <w:t xml:space="preserve">Evaluation Criteria</w:t>
      </w:r>
    </w:p>
    <w:p>
      <w:pPr>
        <w:pStyle w:val="FirstParagraph"/>
      </w:pPr>
      <w:r>
        <w:t xml:space="preserve">The goal of this stage is to set the formal guideline that will be used</w:t>
      </w:r>
      <w:r>
        <w:t xml:space="preserve"> </w:t>
      </w:r>
      <w:r>
        <w:t xml:space="preserve">in comparing asset-bsed and data-based protocols. By means of</w:t>
      </w:r>
      <w:r>
        <w:t xml:space="preserve"> </w:t>
      </w:r>
      <w:r>
        <w:t xml:space="preserve">identigying the level of similarity and difference of their behaviour,</w:t>
      </w:r>
      <w:r>
        <w:t xml:space="preserve"> </w:t>
      </w:r>
      <w:r>
        <w:t xml:space="preserve">results of the analysation under one concept of semantic</w:t>
      </w:r>
      <w:r>
        <w:t xml:space="preserve"> </w:t>
      </w:r>
      <w:r>
        <w:t xml:space="preserve">interoperability can be given interpretations.</w:t>
      </w:r>
    </w:p>
    <w:bookmarkStart w:id="22" w:name="similarity-difference-and-equivalence"/>
    <w:p>
      <w:pPr>
        <w:pStyle w:val="Heading3"/>
      </w:pPr>
      <w:r>
        <w:t xml:space="preserve">Similarity, Difference, and</w:t>
      </w:r>
      <w:r>
        <w:t xml:space="preserve"> </w:t>
      </w:r>
      <w:r>
        <w:t xml:space="preserve">Equivalence</w:t>
      </w:r>
    </w:p>
    <w:p>
      <w:pPr>
        <w:pStyle w:val="FirstParagraph"/>
      </w:pPr>
      <w:r>
        <w:rPr>
          <w:b/>
          <w:bCs/>
        </w:rPr>
        <w:t xml:space="preserve">Equivalence:</w:t>
      </w:r>
      <w:r>
        <w:t xml:space="preserve"> </w:t>
      </w:r>
      <w:r>
        <w:t xml:space="preserve">Two protocol is equivalent if their process graph</w:t>
      </w:r>
      <w:r>
        <w:t xml:space="preserve"> </w:t>
      </w:r>
      <w:r>
        <w:t xml:space="preserve">shows equal pattern of interaction to their environment. Formally, this</w:t>
      </w:r>
      <w:r>
        <w:t xml:space="preserve"> </w:t>
      </w:r>
      <w:r>
        <w:t xml:space="preserve">is identified as an equivalence class (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) wherein</w:t>
      </w:r>
      <w:r>
        <w:t xml:space="preserve"> </w:t>
      </w:r>
      <w:r>
        <w:t xml:space="preserve">the system belonging to this has one oberservable behaviour.</w:t>
      </w:r>
      <w:r>
        <w:t xml:space="preserve"> </w:t>
      </w:r>
      <w:r>
        <w:rPr>
          <w:b/>
          <w:bCs/>
        </w:rPr>
        <w:t xml:space="preserve">Similarity:</w:t>
      </w:r>
      <w:r>
        <w:t xml:space="preserve"> </w:t>
      </w:r>
      <w:r>
        <w:t xml:space="preserve">This refers to having some parts of the trace</w:t>
      </w:r>
      <w:r>
        <w:t xml:space="preserve"> </w:t>
      </w:r>
      <w:r>
        <w:t xml:space="preserve">matching even if the structure of the process is not fully similar.</w:t>
      </w:r>
      <w:r>
        <w:t xml:space="preserve"> </w:t>
      </w:r>
      <w:r>
        <w:rPr>
          <w:b/>
          <w:bCs/>
        </w:rPr>
        <w:t xml:space="preserve">Difference:</w:t>
      </w:r>
      <w:r>
        <w:t xml:space="preserve"> </w:t>
      </w:r>
      <w:r>
        <w:t xml:space="preserve">This surfaces when a protocol has branching</w:t>
      </w:r>
      <w:r>
        <w:t xml:space="preserve"> </w:t>
      </w:r>
      <w:r>
        <w:t xml:space="preserve">structure or deadlock behaviour that cannot be found in another even if</w:t>
      </w:r>
      <w:r>
        <w:t xml:space="preserve"> </w:t>
      </w:r>
      <w:r>
        <w:t xml:space="preserve">they have matching strings of action.</w:t>
      </w:r>
    </w:p>
    <w:bookmarkEnd w:id="22"/>
    <w:bookmarkStart w:id="23" w:name="evaluation-criterias"/>
    <w:p>
      <w:pPr>
        <w:pStyle w:val="Heading3"/>
      </w:pPr>
      <w:r>
        <w:t xml:space="preserve">Evaluation Criterias</w:t>
      </w:r>
    </w:p>
    <w:p>
      <w:pPr>
        <w:pStyle w:val="FirstParagraph"/>
      </w:pPr>
      <w:r>
        <w:rPr>
          <w:b/>
          <w:bCs/>
        </w:rPr>
        <w:t xml:space="preserve">Trace Equivalence (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=</m:t>
            </m:r>
          </m:e>
          <m:sub>
            <m:r>
              <m:t>t</m:t>
            </m:r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):</w:t>
      </w:r>
      <w:r>
        <w:t xml:space="preserve"> </w:t>
      </w:r>
      <w:r>
        <w:t xml:space="preserve">This criteria will be used to</w:t>
      </w:r>
      <w:r>
        <w:t xml:space="preserve"> </w:t>
      </w:r>
      <w:r>
        <w:t xml:space="preserve">survey if the protocols can execute exactly the same series or strings</w:t>
      </w:r>
      <w:r>
        <w:t xml:space="preserve"> </w:t>
      </w:r>
      <w:r>
        <w:t xml:space="preserve">of atomic action. Nonetheless, trace equivalence is considered as coarse</w:t>
      </w:r>
      <w:r>
        <w:t xml:space="preserve"> </w:t>
      </w:r>
      <w:r>
        <w:t xml:space="preserve">because this does not capture the difference from deadlock or the timing</w:t>
      </w:r>
      <w:r>
        <w:t xml:space="preserve"> </w:t>
      </w:r>
      <w:r>
        <w:t xml:space="preserve">of choices.</w:t>
      </w:r>
      <w:r>
        <w:t xml:space="preserve"> </w:t>
      </w:r>
      <w:r>
        <w:rPr>
          <w:b/>
          <w:bCs/>
        </w:rPr>
        <w:t xml:space="preserve">Bisimulation Equivalence (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):</w:t>
      </w:r>
      <w:r>
        <w:t xml:space="preserve"> </w:t>
      </w:r>
      <w:r>
        <w:t xml:space="preserve">This the</w:t>
      </w:r>
      <w:r>
        <w:t xml:space="preserve"> </w:t>
      </w:r>
      <w:r>
        <w:t xml:space="preserve">stricter criteria (finest). Under this criteria, two protocol need to</w:t>
      </w:r>
      <w:r>
        <w:t xml:space="preserve"> </w:t>
      </w:r>
      <w:r>
        <w:t xml:space="preserve">have the same branching structure; meaning, in every step of a protocol,</w:t>
      </w:r>
      <w:r>
        <w:t xml:space="preserve"> </w:t>
      </w:r>
      <w:r>
        <w:t xml:space="preserve">the other should respond to the same action and reach a state that is</w:t>
      </w:r>
      <w:r>
        <w:t xml:space="preserve"> </w:t>
      </w:r>
      <w:r>
        <w:t xml:space="preserve">again equal.</w:t>
      </w:r>
    </w:p>
    <w:bookmarkEnd w:id="23"/>
    <w:bookmarkStart w:id="24" w:name="interpretation-of-the-results"/>
    <w:p>
      <w:pPr>
        <w:pStyle w:val="Heading3"/>
      </w:pPr>
      <w:r>
        <w:t xml:space="preserve">Interpretation of the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Since asset-based and data-based protocols serve fundamentally different</w:t>
      </w:r>
      <w:r>
        <w:t xml:space="preserve"> </w:t>
      </w:r>
      <w:r>
        <w:t xml:space="preserve">purposes (value transfer vs. message passing), this analysis</w:t>
      </w:r>
      <w:r>
        <w:t xml:space="preserve"> </w:t>
      </w:r>
      <w:r>
        <w:rPr>
          <w:i/>
          <w:iCs/>
        </w:rPr>
        <w:t xml:space="preserve">does</w:t>
      </w:r>
      <w:r>
        <w:rPr>
          <w:i/>
          <w:iCs/>
        </w:rPr>
        <w:t xml:space="preserve"> </w:t>
      </w:r>
      <w:r>
        <w:rPr>
          <w:i/>
          <w:iCs/>
        </w:rPr>
        <w:t xml:space="preserve">not expect to find bisimulation</w:t>
      </w:r>
      <w:r>
        <w:t xml:space="preserve"> </w:t>
      </w:r>
      <w:r>
        <w:t xml:space="preserve">between them.</w:t>
      </w:r>
    </w:p>
    <w:p>
      <w:pPr>
        <w:pStyle w:val="BodyText"/>
      </w:pPr>
      <w:r>
        <w:t xml:space="preserve">The expected contribution of this research is the</w:t>
      </w:r>
      <w:r>
        <w:t xml:space="preserve"> </w:t>
      </w:r>
      <w:r>
        <w:rPr>
          <w:i/>
          <w:iCs/>
        </w:rPr>
        <w:t xml:space="preserve">formal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demonstration of semantic non-equivalence</w:t>
      </w:r>
      <w:r>
        <w:t xml:space="preserve"> </w:t>
      </w:r>
      <w:r>
        <w:t xml:space="preserve">between asset-based and</w:t>
      </w:r>
      <w:r>
        <w:t xml:space="preserve"> </w:t>
      </w:r>
      <w:r>
        <w:t xml:space="preserve">data-based interoperability protocols, characterized by:</w:t>
      </w:r>
    </w:p>
    <w:p>
      <w:pPr>
        <w:numPr>
          <w:ilvl w:val="0"/>
          <w:numId w:val="1001"/>
        </w:numPr>
      </w:pPr>
      <w:r>
        <w:t xml:space="preserve">The presence of conservation invariants in asset-based traces that are</w:t>
      </w:r>
      <w:r>
        <w:t xml:space="preserve"> </w:t>
      </w:r>
      <w:r>
        <w:t xml:space="preserve">absent in data-based traces</w:t>
      </w:r>
    </w:p>
    <w:p>
      <w:pPr>
        <w:numPr>
          <w:ilvl w:val="0"/>
          <w:numId w:val="1001"/>
        </w:numPr>
      </w:pPr>
      <w:r>
        <w:t xml:space="preserve">Strict causality requirements (lock before mint) in asset-based</w:t>
      </w:r>
      <w:r>
        <w:t xml:space="preserve"> </w:t>
      </w:r>
      <w:r>
        <w:t xml:space="preserve">protocols vs. weak causality in data-based protocols</w:t>
      </w:r>
    </w:p>
    <w:p>
      <w:pPr>
        <w:numPr>
          <w:ilvl w:val="0"/>
          <w:numId w:val="1001"/>
        </w:numPr>
      </w:pPr>
      <w:r>
        <w:t xml:space="preserve">Atomicity failure semantics in asset-based vs. timeout/ACK semantics</w:t>
      </w:r>
      <w:r>
        <w:t xml:space="preserve"> </w:t>
      </w:r>
      <w:r>
        <w:t xml:space="preserve">in data-based</w:t>
      </w:r>
    </w:p>
    <w:p>
      <w:pPr>
        <w:pStyle w:val="FirstParagraph"/>
      </w:pPr>
      <w:r>
        <w:t xml:space="preserve">The adherence to these formal criteria ensures that interoperability</w:t>
      </w:r>
      <w:r>
        <w:t xml:space="preserve"> </w:t>
      </w:r>
      <w:r>
        <w:t xml:space="preserve">assessment does not depend only on technical connectivity but on</w:t>
      </w:r>
      <w:r>
        <w:t xml:space="preserve"> </w:t>
      </w:r>
      <w:r>
        <w:t xml:space="preserve">mathematical correctness and semantic integrity of the system.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2026-04-06T15:53:49Z</dcterms:created>
  <dcterms:modified xsi:type="dcterms:W3CDTF">2026-04-06T15:53:49Z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