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B26ED" w14:textId="77777777" w:rsidR="00DD2AA1" w:rsidRPr="00DD2AA1" w:rsidRDefault="00DD2AA1" w:rsidP="00DD2AA1">
      <w:pPr>
        <w:rPr>
          <w:b/>
          <w:bCs/>
        </w:rPr>
      </w:pPr>
      <w:r w:rsidRPr="00DD2AA1">
        <w:rPr>
          <w:b/>
          <w:bCs/>
        </w:rPr>
        <w:t>AI Agent</w:t>
      </w:r>
    </w:p>
    <w:p w14:paraId="13C1585F" w14:textId="307A2DA5" w:rsidR="00DD2AA1" w:rsidRPr="00DD2AA1" w:rsidRDefault="00DD2AA1" w:rsidP="00DD2AA1">
      <w:pPr>
        <w:rPr>
          <w:b/>
          <w:bCs/>
        </w:rPr>
      </w:pPr>
      <w:r w:rsidRPr="00DD2AA1">
        <w:rPr>
          <w:b/>
          <w:bCs/>
        </w:rPr>
        <w:t>Proprietary AI Features (</w:t>
      </w:r>
      <m:oMath>
        <m:r>
          <m:rPr>
            <m:sty m:val="bi"/>
          </m:rPr>
          <w:rPr>
            <w:rFonts w:ascii="Cambria Math" w:hAnsi="Cambria Math"/>
          </w:rPr>
          <m:t>π</m:t>
        </m:r>
      </m:oMath>
      <w:r w:rsidRPr="00DD2AA1">
        <w:rPr>
          <w:b/>
          <w:bCs/>
        </w:rPr>
        <w:t>-Themed)</w:t>
      </w:r>
    </w:p>
    <w:p w14:paraId="7B67FB2A" w14:textId="2CC45AA9" w:rsidR="00DD2AA1" w:rsidRPr="00DD2AA1" w:rsidRDefault="00DD2AA1" w:rsidP="00DD2AA1">
      <w:pPr>
        <w:numPr>
          <w:ilvl w:val="0"/>
          <w:numId w:val="3"/>
        </w:numPr>
        <w:rPr>
          <w:b/>
          <w:bCs/>
        </w:rPr>
      </w:pPr>
      <w:r w:rsidRPr="00DD2AA1">
        <w:rPr>
          <w:b/>
          <w:bCs/>
        </w:rPr>
        <w:t xml:space="preserve">Mathematical Foundation: The product design integrates the mathematical concepts of </w:t>
      </w:r>
      <m:oMath>
        <m:r>
          <m:rPr>
            <m:sty m:val="bi"/>
          </m:rPr>
          <w:rPr>
            <w:rFonts w:ascii="Cambria Math" w:hAnsi="Cambria Math"/>
          </w:rPr>
          <m:t>π</m:t>
        </m:r>
      </m:oMath>
      <w:r w:rsidRPr="00DD2AA1">
        <w:rPr>
          <w:b/>
          <w:bCs/>
        </w:rPr>
        <w:t xml:space="preserve"> and </w:t>
      </w:r>
      <m:oMath>
        <m:r>
          <m:rPr>
            <m:sty m:val="bi"/>
          </m:rPr>
          <w:rPr>
            <w:rFonts w:ascii="Cambria Math" w:hAnsi="Cambria Math"/>
          </w:rPr>
          <m:t>∞</m:t>
        </m:r>
      </m:oMath>
      <w:r w:rsidRPr="00DD2AA1">
        <w:rPr>
          <w:b/>
          <w:bCs/>
        </w:rPr>
        <w:t>, symbolizing infinite constant optimization and multi-dimensional analysis.</w:t>
      </w:r>
    </w:p>
    <w:p w14:paraId="5F1B8579" w14:textId="6264B351" w:rsidR="00DD2AA1" w:rsidRPr="00DD2AA1" w:rsidRDefault="00DD2AA1" w:rsidP="00DD2AA1">
      <w:pPr>
        <w:numPr>
          <w:ilvl w:val="0"/>
          <w:numId w:val="3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π</m:t>
        </m:r>
      </m:oMath>
      <w:r w:rsidRPr="00DD2AA1">
        <w:rPr>
          <w:b/>
          <w:bCs/>
        </w:rPr>
        <w:t>-lot Inline Autocomplete: A contextual ghost-text engine predicting the "infinite sequence" of code logic based on real-time keystroke tracking. Features customizable delay triggering speed to seamlessly match different typing tempos.</w:t>
      </w:r>
    </w:p>
    <w:p w14:paraId="3DDC5FAE" w14:textId="77777777" w:rsidR="00DD2AA1" w:rsidRPr="00DD2AA1" w:rsidRDefault="00DD2AA1" w:rsidP="00DD2AA1">
      <w:pPr>
        <w:numPr>
          <w:ilvl w:val="0"/>
          <w:numId w:val="3"/>
        </w:numPr>
        <w:rPr>
          <w:b/>
          <w:bCs/>
        </w:rPr>
      </w:pPr>
      <w:r w:rsidRPr="00DD2AA1">
        <w:rPr>
          <w:b/>
          <w:bCs/>
        </w:rPr>
        <w:t>The "Radius" Context Engine: Automatically scans the codebase and gathers context from files situated within a specific dependency "radius" of the active file, ensuring the AI possesses structural awareness before suggesting edits.</w:t>
      </w:r>
    </w:p>
    <w:p w14:paraId="4A4F5F31" w14:textId="5082E445" w:rsidR="00DD2AA1" w:rsidRPr="00DD2AA1" w:rsidRDefault="00DD2AA1" w:rsidP="00DD2AA1">
      <w:pPr>
        <w:numPr>
          <w:ilvl w:val="0"/>
          <w:numId w:val="3"/>
        </w:numPr>
        <w:rPr>
          <w:b/>
          <w:bCs/>
        </w:rPr>
      </w:pPr>
      <w:r w:rsidRPr="00DD2AA1">
        <w:rPr>
          <w:b/>
          <w:bCs/>
        </w:rPr>
        <w:t>Infinite Loop &amp; Edge-Case Sentinel (</w:t>
      </w:r>
      <m:oMath>
        <m:r>
          <m:rPr>
            <m:sty m:val="bi"/>
          </m:rPr>
          <w:rPr>
            <w:rFonts w:ascii="Cambria Math" w:hAnsi="Cambria Math"/>
          </w:rPr>
          <m:t>∞</m:t>
        </m:r>
      </m:oMath>
      <w:r w:rsidRPr="00DD2AA1">
        <w:rPr>
          <w:b/>
          <w:bCs/>
        </w:rPr>
        <w:t>): A background structural AI compiler that analyzes execution paths to actively catch infinite loops, memory leaks, and edge-case syntax failures prior to execution.</w:t>
      </w:r>
    </w:p>
    <w:p w14:paraId="6203B17E" w14:textId="0E089C84" w:rsidR="00DD2AA1" w:rsidRPr="00DD2AA1" w:rsidRDefault="00DD2AA1" w:rsidP="00DD2AA1">
      <w:pPr>
        <w:numPr>
          <w:ilvl w:val="0"/>
          <w:numId w:val="3"/>
        </w:numPr>
        <w:rPr>
          <w:b/>
          <w:bCs/>
        </w:rPr>
      </w:pPr>
      <w:r w:rsidRPr="00DD2AA1">
        <w:rPr>
          <w:b/>
          <w:bCs/>
        </w:rPr>
        <w:t xml:space="preserve">"Radian" Multi-Agent Refactoring: Deploys independent, specialized sub-agents concurrently targeting automated tests, static typing, and core business logic to ensure a comprehensive </w:t>
      </w:r>
      <m:oMath>
        <m:r>
          <m:rPr>
            <m:sty m:val="bi"/>
          </m:rPr>
          <w:rPr>
            <w:rFonts w:ascii="Cambria Math" w:hAnsi="Cambria Math"/>
          </w:rPr>
          <m:t>2π</m:t>
        </m:r>
      </m:oMath>
      <w:r w:rsidRPr="00DD2AA1">
        <w:rPr>
          <w:b/>
          <w:bCs/>
        </w:rPr>
        <w:t xml:space="preserve"> radian (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360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∘</m:t>
            </m:r>
          </m:sup>
        </m:sSup>
      </m:oMath>
      <w:r w:rsidRPr="00DD2AA1">
        <w:rPr>
          <w:b/>
          <w:bCs/>
        </w:rPr>
        <w:t>) architectural perspective.</w:t>
      </w:r>
    </w:p>
    <w:p w14:paraId="42BD0EAF" w14:textId="77777777" w:rsidR="00DD2AA1" w:rsidRPr="00DD2AA1" w:rsidRDefault="00DD2AA1" w:rsidP="00DD2AA1">
      <w:pPr>
        <w:numPr>
          <w:ilvl w:val="0"/>
          <w:numId w:val="3"/>
        </w:numPr>
        <w:rPr>
          <w:b/>
          <w:bCs/>
        </w:rPr>
      </w:pPr>
      <w:r w:rsidRPr="00DD2AA1">
        <w:rPr>
          <w:b/>
          <w:bCs/>
        </w:rPr>
        <w:t xml:space="preserve">Explain the Codebase (Whiteboard Mode): Generates interactive structural trees and graphs on </w:t>
      </w:r>
      <w:proofErr w:type="gramStart"/>
      <w:r w:rsidRPr="00DD2AA1">
        <w:rPr>
          <w:b/>
          <w:bCs/>
        </w:rPr>
        <w:t>an</w:t>
      </w:r>
      <w:proofErr w:type="gramEnd"/>
      <w:r w:rsidRPr="00DD2AA1">
        <w:rPr>
          <w:b/>
          <w:bCs/>
        </w:rPr>
        <w:t xml:space="preserve"> dynamic canvas, visually tracing how data flows and operates across multiple directory modules.</w:t>
      </w:r>
    </w:p>
    <w:p w14:paraId="69E9163B" w14:textId="77777777" w:rsidR="00DD2AA1" w:rsidRPr="00DD2AA1" w:rsidRDefault="00DD2AA1" w:rsidP="00DD2AA1">
      <w:pPr>
        <w:rPr>
          <w:b/>
          <w:bCs/>
        </w:rPr>
      </w:pPr>
      <w:r w:rsidRPr="00DD2AA1">
        <w:rPr>
          <w:b/>
          <w:bCs/>
        </w:rPr>
        <w:t>Context &amp; Token Lifecycle Optimization</w:t>
      </w:r>
    </w:p>
    <w:p w14:paraId="2E06BA4A" w14:textId="77777777" w:rsidR="00DD2AA1" w:rsidRPr="00DD2AA1" w:rsidRDefault="00DD2AA1" w:rsidP="00DD2AA1">
      <w:pPr>
        <w:numPr>
          <w:ilvl w:val="0"/>
          <w:numId w:val="4"/>
        </w:numPr>
        <w:rPr>
          <w:b/>
          <w:bCs/>
        </w:rPr>
      </w:pPr>
      <w:r w:rsidRPr="00DD2AA1">
        <w:rPr>
          <w:b/>
          <w:bCs/>
        </w:rPr>
        <w:t>Context Compression &amp; Token Optimization: To aggressively reduce API overhead and bypass strict LLM context limits, the engine avoids embedding raw, multi-megabyte codebase text. Instead, it extracts key file references, mappings, and high-level abstract syntax trees (AST), translating them into ultra-dense, token-optimized summaries fed directly into the AI Agent panel.</w:t>
      </w:r>
    </w:p>
    <w:p w14:paraId="53256F17" w14:textId="77777777" w:rsidR="00DD2AA1" w:rsidRPr="00DD2AA1" w:rsidRDefault="00DD2AA1" w:rsidP="00DD2AA1">
      <w:pPr>
        <w:numPr>
          <w:ilvl w:val="0"/>
          <w:numId w:val="4"/>
        </w:numPr>
        <w:rPr>
          <w:b/>
          <w:bCs/>
        </w:rPr>
      </w:pPr>
      <w:r w:rsidRPr="00DD2AA1">
        <w:rPr>
          <w:b/>
          <w:bCs/>
        </w:rPr>
        <w:t>Silently Weaved Context Assembly: Never forwards raw user prompts directly to the LLM. The system silently weaves a master prompt packaging the underlying OS environment, active filename, language ID, and the text buffer immediately surrounding the cursor location.</w:t>
      </w:r>
    </w:p>
    <w:p w14:paraId="5E23A6C3" w14:textId="77777777" w:rsidR="00DD2AA1" w:rsidRPr="00DD2AA1" w:rsidRDefault="00DD2AA1" w:rsidP="00DD2AA1">
      <w:pPr>
        <w:rPr>
          <w:b/>
          <w:bCs/>
        </w:rPr>
      </w:pPr>
      <w:r w:rsidRPr="00DD2AA1">
        <w:rPr>
          <w:b/>
          <w:bCs/>
        </w:rPr>
        <w:t>Advanced AI Debugging: "Fix with AI"</w:t>
      </w:r>
    </w:p>
    <w:p w14:paraId="18C165C7" w14:textId="77777777" w:rsidR="00DD2AA1" w:rsidRPr="00DD2AA1" w:rsidRDefault="00DD2AA1" w:rsidP="00DD2AA1">
      <w:pPr>
        <w:numPr>
          <w:ilvl w:val="0"/>
          <w:numId w:val="5"/>
        </w:numPr>
        <w:rPr>
          <w:b/>
          <w:bCs/>
        </w:rPr>
      </w:pPr>
      <w:r w:rsidRPr="00DD2AA1">
        <w:rPr>
          <w:b/>
          <w:bCs/>
        </w:rPr>
        <w:lastRenderedPageBreak/>
        <w:t>The Interactive AI Debugger Panel: A modern, visual debugging workflow triggered when runtime crashes or syntax errors occur. Selecting "Fix with AI" initializes a specialized debugging terminal overlay adjacent to your active file.</w:t>
      </w:r>
    </w:p>
    <w:p w14:paraId="4E6A3C17" w14:textId="77777777" w:rsidR="00DD2AA1" w:rsidRPr="00DD2AA1" w:rsidRDefault="00DD2AA1" w:rsidP="00DD2AA1">
      <w:pPr>
        <w:numPr>
          <w:ilvl w:val="0"/>
          <w:numId w:val="5"/>
        </w:numPr>
        <w:rPr>
          <w:b/>
          <w:bCs/>
        </w:rPr>
      </w:pPr>
      <w:r w:rsidRPr="00DD2AA1">
        <w:rPr>
          <w:b/>
          <w:bCs/>
        </w:rPr>
        <w:t>Diff Visualization &amp; Auto-Apply: The agent automatically inspects the code fault, generates an optimized solution, and highlights the changes using a side-by-side or inline color-coded Git diff. Developers can instantly click Auto-Apply to securely patch the active Monaco text buffer.</w:t>
      </w:r>
    </w:p>
    <w:p w14:paraId="5C900C0E" w14:textId="77777777" w:rsidR="00DD2AA1" w:rsidRPr="00DD2AA1" w:rsidRDefault="00DD2AA1" w:rsidP="00DD2AA1">
      <w:pPr>
        <w:numPr>
          <w:ilvl w:val="0"/>
          <w:numId w:val="5"/>
        </w:numPr>
        <w:rPr>
          <w:b/>
          <w:bCs/>
        </w:rPr>
      </w:pPr>
      <w:r w:rsidRPr="00DD2AA1">
        <w:rPr>
          <w:b/>
          <w:bCs/>
        </w:rPr>
        <w:t>Session History Management: Tracks your debugging journey step-by-step. The AI Debugger maintains a robust local state history, allowing you to review previous fix iterations, compare multiple AI suggestions, and roll back code to any stable state seamlessly if the agent introduces side effects.</w:t>
      </w:r>
    </w:p>
    <w:p w14:paraId="1D2B5CCA" w14:textId="77777777" w:rsidR="00DD2AA1" w:rsidRPr="00DD2AA1" w:rsidRDefault="00DD2AA1" w:rsidP="00DD2AA1">
      <w:pPr>
        <w:rPr>
          <w:b/>
          <w:bCs/>
        </w:rPr>
      </w:pPr>
      <w:r w:rsidRPr="00DD2AA1">
        <w:rPr>
          <w:b/>
          <w:bCs/>
        </w:rPr>
        <w:t>AI Orchestration &amp; Streaming Optimization</w:t>
      </w:r>
    </w:p>
    <w:p w14:paraId="239373D9" w14:textId="77777777" w:rsidR="00DD2AA1" w:rsidRPr="00DD2AA1" w:rsidRDefault="00DD2AA1" w:rsidP="00DD2AA1">
      <w:pPr>
        <w:numPr>
          <w:ilvl w:val="0"/>
          <w:numId w:val="6"/>
        </w:numPr>
        <w:rPr>
          <w:b/>
          <w:bCs/>
        </w:rPr>
      </w:pPr>
      <w:r w:rsidRPr="00DD2AA1">
        <w:rPr>
          <w:b/>
          <w:bCs/>
        </w:rPr>
        <w:t>Non-Blocking IPC Streams: Feeds generated tokens directly into the frontend using chunked streams over IPC, completely preventing UI thread freezes during massive code blocks.</w:t>
      </w:r>
    </w:p>
    <w:p w14:paraId="6AD003BA" w14:textId="77777777" w:rsidR="00DD2AA1" w:rsidRPr="00DD2AA1" w:rsidRDefault="00DD2AA1" w:rsidP="00DD2AA1">
      <w:pPr>
        <w:numPr>
          <w:ilvl w:val="0"/>
          <w:numId w:val="6"/>
        </w:numPr>
        <w:rPr>
          <w:b/>
          <w:bCs/>
        </w:rPr>
      </w:pPr>
      <w:r w:rsidRPr="00DD2AA1">
        <w:rPr>
          <w:b/>
          <w:bCs/>
        </w:rPr>
        <w:t xml:space="preserve">Token Debouncing &amp; Batching: Accumulates incoming AI tokens into a background buffer and flushes them to the Monaco text model exactly every 16ms (using </w:t>
      </w:r>
      <w:proofErr w:type="spellStart"/>
      <w:r w:rsidRPr="00DD2AA1">
        <w:rPr>
          <w:b/>
          <w:bCs/>
        </w:rPr>
        <w:t>requestAnimationFrame</w:t>
      </w:r>
      <w:proofErr w:type="spellEnd"/>
      <w:r w:rsidRPr="00DD2AA1">
        <w:rPr>
          <w:b/>
          <w:bCs/>
        </w:rPr>
        <w:t>). This strictly matches a smooth 60fps refresh rate, ensuring scrolling remains highly responsive while the AI "types".</w:t>
      </w:r>
    </w:p>
    <w:p w14:paraId="492BE3BE" w14:textId="77777777" w:rsidR="00DD2AA1" w:rsidRPr="00DD2AA1" w:rsidRDefault="00DD2AA1" w:rsidP="00DD2AA1">
      <w:pPr>
        <w:numPr>
          <w:ilvl w:val="0"/>
          <w:numId w:val="6"/>
        </w:numPr>
        <w:rPr>
          <w:b/>
          <w:bCs/>
        </w:rPr>
      </w:pPr>
      <w:r w:rsidRPr="00DD2AA1">
        <w:rPr>
          <w:b/>
          <w:bCs/>
        </w:rPr>
        <w:t>Stream Recovery: Features built-in fault tolerance for AI code generation streams. If a network drop occurs mid-generation, the stream pipeline gracefully pauses and handles automated reconnection attempts without corrupting or breaking the active Monaco text buffer.</w:t>
      </w:r>
    </w:p>
    <w:p w14:paraId="5489C107" w14:textId="77777777" w:rsidR="00DD2AA1" w:rsidRPr="00DD2AA1" w:rsidRDefault="00DD2AA1" w:rsidP="00DD2AA1"/>
    <w:sectPr w:rsidR="00DD2AA1" w:rsidRPr="00DD2A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571B0"/>
    <w:multiLevelType w:val="multilevel"/>
    <w:tmpl w:val="5516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14D01"/>
    <w:multiLevelType w:val="multilevel"/>
    <w:tmpl w:val="EBD0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90562"/>
    <w:multiLevelType w:val="multilevel"/>
    <w:tmpl w:val="5992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1D58C1"/>
    <w:multiLevelType w:val="multilevel"/>
    <w:tmpl w:val="7C74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E4964"/>
    <w:multiLevelType w:val="multilevel"/>
    <w:tmpl w:val="90CC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937FB1"/>
    <w:multiLevelType w:val="multilevel"/>
    <w:tmpl w:val="10D8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133729">
    <w:abstractNumId w:val="5"/>
  </w:num>
  <w:num w:numId="2" w16cid:durableId="1282178884">
    <w:abstractNumId w:val="2"/>
  </w:num>
  <w:num w:numId="3" w16cid:durableId="989942091">
    <w:abstractNumId w:val="4"/>
  </w:num>
  <w:num w:numId="4" w16cid:durableId="746270036">
    <w:abstractNumId w:val="3"/>
  </w:num>
  <w:num w:numId="5" w16cid:durableId="853225448">
    <w:abstractNumId w:val="1"/>
  </w:num>
  <w:num w:numId="6" w16cid:durableId="1279604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AA1"/>
    <w:rsid w:val="00DD2AA1"/>
    <w:rsid w:val="00FB3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75D4E"/>
  <w15:chartTrackingRefBased/>
  <w15:docId w15:val="{2A57698F-4AA0-4DE2-8C59-9688E8834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A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A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A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A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A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541</Words>
  <Characters>3087</Characters>
  <Application>Microsoft Office Word</Application>
  <DocSecurity>0</DocSecurity>
  <Lines>25</Lines>
  <Paragraphs>7</Paragraphs>
  <ScaleCrop>false</ScaleCrop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Chawla</dc:creator>
  <cp:keywords/>
  <dc:description/>
  <cp:lastModifiedBy>Kartik Chawla</cp:lastModifiedBy>
  <cp:revision>1</cp:revision>
  <dcterms:created xsi:type="dcterms:W3CDTF">2026-07-03T05:59:00Z</dcterms:created>
  <dcterms:modified xsi:type="dcterms:W3CDTF">2026-07-03T06:06:00Z</dcterms:modified>
</cp:coreProperties>
</file>