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2"/>
        </w:rPr>
        <w:t>Machine Learning-Based Network Intrusion Detection and Anomaly Classification</w:t>
      </w:r>
    </w:p>
    <w:p>
      <w:pPr>
        <w:jc w:val="center"/>
      </w:pPr>
      <w:r>
        <w:rPr>
          <w:color w:val="D55E00"/>
          <w:sz w:val="26"/>
        </w:rPr>
        <w:t>Graduate AI/ML Capstone Project  ·  Cybersecurity Domain</w:t>
      </w:r>
    </w:p>
    <w:p/>
    <w:p>
      <w:pPr>
        <w:jc w:val="center"/>
      </w:pPr>
      <w:r>
        <w:rPr>
          <w:color w:val="0072B2"/>
        </w:rPr>
        <w:t>——————————————————————————————————</w:t>
      </w:r>
    </w:p>
    <w:p>
      <w:pPr>
        <w:jc w:val="center"/>
      </w:pPr>
      <w:r>
        <w:rPr>
          <w:b/>
          <w:sz w:val="22"/>
        </w:rPr>
        <w:t xml:space="preserve">Author:  </w:t>
      </w:r>
      <w:r>
        <w:rPr>
          <w:sz w:val="22"/>
        </w:rPr>
        <w:t>Arne Ramos</w:t>
      </w:r>
    </w:p>
    <w:p>
      <w:pPr>
        <w:jc w:val="center"/>
      </w:pPr>
      <w:r>
        <w:rPr>
          <w:b/>
          <w:sz w:val="22"/>
        </w:rPr>
        <w:t xml:space="preserve">Date:  </w:t>
      </w:r>
      <w:r>
        <w:rPr>
          <w:sz w:val="22"/>
        </w:rPr>
        <w:t>16 September 2026</w:t>
      </w:r>
    </w:p>
    <w:p>
      <w:pPr>
        <w:jc w:val="center"/>
      </w:pPr>
      <w:r>
        <w:rPr>
          <w:b/>
          <w:sz w:val="22"/>
        </w:rPr>
        <w:t xml:space="preserve">Dataset:  </w:t>
      </w:r>
      <w:r>
        <w:rPr>
          <w:sz w:val="22"/>
        </w:rPr>
        <w:t>UNSW-NB15 (Moustafa &amp; Slay, 2015)</w:t>
      </w:r>
    </w:p>
    <w:p>
      <w:pPr>
        <w:jc w:val="center"/>
      </w:pPr>
      <w:r>
        <w:rPr>
          <w:b/>
          <w:sz w:val="22"/>
        </w:rPr>
        <w:t xml:space="preserve">Task:  </w:t>
      </w:r>
      <w:r>
        <w:rPr>
          <w:sz w:val="22"/>
        </w:rPr>
        <w:t>Supervised binary classification — benign vs. malicious network flow</w:t>
      </w:r>
    </w:p>
    <w:p/>
    <w:p>
      <w:pPr>
        <w:jc w:val="center"/>
      </w:pPr>
      <w:r>
        <w:rPr>
          <w:i/>
          <w:color w:val="555555"/>
          <w:sz w:val="18"/>
        </w:rPr>
        <w:t>Every metric in this document was produced by executed code and is read from</w:t>
        <w:br/>
        <w:t>reports/metrics/. No result, figure or statistic was written by hand.</w:t>
      </w:r>
    </w:p>
    <w:p>
      <w:r>
        <w:br w:type="page"/>
      </w:r>
    </w:p>
    <w:p>
      <w:pPr>
        <w:pStyle w:val="Heading1"/>
      </w:pPr>
      <w:r>
        <w:t>Table of Contents</w:t>
      </w:r>
    </w:p>
    <w:p>
      <w:r>
        <w:fldChar w:fldCharType="begin"/>
        <w:instrText xml:space="preserve"> TOC \o "1-3" \h \z \u </w:instrText>
        <w:fldChar w:fldCharType="separate"/>
        <w:t>Right-click here and choose “Update Field” to build the contents.</w:t>
        <w:fldChar w:fldCharType="end"/>
      </w:r>
    </w:p>
    <w:p>
      <w:r>
        <w:br w:type="page"/>
      </w:r>
    </w:p>
    <w:p>
      <w:pPr>
        <w:pStyle w:val="Heading1"/>
      </w:pPr>
      <w:r>
        <w:rPr>
          <w:color w:val="1F3A5F"/>
        </w:rPr>
        <w:t>Part I — Problem Understanding and Framing</w:t>
      </w:r>
    </w:p>
    <w:p>
      <w:pPr>
        <w:spacing w:after="140"/>
      </w:pPr>
      <w:r>
        <w:rPr>
          <w:b/>
          <w:i w:val="0"/>
        </w:rPr>
        <w:t>Project:</w:t>
      </w:r>
      <w:r>
        <w:rPr>
          <w:b w:val="0"/>
          <w:i w:val="0"/>
        </w:rPr>
        <w:t xml:space="preserve"> Machine Learning-Based Network Intrusion Detection and Anomaly Classification </w:t>
      </w:r>
      <w:r>
        <w:rPr>
          <w:b/>
          <w:i w:val="0"/>
        </w:rPr>
        <w:t>Domain:</w:t>
      </w:r>
      <w:r>
        <w:rPr>
          <w:b w:val="0"/>
          <w:i w:val="0"/>
        </w:rPr>
        <w:t xml:space="preserve"> Cybersecurity — Security Operations Centre (SOC) detection engineering </w:t>
      </w:r>
      <w:r>
        <w:rPr>
          <w:b/>
          <w:i w:val="0"/>
        </w:rPr>
        <w:t>Task type:</w:t>
      </w:r>
      <w:r>
        <w:rPr>
          <w:b w:val="0"/>
          <w:i w:val="0"/>
        </w:rPr>
        <w:t xml:space="preserve"> Supervised </w:t>
      </w:r>
      <w:r>
        <w:rPr>
          <w:b/>
          <w:i w:val="0"/>
        </w:rPr>
        <w:t>binary classification</w:t>
      </w:r>
      <w:r>
        <w:rPr>
          <w:b w:val="0"/>
          <w:i w:val="0"/>
        </w:rPr>
        <w:t xml:space="preserve"> (benign vs. malicious network flow) </w:t>
      </w:r>
      <w:r>
        <w:rPr>
          <w:b/>
          <w:i w:val="0"/>
        </w:rPr>
        <w:t>Dataset:</w:t>
      </w:r>
      <w:r>
        <w:rPr>
          <w:b w:val="0"/>
          <w:i w:val="0"/>
        </w:rPr>
        <w:t xml:space="preserve"> UNSW-NB15 (Moustafa &amp; Slay, 2015), partitioned train/test CSVs</w:t>
      </w:r>
    </w:p>
    <w:p>
      <w:pPr>
        <w:pStyle w:val="Heading3"/>
        <w:spacing w:before="200" w:after="120"/>
      </w:pPr>
      <w:r>
        <w:rPr>
          <w:rFonts w:ascii="Calibri" w:hAnsi="Calibri"/>
          <w:b w:val="0"/>
          <w:i w:val="0"/>
          <w:color w:val="0072B2"/>
        </w:rPr>
        <w:t>1. The security problem</w:t>
      </w:r>
    </w:p>
    <w:p>
      <w:pPr>
        <w:spacing w:after="140"/>
      </w:pPr>
      <w:r>
        <w:rPr>
          <w:b w:val="0"/>
          <w:i w:val="0"/>
        </w:rPr>
        <w:t>A mid-sized enterprise network produces on the order of tens of millions of network flow records per day. Each record is a summary of one conversation between two hosts: how long it lasted, how many bytes and packets moved in each direction, which protocol and service were involved, and how the connection terminated. Buried in that volume is a very small number of flows that represent reconnaissance, exploitation, malware command-and-control, or data theft.</w:t>
      </w:r>
    </w:p>
    <w:p>
      <w:pPr>
        <w:spacing w:after="140"/>
      </w:pPr>
      <w:r>
        <w:rPr>
          <w:b w:val="0"/>
          <w:i w:val="0"/>
        </w:rPr>
        <w:t>Three properties of this problem make manual analysis structurally impossible, not merely expensive:</w:t>
      </w:r>
    </w:p>
    <w:p>
      <w:pPr>
        <w:pStyle w:val="ListNumber"/>
        <w:spacing w:after="60"/>
      </w:pPr>
      <w:r>
        <w:rPr>
          <w:b/>
          <w:i w:val="0"/>
        </w:rPr>
        <w:t>Volume.</w:t>
      </w:r>
      <w:r>
        <w:rPr>
          <w:b w:val="0"/>
          <w:i w:val="0"/>
        </w:rPr>
        <w:t xml:space="preserve"> No analyst team can read tens of millions of records a day. Even at one second per record, a single day's telemetry would take a century of analyst-hours.</w:t>
      </w:r>
    </w:p>
    <w:p>
      <w:pPr>
        <w:pStyle w:val="ListNumber"/>
        <w:spacing w:after="60"/>
      </w:pPr>
      <w:r>
        <w:rPr>
          <w:b/>
          <w:i w:val="0"/>
        </w:rPr>
        <w:t>Base rate.</w:t>
      </w:r>
      <w:r>
        <w:rPr>
          <w:b w:val="0"/>
          <w:i w:val="0"/>
        </w:rPr>
        <w:t xml:space="preserve"> Malicious flows are a vanishingly small fraction of the total. Any detection method with a non-trivial false-positive rate will bury the true positives — the classic base-rate problem that Axelsson (2000) showed is the binding constraint on intrusion detection, not detection accuracy.</w:t>
      </w:r>
    </w:p>
    <w:p>
      <w:pPr>
        <w:pStyle w:val="ListNumber"/>
        <w:spacing w:after="60"/>
      </w:pPr>
      <w:r>
        <w:rPr>
          <w:b/>
          <w:i w:val="0"/>
        </w:rPr>
        <w:t>Adaptation.</w:t>
      </w:r>
      <w:r>
        <w:rPr>
          <w:b w:val="0"/>
          <w:i w:val="0"/>
        </w:rPr>
        <w:t xml:space="preserve"> Signature-based detection matches known-bad patterns. It is precise and explainable, and it fails completely against any technique for which a signature has not yet been written. Attackers change tooling faster than signature libraries are updated.</w:t>
      </w:r>
    </w:p>
    <w:p>
      <w:pPr>
        <w:spacing w:after="140"/>
      </w:pPr>
      <w:r>
        <w:rPr>
          <w:b w:val="0"/>
          <w:i w:val="0"/>
        </w:rPr>
        <w:t>The operational consequence is a pair of failure modes that a SOC lives between:</w:t>
      </w:r>
    </w:p>
    <w:p>
      <w:pPr>
        <w:pStyle w:val="ListBullet"/>
        <w:spacing w:after="60"/>
      </w:pPr>
      <w:r>
        <w:rPr>
          <w:b/>
          <w:i w:val="0"/>
        </w:rPr>
        <w:t>Missed detections (false negatives).</w:t>
      </w:r>
      <w:r>
        <w:rPr>
          <w:b w:val="0"/>
          <w:i w:val="0"/>
        </w:rPr>
        <w:t xml:space="preserve"> An intrusion proceeds unchallenged. Dwell time — the interval between compromise and detection — is the single variable most strongly associated with breach cost, because it determines how far an attacker gets before anyone intervenes.</w:t>
      </w:r>
    </w:p>
    <w:p>
      <w:pPr>
        <w:pStyle w:val="ListBullet"/>
        <w:spacing w:after="60"/>
      </w:pPr>
      <w:r>
        <w:rPr>
          <w:b/>
          <w:i w:val="0"/>
        </w:rPr>
        <w:t>Alert fatigue (false positives).</w:t>
      </w:r>
      <w:r>
        <w:rPr>
          <w:b w:val="0"/>
          <w:i w:val="0"/>
        </w:rPr>
        <w:t xml:space="preserve"> A detector that alerts on 1% of benign traffic in a network carrying 10 million benign flows a day generates 100,000 alerts a day. A team that cannot work its queue stops trusting it, and genuine detections are closed unread. False positives do not merely waste time; past a threshold they destroy the detection capability outright.</w:t>
      </w:r>
    </w:p>
    <w:p>
      <w:pPr>
        <w:pStyle w:val="Heading4"/>
        <w:spacing w:before="200" w:after="120"/>
      </w:pPr>
      <w:r>
        <w:rPr>
          <w:rFonts w:ascii="Calibri" w:hAnsi="Calibri"/>
          <w:b w:val="0"/>
          <w:i w:val="0"/>
          <w:color w:val="0072B2"/>
        </w:rPr>
        <w:t>The gap this project addresses</w:t>
      </w:r>
    </w:p>
    <w:p>
      <w:pPr>
        <w:spacing w:after="140"/>
      </w:pPr>
      <w:r>
        <w:rPr>
          <w:b w:val="0"/>
          <w:i w:val="0"/>
        </w:rPr>
        <w:t xml:space="preserve">Between "write a signature for every known attack" and "read every flow by hand" there is room for a statistical layer: a model that learns the </w:t>
      </w:r>
      <w:r>
        <w:rPr>
          <w:b w:val="0"/>
          <w:i/>
        </w:rPr>
        <w:t>behavioural shape</w:t>
      </w:r>
      <w:r>
        <w:rPr>
          <w:b w:val="0"/>
          <w:i w:val="0"/>
        </w:rPr>
        <w:t xml:space="preserve"> of malicious traffic from labelled examples, scores every flow automatically, and hands analysts a ranked, explained shortlist. That is what this project builds and — more importantly — what it measures honestly.</w:t>
      </w:r>
    </w:p>
    <w:p>
      <w:pPr>
        <w:pStyle w:val="Heading3"/>
        <w:spacing w:before="200" w:after="120"/>
      </w:pPr>
      <w:r>
        <w:rPr>
          <w:rFonts w:ascii="Calibri" w:hAnsi="Calibri"/>
          <w:b w:val="0"/>
          <w:i w:val="0"/>
          <w:color w:val="0072B2"/>
        </w:rPr>
        <w:t>2. Data-science objective</w:t>
      </w:r>
    </w:p>
    <w:p>
      <w:pPr>
        <w:spacing w:after="160"/>
        <w:ind w:left="480"/>
      </w:pPr>
      <w:r>
        <w:rPr>
          <w:b w:val="0"/>
          <w:i/>
          <w:color w:val="555555"/>
        </w:rPr>
        <w:t xml:space="preserve">Given the flow-level features of a single network connection, and </w:t>
      </w:r>
      <w:r>
        <w:rPr>
          <w:b/>
          <w:i/>
          <w:color w:val="555555"/>
        </w:rPr>
        <w:t>without access to payload contents, IP addresses, port numbers, or timestamps</w:t>
      </w:r>
      <w:r>
        <w:rPr>
          <w:b w:val="0"/>
          <w:i/>
          <w:color w:val="555555"/>
        </w:rPr>
        <w:t>, estimate the probability that the connection is malicious, and produce a calibrated, explainable, thresholded decision that a SOC can operate.</w:t>
      </w:r>
    </w:p>
    <w:p>
      <w:pPr>
        <w:spacing w:after="140"/>
      </w:pPr>
      <w:r>
        <w:rPr>
          <w:b/>
          <w:i w:val="0"/>
        </w:rPr>
        <w:t>Task type.</w:t>
      </w:r>
      <w:r>
        <w:rPr>
          <w:b w:val="0"/>
          <w:i w:val="0"/>
        </w:rPr>
        <w:t xml:space="preserve"> Supervised binary classification. The target </w:t>
      </w:r>
      <w:r>
        <w:rPr>
          <w:rFonts w:ascii="Consolas" w:hAnsi="Consolas"/>
          <w:b w:val="0"/>
          <w:i w:val="0"/>
          <w:color w:val="D55E00"/>
        </w:rPr>
        <w:t>label</w:t>
      </w:r>
      <w:r>
        <w:rPr>
          <w:b w:val="0"/>
          <w:i w:val="0"/>
        </w:rPr>
        <w:t xml:space="preserve"> takes value 0 for benign and 1 for malicious. The dataset's ten-level </w:t>
      </w:r>
      <w:r>
        <w:rPr>
          <w:rFonts w:ascii="Consolas" w:hAnsi="Consolas"/>
          <w:b w:val="0"/>
          <w:i w:val="0"/>
          <w:color w:val="D55E00"/>
        </w:rPr>
        <w:t>attack_cat</w:t>
      </w:r>
      <w:r>
        <w:rPr>
          <w:b w:val="0"/>
          <w:i w:val="0"/>
        </w:rPr>
        <w:t xml:space="preserve"> column is used for stratification, subgroup auditing and error analysis, and is </w:t>
      </w:r>
      <w:r>
        <w:rPr>
          <w:b/>
          <w:i w:val="0"/>
        </w:rPr>
        <w:t>explicitly excluded from the feature matrix</w:t>
      </w:r>
      <w:r>
        <w:rPr>
          <w:b w:val="0"/>
          <w:i w:val="0"/>
        </w:rPr>
        <w:t xml:space="preserve">: because </w:t>
      </w:r>
      <w:r>
        <w:rPr>
          <w:rFonts w:ascii="Consolas" w:hAnsi="Consolas"/>
          <w:b w:val="0"/>
          <w:i w:val="0"/>
          <w:color w:val="D55E00"/>
        </w:rPr>
        <w:t>attack_cat == "Normal"</w:t>
      </w:r>
      <w:r>
        <w:rPr>
          <w:b w:val="0"/>
          <w:i w:val="0"/>
        </w:rPr>
        <w:t xml:space="preserve"> if and only if </w:t>
      </w:r>
      <w:r>
        <w:rPr>
          <w:rFonts w:ascii="Consolas" w:hAnsi="Consolas"/>
          <w:b w:val="0"/>
          <w:i w:val="0"/>
          <w:color w:val="D55E00"/>
        </w:rPr>
        <w:t>label == 0</w:t>
      </w:r>
      <w:r>
        <w:rPr>
          <w:b w:val="0"/>
          <w:i w:val="0"/>
        </w:rPr>
        <w:t xml:space="preserve"> (verified at 1.0000 agreement across all 257,673 records), including it as a predictor would be textbook target leakage.</w:t>
      </w:r>
    </w:p>
    <w:p>
      <w:pPr>
        <w:spacing w:after="140"/>
      </w:pPr>
      <w:r>
        <w:rPr>
          <w:b/>
          <w:i w:val="0"/>
        </w:rPr>
        <w:t>Unit of analysis.</w:t>
      </w:r>
      <w:r>
        <w:rPr>
          <w:b w:val="0"/>
          <w:i w:val="0"/>
        </w:rPr>
        <w:t xml:space="preserve"> One bidirectional network flow record.</w:t>
      </w:r>
    </w:p>
    <w:p>
      <w:pPr>
        <w:spacing w:after="140"/>
      </w:pPr>
      <w:r>
        <w:rPr>
          <w:b/>
          <w:i w:val="0"/>
        </w:rPr>
        <w:t>Learning paradigm.</w:t>
      </w:r>
      <w:r>
        <w:rPr>
          <w:b w:val="0"/>
          <w:i w:val="0"/>
        </w:rPr>
        <w:t xml:space="preserve"> Primarily supervised, because labels exist. An unsupervised Isolation Forest is trained on benign traffic only and evaluated alongside, to quantify what the labelling effort actually buys and to establish the floor a supervised system must clear.</w:t>
      </w:r>
    </w:p>
    <w:p>
      <w:pPr>
        <w:pStyle w:val="Heading3"/>
        <w:spacing w:before="200" w:after="120"/>
      </w:pPr>
      <w:r>
        <w:rPr>
          <w:rFonts w:ascii="Calibri" w:hAnsi="Calibri"/>
          <w:b w:val="0"/>
          <w:i w:val="0"/>
          <w:color w:val="0072B2"/>
        </w:rPr>
        <w:t>3. Primary research question</w:t>
      </w:r>
    </w:p>
    <w:p>
      <w:pPr>
        <w:spacing w:after="160"/>
        <w:ind w:left="480"/>
      </w:pPr>
      <w:r>
        <w:rPr>
          <w:b/>
          <w:i/>
          <w:color w:val="555555"/>
        </w:rPr>
        <w:t>Can supervised machine-learning models accurately distinguish malicious from benign network traffic while maintaining an operationally acceptable false-negative and false-positive rate?</w:t>
      </w:r>
    </w:p>
    <w:p>
      <w:pPr>
        <w:spacing w:after="140"/>
      </w:pPr>
      <w:r>
        <w:rPr>
          <w:b w:val="0"/>
          <w:i w:val="0"/>
        </w:rPr>
        <w:t>Three subsidiary questions follow from it, and this project answers each with measured evidence rather than assertion:</w:t>
      </w:r>
    </w:p>
    <w:p>
      <w:pPr>
        <w:pStyle w:val="ListBullet"/>
        <w:spacing w:after="60"/>
      </w:pPr>
      <w:r>
        <w:rPr>
          <w:b/>
          <w:i w:val="0"/>
        </w:rPr>
        <w:t>RQ1.</w:t>
      </w:r>
      <w:r>
        <w:rPr>
          <w:b w:val="0"/>
          <w:i w:val="0"/>
        </w:rPr>
        <w:t xml:space="preserve"> Which model family — interpretable linear, bagged trees, or gradient boosting — offers the best detection-quality/operational-cost trade-off?</w:t>
      </w:r>
    </w:p>
    <w:p>
      <w:pPr>
        <w:pStyle w:val="ListBullet"/>
        <w:spacing w:after="60"/>
      </w:pPr>
      <w:r>
        <w:rPr>
          <w:b/>
          <w:i w:val="0"/>
        </w:rPr>
        <w:t>RQ2.</w:t>
      </w:r>
      <w:r>
        <w:rPr>
          <w:b w:val="0"/>
          <w:i w:val="0"/>
        </w:rPr>
        <w:t xml:space="preserve"> </w:t>
      </w:r>
      <w:r>
        <w:rPr>
          <w:b w:val="0"/>
          <w:i/>
        </w:rPr>
        <w:t>Which</w:t>
      </w:r>
      <w:r>
        <w:rPr>
          <w:b w:val="0"/>
          <w:i w:val="0"/>
        </w:rPr>
        <w:t xml:space="preserve"> attacks are missed, and is the miss rate concentrated in particular attack families, protocols or services?</w:t>
      </w:r>
    </w:p>
    <w:p>
      <w:pPr>
        <w:pStyle w:val="ListBullet"/>
        <w:spacing w:after="60"/>
      </w:pPr>
      <w:r>
        <w:rPr>
          <w:b/>
          <w:i w:val="0"/>
        </w:rPr>
        <w:t>RQ3.</w:t>
      </w:r>
      <w:r>
        <w:rPr>
          <w:b w:val="0"/>
          <w:i w:val="0"/>
        </w:rPr>
        <w:t xml:space="preserve"> How much of the measured performance reflects genuine attack behaviour, and how much reflects artefacts of how UNSW-NB15 was generated? (This question is unusual in student work and is the one that most determines whether the headline numbers mean anything outside the dataset.)</w:t>
      </w:r>
    </w:p>
    <w:p>
      <w:pPr>
        <w:pStyle w:val="Heading3"/>
        <w:spacing w:before="200" w:after="120"/>
      </w:pPr>
      <w:r>
        <w:rPr>
          <w:rFonts w:ascii="Calibri" w:hAnsi="Calibri"/>
          <w:b w:val="0"/>
          <w:i w:val="0"/>
          <w:color w:val="0072B2"/>
        </w:rPr>
        <w:t>4. Success criteria</w:t>
      </w:r>
    </w:p>
    <w:p>
      <w:pPr>
        <w:pStyle w:val="Heading4"/>
        <w:spacing w:before="200" w:after="120"/>
      </w:pPr>
      <w:r>
        <w:rPr>
          <w:rFonts w:ascii="Calibri" w:hAnsi="Calibri"/>
          <w:b w:val="0"/>
          <w:i w:val="0"/>
          <w:color w:val="0072B2"/>
        </w:rPr>
        <w:t>4.1 Technical targets</w:t>
      </w:r>
    </w:p>
    <w:p>
      <w:pPr>
        <w:spacing w:after="140"/>
      </w:pPr>
      <w:r>
        <w:rPr>
          <w:b w:val="0"/>
          <w:i w:val="0"/>
        </w:rPr>
        <w:t xml:space="preserve">These are </w:t>
      </w:r>
      <w:r>
        <w:rPr>
          <w:b/>
          <w:i w:val="0"/>
        </w:rPr>
        <w:t>targets set in advance, not results</w:t>
      </w:r>
      <w:r>
        <w:rPr>
          <w:b w:val="0"/>
          <w:i w:val="0"/>
        </w:rPr>
        <w:t>. They are stated here so that the evaluation can be judged against a pre-registered bar rather than against whatever the models happened to achieve. Where a target is not met, the report says so.</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w:t>
            </w:r>
          </w:p>
        </w:tc>
        <w:tc>
          <w:tcPr>
            <w:tcW w:type="dxa" w:w="2376"/>
            <w:shd w:val="clear" w:fill="1F3A5F"/>
          </w:tcPr>
          <w:p>
            <w:pPr>
              <w:spacing w:after="40"/>
            </w:pPr>
            <w:r>
              <w:rPr>
                <w:b/>
                <w:color w:val="FFFFFF"/>
                <w:sz w:val="17"/>
              </w:rPr>
            </w:r>
            <w:r>
              <w:rPr>
                <w:b/>
                <w:i w:val="0"/>
                <w:color w:val="FFFFFF"/>
                <w:sz w:val="17"/>
              </w:rPr>
              <w:t>Criterion</w:t>
            </w:r>
          </w:p>
        </w:tc>
        <w:tc>
          <w:tcPr>
            <w:tcW w:type="dxa" w:w="2376"/>
            <w:shd w:val="clear" w:fill="1F3A5F"/>
          </w:tcPr>
          <w:p>
            <w:pPr>
              <w:spacing w:after="40"/>
            </w:pPr>
            <w:r>
              <w:rPr>
                <w:b/>
                <w:color w:val="FFFFFF"/>
                <w:sz w:val="17"/>
              </w:rPr>
            </w:r>
            <w:r>
              <w:rPr>
                <w:b/>
                <w:i w:val="0"/>
                <w:color w:val="FFFFFF"/>
                <w:sz w:val="17"/>
              </w:rPr>
              <w:t>Target</w:t>
            </w:r>
          </w:p>
        </w:tc>
        <w:tc>
          <w:tcPr>
            <w:tcW w:type="dxa" w:w="2376"/>
            <w:shd w:val="clear" w:fill="1F3A5F"/>
          </w:tcPr>
          <w:p>
            <w:pPr>
              <w:spacing w:after="40"/>
            </w:pPr>
            <w:r>
              <w:rPr>
                <w:b/>
                <w:color w:val="FFFFFF"/>
                <w:sz w:val="17"/>
              </w:rPr>
            </w:r>
            <w:r>
              <w:rPr>
                <w:b/>
                <w:i w:val="0"/>
                <w:color w:val="FFFFFF"/>
                <w:sz w:val="17"/>
              </w:rPr>
              <w:t>Rationale</w:t>
            </w:r>
          </w:p>
        </w:tc>
      </w:tr>
      <w:tr>
        <w:tc>
          <w:tcPr>
            <w:tcW w:type="dxa" w:w="2376"/>
          </w:tcPr>
          <w:p>
            <w:pPr>
              <w:spacing w:after="40"/>
            </w:pPr>
            <w:r>
              <w:rPr>
                <w:sz w:val="17"/>
              </w:rPr>
            </w:r>
            <w:r>
              <w:rPr>
                <w:b w:val="0"/>
                <w:i w:val="0"/>
                <w:sz w:val="17"/>
              </w:rPr>
              <w:t>T1</w:t>
            </w:r>
          </w:p>
        </w:tc>
        <w:tc>
          <w:tcPr>
            <w:tcW w:type="dxa" w:w="2376"/>
          </w:tcPr>
          <w:p>
            <w:pPr>
              <w:spacing w:after="40"/>
            </w:pPr>
            <w:r>
              <w:rPr>
                <w:sz w:val="17"/>
              </w:rPr>
            </w:r>
            <w:r>
              <w:rPr>
                <w:b w:val="0"/>
                <w:i w:val="0"/>
                <w:sz w:val="17"/>
              </w:rPr>
              <w:t>F1 (attack class)</w:t>
            </w:r>
          </w:p>
        </w:tc>
        <w:tc>
          <w:tcPr>
            <w:tcW w:type="dxa" w:w="2376"/>
          </w:tcPr>
          <w:p>
            <w:pPr>
              <w:spacing w:after="40"/>
            </w:pPr>
            <w:r>
              <w:rPr>
                <w:sz w:val="17"/>
              </w:rPr>
            </w:r>
            <w:r>
              <w:rPr>
                <w:b w:val="0"/>
                <w:i w:val="0"/>
                <w:sz w:val="17"/>
              </w:rPr>
              <w:t>≥ 0.90</w:t>
            </w:r>
          </w:p>
        </w:tc>
        <w:tc>
          <w:tcPr>
            <w:tcW w:type="dxa" w:w="2376"/>
          </w:tcPr>
          <w:p>
            <w:pPr>
              <w:spacing w:after="40"/>
            </w:pPr>
            <w:r>
              <w:rPr>
                <w:sz w:val="17"/>
              </w:rPr>
            </w:r>
            <w:r>
              <w:rPr>
                <w:b w:val="0"/>
                <w:i w:val="0"/>
                <w:sz w:val="17"/>
              </w:rPr>
              <w:t>Balanced evidence that neither precision nor recall was sacrificed.</w:t>
            </w:r>
          </w:p>
        </w:tc>
      </w:tr>
      <w:tr>
        <w:tc>
          <w:tcPr>
            <w:tcW w:type="dxa" w:w="2376"/>
            <w:shd w:val="clear" w:fill="F4F6F8"/>
          </w:tcPr>
          <w:p>
            <w:pPr>
              <w:spacing w:after="40"/>
            </w:pPr>
            <w:r>
              <w:rPr>
                <w:sz w:val="17"/>
              </w:rPr>
            </w:r>
            <w:r>
              <w:rPr>
                <w:b w:val="0"/>
                <w:i w:val="0"/>
                <w:sz w:val="17"/>
              </w:rPr>
              <w:t>T2</w:t>
            </w:r>
          </w:p>
        </w:tc>
        <w:tc>
          <w:tcPr>
            <w:tcW w:type="dxa" w:w="2376"/>
            <w:shd w:val="clear" w:fill="F4F6F8"/>
          </w:tcPr>
          <w:p>
            <w:pPr>
              <w:spacing w:after="40"/>
            </w:pPr>
            <w:r>
              <w:rPr>
                <w:sz w:val="17"/>
              </w:rPr>
            </w:r>
            <w:r>
              <w:rPr>
                <w:b w:val="0"/>
                <w:i w:val="0"/>
                <w:sz w:val="17"/>
              </w:rPr>
              <w:t>ROC-AUC</w:t>
            </w:r>
          </w:p>
        </w:tc>
        <w:tc>
          <w:tcPr>
            <w:tcW w:type="dxa" w:w="2376"/>
            <w:shd w:val="clear" w:fill="F4F6F8"/>
          </w:tcPr>
          <w:p>
            <w:pPr>
              <w:spacing w:after="40"/>
            </w:pPr>
            <w:r>
              <w:rPr>
                <w:sz w:val="17"/>
              </w:rPr>
            </w:r>
            <w:r>
              <w:rPr>
                <w:b w:val="0"/>
                <w:i w:val="0"/>
                <w:sz w:val="17"/>
              </w:rPr>
              <w:t>≥ 0.95</w:t>
            </w:r>
          </w:p>
        </w:tc>
        <w:tc>
          <w:tcPr>
            <w:tcW w:type="dxa" w:w="2376"/>
            <w:shd w:val="clear" w:fill="F4F6F8"/>
          </w:tcPr>
          <w:p>
            <w:pPr>
              <w:spacing w:after="40"/>
            </w:pPr>
            <w:r>
              <w:rPr>
                <w:sz w:val="17"/>
              </w:rPr>
            </w:r>
            <w:r>
              <w:rPr>
                <w:b w:val="0"/>
                <w:i w:val="0"/>
                <w:sz w:val="17"/>
              </w:rPr>
              <w:t>Threshold-free separability.</w:t>
            </w:r>
          </w:p>
        </w:tc>
      </w:tr>
      <w:tr>
        <w:tc>
          <w:tcPr>
            <w:tcW w:type="dxa" w:w="2376"/>
          </w:tcPr>
          <w:p>
            <w:pPr>
              <w:spacing w:after="40"/>
            </w:pPr>
            <w:r>
              <w:rPr>
                <w:sz w:val="17"/>
              </w:rPr>
            </w:r>
            <w:r>
              <w:rPr>
                <w:b w:val="0"/>
                <w:i w:val="0"/>
                <w:sz w:val="17"/>
              </w:rPr>
              <w:t>T3</w:t>
            </w:r>
          </w:p>
        </w:tc>
        <w:tc>
          <w:tcPr>
            <w:tcW w:type="dxa" w:w="2376"/>
          </w:tcPr>
          <w:p>
            <w:pPr>
              <w:spacing w:after="40"/>
            </w:pPr>
            <w:r>
              <w:rPr>
                <w:sz w:val="17"/>
              </w:rPr>
            </w:r>
            <w:r>
              <w:rPr>
                <w:b w:val="0"/>
                <w:i w:val="0"/>
                <w:sz w:val="17"/>
              </w:rPr>
              <w:t>PR-AUC (average precision)</w:t>
            </w:r>
          </w:p>
        </w:tc>
        <w:tc>
          <w:tcPr>
            <w:tcW w:type="dxa" w:w="2376"/>
          </w:tcPr>
          <w:p>
            <w:pPr>
              <w:spacing w:after="40"/>
            </w:pPr>
            <w:r>
              <w:rPr>
                <w:sz w:val="17"/>
              </w:rPr>
            </w:r>
            <w:r>
              <w:rPr>
                <w:b w:val="0"/>
                <w:i w:val="0"/>
                <w:sz w:val="17"/>
              </w:rPr>
              <w:t>≥ 0.90</w:t>
            </w:r>
          </w:p>
        </w:tc>
        <w:tc>
          <w:tcPr>
            <w:tcW w:type="dxa" w:w="2376"/>
          </w:tcPr>
          <w:p>
            <w:pPr>
              <w:spacing w:after="40"/>
            </w:pPr>
            <w:r>
              <w:rPr>
                <w:sz w:val="17"/>
              </w:rPr>
            </w:r>
            <w:r>
              <w:rPr>
                <w:b w:val="0"/>
                <w:i w:val="0"/>
                <w:sz w:val="17"/>
              </w:rPr>
              <w:t>The more honest threshold-free measure on the positive class.</w:t>
            </w:r>
          </w:p>
        </w:tc>
      </w:tr>
      <w:tr>
        <w:tc>
          <w:tcPr>
            <w:tcW w:type="dxa" w:w="2376"/>
            <w:shd w:val="clear" w:fill="F4F6F8"/>
          </w:tcPr>
          <w:p>
            <w:pPr>
              <w:spacing w:after="40"/>
            </w:pPr>
            <w:r>
              <w:rPr>
                <w:sz w:val="17"/>
              </w:rPr>
            </w:r>
            <w:r>
              <w:rPr>
                <w:b w:val="0"/>
                <w:i w:val="0"/>
                <w:sz w:val="17"/>
              </w:rPr>
              <w:t>T4</w:t>
            </w:r>
          </w:p>
        </w:tc>
        <w:tc>
          <w:tcPr>
            <w:tcW w:type="dxa" w:w="2376"/>
            <w:shd w:val="clear" w:fill="F4F6F8"/>
          </w:tcPr>
          <w:p>
            <w:pPr>
              <w:spacing w:after="40"/>
            </w:pPr>
            <w:r>
              <w:rPr>
                <w:sz w:val="17"/>
              </w:rPr>
            </w:r>
            <w:r>
              <w:rPr>
                <w:b w:val="0"/>
                <w:i w:val="0"/>
                <w:sz w:val="17"/>
              </w:rPr>
              <w:t>Attack recall at the deployed threshold</w:t>
            </w:r>
          </w:p>
        </w:tc>
        <w:tc>
          <w:tcPr>
            <w:tcW w:type="dxa" w:w="2376"/>
            <w:shd w:val="clear" w:fill="F4F6F8"/>
          </w:tcPr>
          <w:p>
            <w:pPr>
              <w:spacing w:after="40"/>
            </w:pPr>
            <w:r>
              <w:rPr>
                <w:sz w:val="17"/>
              </w:rPr>
            </w:r>
            <w:r>
              <w:rPr>
                <w:b w:val="0"/>
                <w:i w:val="0"/>
                <w:sz w:val="17"/>
              </w:rPr>
              <w:t>≥ 0.90</w:t>
            </w:r>
          </w:p>
        </w:tc>
        <w:tc>
          <w:tcPr>
            <w:tcW w:type="dxa" w:w="2376"/>
            <w:shd w:val="clear" w:fill="F4F6F8"/>
          </w:tcPr>
          <w:p>
            <w:pPr>
              <w:spacing w:after="40"/>
            </w:pPr>
            <w:r>
              <w:rPr>
                <w:sz w:val="17"/>
              </w:rPr>
            </w:r>
            <w:r>
              <w:rPr>
                <w:b w:val="0"/>
                <w:i w:val="0"/>
                <w:sz w:val="17"/>
              </w:rPr>
              <w:t>Direct statement of how many intrusions are caught.</w:t>
            </w:r>
          </w:p>
        </w:tc>
      </w:tr>
      <w:tr>
        <w:tc>
          <w:tcPr>
            <w:tcW w:type="dxa" w:w="2376"/>
          </w:tcPr>
          <w:p>
            <w:pPr>
              <w:spacing w:after="40"/>
            </w:pPr>
            <w:r>
              <w:rPr>
                <w:sz w:val="17"/>
              </w:rPr>
            </w:r>
            <w:r>
              <w:rPr>
                <w:b w:val="0"/>
                <w:i w:val="0"/>
                <w:sz w:val="17"/>
              </w:rPr>
              <w:t>T5</w:t>
            </w:r>
          </w:p>
        </w:tc>
        <w:tc>
          <w:tcPr>
            <w:tcW w:type="dxa" w:w="2376"/>
          </w:tcPr>
          <w:p>
            <w:pPr>
              <w:spacing w:after="40"/>
            </w:pPr>
            <w:r>
              <w:rPr>
                <w:sz w:val="17"/>
              </w:rPr>
            </w:r>
            <w:r>
              <w:rPr>
                <w:b w:val="0"/>
                <w:i w:val="0"/>
                <w:sz w:val="17"/>
              </w:rPr>
              <w:t>False-negative rate</w:t>
            </w:r>
          </w:p>
        </w:tc>
        <w:tc>
          <w:tcPr>
            <w:tcW w:type="dxa" w:w="2376"/>
          </w:tcPr>
          <w:p>
            <w:pPr>
              <w:spacing w:after="40"/>
            </w:pPr>
            <w:r>
              <w:rPr>
                <w:sz w:val="17"/>
              </w:rPr>
            </w:r>
            <w:r>
              <w:rPr>
                <w:b w:val="0"/>
                <w:i w:val="0"/>
                <w:sz w:val="17"/>
              </w:rPr>
              <w:t>Reported explicitly, never hidden inside accuracy</w:t>
            </w:r>
          </w:p>
        </w:tc>
        <w:tc>
          <w:tcPr>
            <w:tcW w:type="dxa" w:w="2376"/>
          </w:tcPr>
          <w:p>
            <w:pPr>
              <w:spacing w:after="40"/>
            </w:pPr>
            <w:r>
              <w:rPr>
                <w:sz w:val="17"/>
              </w:rPr>
            </w:r>
            <w:r>
              <w:rPr>
                <w:b w:val="0"/>
                <w:i w:val="0"/>
                <w:sz w:val="17"/>
              </w:rPr>
              <w:t>The metric that maps to residual security risk.</w:t>
            </w:r>
          </w:p>
        </w:tc>
      </w:tr>
      <w:tr>
        <w:tc>
          <w:tcPr>
            <w:tcW w:type="dxa" w:w="2376"/>
            <w:shd w:val="clear" w:fill="F4F6F8"/>
          </w:tcPr>
          <w:p>
            <w:pPr>
              <w:spacing w:after="40"/>
            </w:pPr>
            <w:r>
              <w:rPr>
                <w:sz w:val="17"/>
              </w:rPr>
            </w:r>
            <w:r>
              <w:rPr>
                <w:b w:val="0"/>
                <w:i w:val="0"/>
                <w:sz w:val="17"/>
              </w:rPr>
              <w:t>T6</w:t>
            </w:r>
          </w:p>
        </w:tc>
        <w:tc>
          <w:tcPr>
            <w:tcW w:type="dxa" w:w="2376"/>
            <w:shd w:val="clear" w:fill="F4F6F8"/>
          </w:tcPr>
          <w:p>
            <w:pPr>
              <w:spacing w:after="40"/>
            </w:pPr>
            <w:r>
              <w:rPr>
                <w:sz w:val="17"/>
              </w:rPr>
            </w:r>
            <w:r>
              <w:rPr>
                <w:b w:val="0"/>
                <w:i w:val="0"/>
                <w:sz w:val="17"/>
              </w:rPr>
              <w:t>False-positive rate</w:t>
            </w:r>
          </w:p>
        </w:tc>
        <w:tc>
          <w:tcPr>
            <w:tcW w:type="dxa" w:w="2376"/>
            <w:shd w:val="clear" w:fill="F4F6F8"/>
          </w:tcPr>
          <w:p>
            <w:pPr>
              <w:spacing w:after="40"/>
            </w:pPr>
            <w:r>
              <w:rPr>
                <w:sz w:val="17"/>
              </w:rPr>
            </w:r>
            <w:r>
              <w:rPr>
                <w:b w:val="0"/>
                <w:i w:val="0"/>
                <w:sz w:val="17"/>
              </w:rPr>
              <w:t>Reported explicitly, with an alternative low-FPR operating point</w:t>
            </w:r>
          </w:p>
        </w:tc>
        <w:tc>
          <w:tcPr>
            <w:tcW w:type="dxa" w:w="2376"/>
            <w:shd w:val="clear" w:fill="F4F6F8"/>
          </w:tcPr>
          <w:p>
            <w:pPr>
              <w:spacing w:after="40"/>
            </w:pPr>
            <w:r>
              <w:rPr>
                <w:sz w:val="17"/>
              </w:rPr>
            </w:r>
            <w:r>
              <w:rPr>
                <w:b w:val="0"/>
                <w:i w:val="0"/>
                <w:sz w:val="17"/>
              </w:rPr>
              <w:t>The metric that maps to analyst workload.</w:t>
            </w:r>
          </w:p>
        </w:tc>
      </w:tr>
      <w:tr>
        <w:tc>
          <w:tcPr>
            <w:tcW w:type="dxa" w:w="2376"/>
          </w:tcPr>
          <w:p>
            <w:pPr>
              <w:spacing w:after="40"/>
            </w:pPr>
            <w:r>
              <w:rPr>
                <w:sz w:val="17"/>
              </w:rPr>
            </w:r>
            <w:r>
              <w:rPr>
                <w:b w:val="0"/>
                <w:i w:val="0"/>
                <w:sz w:val="17"/>
              </w:rPr>
              <w:t>T7</w:t>
            </w:r>
          </w:p>
        </w:tc>
        <w:tc>
          <w:tcPr>
            <w:tcW w:type="dxa" w:w="2376"/>
          </w:tcPr>
          <w:p>
            <w:pPr>
              <w:spacing w:after="40"/>
            </w:pPr>
            <w:r>
              <w:rPr>
                <w:sz w:val="17"/>
              </w:rPr>
            </w:r>
            <w:r>
              <w:rPr>
                <w:b w:val="0"/>
                <w:i w:val="0"/>
                <w:sz w:val="17"/>
              </w:rPr>
              <w:t>Inference throughput</w:t>
            </w:r>
          </w:p>
        </w:tc>
        <w:tc>
          <w:tcPr>
            <w:tcW w:type="dxa" w:w="2376"/>
          </w:tcPr>
          <w:p>
            <w:pPr>
              <w:spacing w:after="40"/>
            </w:pPr>
            <w:r>
              <w:rPr>
                <w:sz w:val="17"/>
              </w:rPr>
            </w:r>
            <w:r>
              <w:rPr>
                <w:b w:val="0"/>
                <w:i w:val="0"/>
                <w:sz w:val="17"/>
              </w:rPr>
              <w:t>≥ 10,000 flows/second on commodity CPU</w:t>
            </w:r>
          </w:p>
        </w:tc>
        <w:tc>
          <w:tcPr>
            <w:tcW w:type="dxa" w:w="2376"/>
          </w:tcPr>
          <w:p>
            <w:pPr>
              <w:spacing w:after="40"/>
            </w:pPr>
            <w:r>
              <w:rPr>
                <w:sz w:val="17"/>
              </w:rPr>
            </w:r>
            <w:r>
              <w:rPr>
                <w:b w:val="0"/>
                <w:i w:val="0"/>
                <w:sz w:val="17"/>
              </w:rPr>
              <w:t>A detector slower than the network is not deployable.</w:t>
            </w:r>
          </w:p>
        </w:tc>
      </w:tr>
    </w:tbl>
    <w:p/>
    <w:p>
      <w:pPr>
        <w:pStyle w:val="Heading4"/>
        <w:spacing w:before="200" w:after="120"/>
      </w:pPr>
      <w:r>
        <w:rPr>
          <w:rFonts w:ascii="Calibri" w:hAnsi="Calibri"/>
          <w:b w:val="0"/>
          <w:i w:val="0"/>
          <w:color w:val="0072B2"/>
        </w:rPr>
        <w:t>4.2 Methodological criteria</w:t>
      </w:r>
    </w:p>
    <w:p>
      <w:pPr>
        <w:spacing w:after="140"/>
      </w:pPr>
      <w:r>
        <w:rPr>
          <w:b w:val="0"/>
          <w:i w:val="0"/>
        </w:rPr>
        <w:t>Equally binding, and in a capstone arguably more so:</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w:t>
            </w:r>
          </w:p>
        </w:tc>
        <w:tc>
          <w:tcPr>
            <w:tcW w:type="dxa" w:w="4752"/>
            <w:shd w:val="clear" w:fill="1F3A5F"/>
          </w:tcPr>
          <w:p>
            <w:pPr>
              <w:spacing w:after="40"/>
            </w:pPr>
            <w:r>
              <w:rPr>
                <w:b/>
                <w:color w:val="FFFFFF"/>
                <w:sz w:val="17"/>
              </w:rPr>
            </w:r>
            <w:r>
              <w:rPr>
                <w:b/>
                <w:i w:val="0"/>
                <w:color w:val="FFFFFF"/>
                <w:sz w:val="17"/>
              </w:rPr>
              <w:t>Criterion</w:t>
            </w:r>
          </w:p>
        </w:tc>
      </w:tr>
      <w:tr>
        <w:tc>
          <w:tcPr>
            <w:tcW w:type="dxa" w:w="4752"/>
          </w:tcPr>
          <w:p>
            <w:pPr>
              <w:spacing w:after="40"/>
            </w:pPr>
            <w:r>
              <w:rPr>
                <w:sz w:val="17"/>
              </w:rPr>
            </w:r>
            <w:r>
              <w:rPr>
                <w:b w:val="0"/>
                <w:i w:val="0"/>
                <w:sz w:val="17"/>
              </w:rPr>
              <w:t>M1</w:t>
            </w:r>
          </w:p>
        </w:tc>
        <w:tc>
          <w:tcPr>
            <w:tcW w:type="dxa" w:w="4752"/>
          </w:tcPr>
          <w:p>
            <w:pPr>
              <w:spacing w:after="40"/>
            </w:pPr>
            <w:r>
              <w:rPr>
                <w:sz w:val="17"/>
              </w:rPr>
            </w:r>
            <w:r>
              <w:rPr>
                <w:b w:val="0"/>
                <w:i w:val="0"/>
                <w:sz w:val="17"/>
              </w:rPr>
              <w:t xml:space="preserve">No target leakage: </w:t>
            </w:r>
            <w:r>
              <w:rPr>
                <w:rFonts w:ascii="Consolas" w:hAnsi="Consolas"/>
                <w:b w:val="0"/>
                <w:i w:val="0"/>
                <w:color w:val="D55E00"/>
                <w:sz w:val="17"/>
              </w:rPr>
              <w:t>attack_cat</w:t>
            </w:r>
            <w:r>
              <w:rPr>
                <w:b w:val="0"/>
                <w:i w:val="0"/>
                <w:sz w:val="17"/>
              </w:rPr>
              <w:t xml:space="preserve">, </w:t>
            </w:r>
            <w:r>
              <w:rPr>
                <w:rFonts w:ascii="Consolas" w:hAnsi="Consolas"/>
                <w:b w:val="0"/>
                <w:i w:val="0"/>
                <w:color w:val="D55E00"/>
                <w:sz w:val="17"/>
              </w:rPr>
              <w:t>label</w:t>
            </w:r>
            <w:r>
              <w:rPr>
                <w:b w:val="0"/>
                <w:i w:val="0"/>
                <w:sz w:val="17"/>
              </w:rPr>
              <w:t xml:space="preserve"> and </w:t>
            </w:r>
            <w:r>
              <w:rPr>
                <w:rFonts w:ascii="Consolas" w:hAnsi="Consolas"/>
                <w:b w:val="0"/>
                <w:i w:val="0"/>
                <w:color w:val="D55E00"/>
                <w:sz w:val="17"/>
              </w:rPr>
              <w:t>id</w:t>
            </w:r>
            <w:r>
              <w:rPr>
                <w:b w:val="0"/>
                <w:i w:val="0"/>
                <w:sz w:val="17"/>
              </w:rPr>
              <w:t xml:space="preserve"> never enter the feature matrix.</w:t>
            </w:r>
          </w:p>
        </w:tc>
      </w:tr>
      <w:tr>
        <w:tc>
          <w:tcPr>
            <w:tcW w:type="dxa" w:w="4752"/>
            <w:shd w:val="clear" w:fill="F4F6F8"/>
          </w:tcPr>
          <w:p>
            <w:pPr>
              <w:spacing w:after="40"/>
            </w:pPr>
            <w:r>
              <w:rPr>
                <w:sz w:val="17"/>
              </w:rPr>
            </w:r>
            <w:r>
              <w:rPr>
                <w:b w:val="0"/>
                <w:i w:val="0"/>
                <w:sz w:val="17"/>
              </w:rPr>
              <w:t>M2</w:t>
            </w:r>
          </w:p>
        </w:tc>
        <w:tc>
          <w:tcPr>
            <w:tcW w:type="dxa" w:w="4752"/>
            <w:shd w:val="clear" w:fill="F4F6F8"/>
          </w:tcPr>
          <w:p>
            <w:pPr>
              <w:spacing w:after="40"/>
            </w:pPr>
            <w:r>
              <w:rPr>
                <w:sz w:val="17"/>
              </w:rPr>
            </w:r>
            <w:r>
              <w:rPr>
                <w:b w:val="0"/>
                <w:i w:val="0"/>
                <w:sz w:val="17"/>
              </w:rPr>
              <w:t>No preprocessing leakage: every scaler and encoder is fitted inside the training fold only.</w:t>
            </w:r>
          </w:p>
        </w:tc>
      </w:tr>
      <w:tr>
        <w:tc>
          <w:tcPr>
            <w:tcW w:type="dxa" w:w="4752"/>
          </w:tcPr>
          <w:p>
            <w:pPr>
              <w:spacing w:after="40"/>
            </w:pPr>
            <w:r>
              <w:rPr>
                <w:sz w:val="17"/>
              </w:rPr>
            </w:r>
            <w:r>
              <w:rPr>
                <w:b w:val="0"/>
                <w:i w:val="0"/>
                <w:sz w:val="17"/>
              </w:rPr>
              <w:t>M3</w:t>
            </w:r>
          </w:p>
        </w:tc>
        <w:tc>
          <w:tcPr>
            <w:tcW w:type="dxa" w:w="4752"/>
          </w:tcPr>
          <w:p>
            <w:pPr>
              <w:spacing w:after="40"/>
            </w:pPr>
            <w:r>
              <w:rPr>
                <w:sz w:val="17"/>
              </w:rPr>
            </w:r>
            <w:r>
              <w:rPr>
                <w:b w:val="0"/>
                <w:i w:val="0"/>
                <w:sz w:val="17"/>
              </w:rPr>
              <w:t>No duplicate leakage: identical feature vectors never appear in both train and test.</w:t>
            </w:r>
          </w:p>
        </w:tc>
      </w:tr>
      <w:tr>
        <w:tc>
          <w:tcPr>
            <w:tcW w:type="dxa" w:w="4752"/>
            <w:shd w:val="clear" w:fill="F4F6F8"/>
          </w:tcPr>
          <w:p>
            <w:pPr>
              <w:spacing w:after="40"/>
            </w:pPr>
            <w:r>
              <w:rPr>
                <w:sz w:val="17"/>
              </w:rPr>
            </w:r>
            <w:r>
              <w:rPr>
                <w:b w:val="0"/>
                <w:i w:val="0"/>
                <w:sz w:val="17"/>
              </w:rPr>
              <w:t>M4</w:t>
            </w:r>
          </w:p>
        </w:tc>
        <w:tc>
          <w:tcPr>
            <w:tcW w:type="dxa" w:w="4752"/>
            <w:shd w:val="clear" w:fill="F4F6F8"/>
          </w:tcPr>
          <w:p>
            <w:pPr>
              <w:spacing w:after="40"/>
            </w:pPr>
            <w:r>
              <w:rPr>
                <w:sz w:val="17"/>
              </w:rPr>
            </w:r>
            <w:r>
              <w:rPr>
                <w:b w:val="0"/>
                <w:i w:val="0"/>
                <w:sz w:val="17"/>
              </w:rPr>
              <w:t xml:space="preserve">The test split is scored </w:t>
            </w:r>
            <w:r>
              <w:rPr>
                <w:b/>
                <w:i w:val="0"/>
                <w:sz w:val="17"/>
              </w:rPr>
              <w:t>once</w:t>
            </w:r>
            <w:r>
              <w:rPr>
                <w:b w:val="0"/>
                <w:i w:val="0"/>
                <w:sz w:val="17"/>
              </w:rPr>
              <w:t>, after the model and threshold are frozen.</w:t>
            </w:r>
          </w:p>
        </w:tc>
      </w:tr>
      <w:tr>
        <w:tc>
          <w:tcPr>
            <w:tcW w:type="dxa" w:w="4752"/>
          </w:tcPr>
          <w:p>
            <w:pPr>
              <w:spacing w:after="40"/>
            </w:pPr>
            <w:r>
              <w:rPr>
                <w:sz w:val="17"/>
              </w:rPr>
            </w:r>
            <w:r>
              <w:rPr>
                <w:b w:val="0"/>
                <w:i w:val="0"/>
                <w:sz w:val="17"/>
              </w:rPr>
              <w:t>M5</w:t>
            </w:r>
          </w:p>
        </w:tc>
        <w:tc>
          <w:tcPr>
            <w:tcW w:type="dxa" w:w="4752"/>
          </w:tcPr>
          <w:p>
            <w:pPr>
              <w:spacing w:after="40"/>
            </w:pPr>
            <w:r>
              <w:rPr>
                <w:sz w:val="17"/>
              </w:rPr>
            </w:r>
            <w:r>
              <w:rPr>
                <w:b w:val="0"/>
                <w:i w:val="0"/>
                <w:sz w:val="17"/>
              </w:rPr>
              <w:t xml:space="preserve">The decision threshold is tuned on a </w:t>
            </w:r>
            <w:r>
              <w:rPr>
                <w:b/>
                <w:i w:val="0"/>
                <w:sz w:val="17"/>
              </w:rPr>
              <w:t>validation</w:t>
            </w:r>
            <w:r>
              <w:rPr>
                <w:b w:val="0"/>
                <w:i w:val="0"/>
                <w:sz w:val="17"/>
              </w:rPr>
              <w:t xml:space="preserve"> split, never on test.</w:t>
            </w:r>
          </w:p>
        </w:tc>
      </w:tr>
      <w:tr>
        <w:tc>
          <w:tcPr>
            <w:tcW w:type="dxa" w:w="4752"/>
            <w:shd w:val="clear" w:fill="F4F6F8"/>
          </w:tcPr>
          <w:p>
            <w:pPr>
              <w:spacing w:after="40"/>
            </w:pPr>
            <w:r>
              <w:rPr>
                <w:sz w:val="17"/>
              </w:rPr>
            </w:r>
            <w:r>
              <w:rPr>
                <w:b w:val="0"/>
                <w:i w:val="0"/>
                <w:sz w:val="17"/>
              </w:rPr>
              <w:t>M6</w:t>
            </w:r>
          </w:p>
        </w:tc>
        <w:tc>
          <w:tcPr>
            <w:tcW w:type="dxa" w:w="4752"/>
            <w:shd w:val="clear" w:fill="F4F6F8"/>
          </w:tcPr>
          <w:p>
            <w:pPr>
              <w:spacing w:after="40"/>
            </w:pPr>
            <w:r>
              <w:rPr>
                <w:sz w:val="17"/>
              </w:rPr>
            </w:r>
            <w:r>
              <w:rPr>
                <w:b w:val="0"/>
                <w:i w:val="0"/>
                <w:sz w:val="17"/>
              </w:rPr>
              <w:t xml:space="preserve">Every reported number is produced by executed code and written to </w:t>
            </w:r>
            <w:r>
              <w:rPr>
                <w:rFonts w:ascii="Consolas" w:hAnsi="Consolas"/>
                <w:b w:val="0"/>
                <w:i w:val="0"/>
                <w:color w:val="D55E00"/>
                <w:sz w:val="17"/>
              </w:rPr>
              <w:t>reports/metrics/</w:t>
            </w:r>
            <w:r>
              <w:rPr>
                <w:b w:val="0"/>
                <w:i w:val="0"/>
                <w:sz w:val="17"/>
              </w:rPr>
              <w:t>.</w:t>
            </w:r>
          </w:p>
        </w:tc>
      </w:tr>
      <w:tr>
        <w:tc>
          <w:tcPr>
            <w:tcW w:type="dxa" w:w="4752"/>
          </w:tcPr>
          <w:p>
            <w:pPr>
              <w:spacing w:after="40"/>
            </w:pPr>
            <w:r>
              <w:rPr>
                <w:sz w:val="17"/>
              </w:rPr>
            </w:r>
            <w:r>
              <w:rPr>
                <w:b w:val="0"/>
                <w:i w:val="0"/>
                <w:sz w:val="17"/>
              </w:rPr>
              <w:t>M7</w:t>
            </w:r>
          </w:p>
        </w:tc>
        <w:tc>
          <w:tcPr>
            <w:tcW w:type="dxa" w:w="4752"/>
          </w:tcPr>
          <w:p>
            <w:pPr>
              <w:spacing w:after="40"/>
            </w:pPr>
            <w:r>
              <w:rPr>
                <w:sz w:val="17"/>
              </w:rPr>
            </w:r>
            <w:r>
              <w:rPr>
                <w:b w:val="0"/>
                <w:i w:val="0"/>
                <w:sz w:val="17"/>
              </w:rPr>
              <w:t>Dataset artefacts that inflate performance are identified, quantified and reported.</w:t>
            </w:r>
          </w:p>
        </w:tc>
      </w:tr>
    </w:tbl>
    <w:p/>
    <w:p>
      <w:pPr>
        <w:pStyle w:val="Heading4"/>
        <w:spacing w:before="200" w:after="120"/>
      </w:pPr>
      <w:r>
        <w:rPr>
          <w:rFonts w:ascii="Calibri" w:hAnsi="Calibri"/>
          <w:b w:val="0"/>
          <w:i w:val="0"/>
          <w:color w:val="0072B2"/>
        </w:rPr>
        <w:t>4.3 What would count as failure</w:t>
      </w:r>
    </w:p>
    <w:p>
      <w:pPr>
        <w:spacing w:after="140"/>
      </w:pPr>
      <w:r>
        <w:rPr>
          <w:b w:val="0"/>
          <w:i w:val="0"/>
        </w:rPr>
        <w:t>Stated explicitly, because a success criterion with no failure condition is not a criterion:</w:t>
      </w:r>
    </w:p>
    <w:p>
      <w:pPr>
        <w:pStyle w:val="ListBullet"/>
        <w:spacing w:after="60"/>
      </w:pPr>
      <w:r>
        <w:rPr>
          <w:b w:val="0"/>
          <w:i w:val="0"/>
        </w:rPr>
        <w:t xml:space="preserve">Meeting T1–T4 while being unable to explain </w:t>
      </w:r>
      <w:r>
        <w:rPr>
          <w:b w:val="0"/>
          <w:i/>
        </w:rPr>
        <w:t>why</w:t>
      </w:r>
      <w:r>
        <w:rPr>
          <w:b w:val="0"/>
          <w:i w:val="0"/>
        </w:rPr>
        <w:t xml:space="preserve"> the model works — a black box that cannot be interrogated cannot be deployed in a regulated environment.</w:t>
      </w:r>
    </w:p>
    <w:p>
      <w:pPr>
        <w:pStyle w:val="ListBullet"/>
        <w:spacing w:after="60"/>
      </w:pPr>
      <w:r>
        <w:rPr>
          <w:b w:val="0"/>
          <w:i w:val="0"/>
        </w:rPr>
        <w:t xml:space="preserve">Achieving high scores that collapse under the </w:t>
      </w:r>
      <w:r>
        <w:rPr>
          <w:rFonts w:ascii="Consolas" w:hAnsi="Consolas"/>
          <w:b w:val="0"/>
          <w:i w:val="0"/>
          <w:color w:val="D55E00"/>
        </w:rPr>
        <w:t>no_ttl</w:t>
      </w:r>
      <w:r>
        <w:rPr>
          <w:b w:val="0"/>
          <w:i w:val="0"/>
        </w:rPr>
        <w:t xml:space="preserve"> or </w:t>
      </w:r>
      <w:r>
        <w:rPr>
          <w:rFonts w:ascii="Consolas" w:hAnsi="Consolas"/>
          <w:b w:val="0"/>
          <w:i w:val="0"/>
          <w:color w:val="D55E00"/>
        </w:rPr>
        <w:t>keep_duplicates</w:t>
      </w:r>
      <w:r>
        <w:rPr>
          <w:b w:val="0"/>
          <w:i w:val="0"/>
        </w:rPr>
        <w:t xml:space="preserve"> ablations, without saying so.</w:t>
      </w:r>
    </w:p>
    <w:p>
      <w:pPr>
        <w:pStyle w:val="ListBullet"/>
        <w:spacing w:after="60"/>
      </w:pPr>
      <w:r>
        <w:rPr>
          <w:b w:val="0"/>
          <w:i w:val="0"/>
        </w:rPr>
        <w:t>Reporting precision from this dataset as though it would transfer to a production base rate.</w:t>
      </w:r>
    </w:p>
    <w:p>
      <w:pPr>
        <w:pStyle w:val="Heading3"/>
        <w:spacing w:before="200" w:after="120"/>
      </w:pPr>
      <w:r>
        <w:rPr>
          <w:rFonts w:ascii="Calibri" w:hAnsi="Calibri"/>
          <w:b w:val="0"/>
          <w:i w:val="0"/>
          <w:color w:val="0072B2"/>
        </w:rPr>
        <w:t>5. Business and security value</w:t>
      </w:r>
    </w:p>
    <w:p>
      <w:pPr>
        <w:spacing w:after="140"/>
      </w:pPr>
      <w:r>
        <w:rPr>
          <w:b/>
          <w:i w:val="0"/>
        </w:rPr>
        <w:t>Triage compression.</w:t>
      </w:r>
      <w:r>
        <w:rPr>
          <w:b w:val="0"/>
          <w:i w:val="0"/>
        </w:rPr>
        <w:t xml:space="preserve"> The realistic value of an ML detection layer is not replacing analysts but shrinking what they look at. A model that ranks flows by attack probability turns "review 10 million flows" into "review the top few thousand, in probability order, each annotated with why it was flagged."</w:t>
      </w:r>
    </w:p>
    <w:p>
      <w:pPr>
        <w:spacing w:after="140"/>
      </w:pPr>
      <w:r>
        <w:rPr>
          <w:b/>
          <w:i w:val="0"/>
        </w:rPr>
        <w:t>Coverage beyond signatures.</w:t>
      </w:r>
      <w:r>
        <w:rPr>
          <w:b w:val="0"/>
          <w:i w:val="0"/>
        </w:rPr>
        <w:t xml:space="preserve"> A behavioural model can flag traffic whose </w:t>
      </w:r>
      <w:r>
        <w:rPr>
          <w:b w:val="0"/>
          <w:i/>
        </w:rPr>
        <w:t>shape</w:t>
      </w:r>
      <w:r>
        <w:rPr>
          <w:b w:val="0"/>
          <w:i w:val="0"/>
        </w:rPr>
        <w:t xml:space="preserve"> matches attack activity even when no signature exists for the specific tool. It complements signature detection; it does not replace it.</w:t>
      </w:r>
    </w:p>
    <w:p>
      <w:pPr>
        <w:spacing w:after="140"/>
      </w:pPr>
      <w:r>
        <w:rPr>
          <w:b/>
          <w:i w:val="0"/>
        </w:rPr>
        <w:t>Consistency.</w:t>
      </w:r>
      <w:r>
        <w:rPr>
          <w:b w:val="0"/>
          <w:i w:val="0"/>
        </w:rPr>
        <w:t xml:space="preserve"> A model applies the same criteria to the 10,000th flow of a night shift as to the first.</w:t>
      </w:r>
    </w:p>
    <w:p>
      <w:pPr>
        <w:spacing w:after="140"/>
      </w:pPr>
      <w:r>
        <w:rPr>
          <w:b/>
          <w:i w:val="0"/>
        </w:rPr>
        <w:t>Quantified residual risk.</w:t>
      </w:r>
      <w:r>
        <w:rPr>
          <w:b w:val="0"/>
          <w:i w:val="0"/>
        </w:rPr>
        <w:t xml:space="preserve"> Perhaps the most underrated benefit: a measured false-negative rate turns "are we secure?" into "we detect X% of attacks of this shape, and here is which families we miss." That is a statement a CISO can put in front of a board and act on.</w:t>
      </w:r>
    </w:p>
    <w:p>
      <w:pPr>
        <w:pStyle w:val="Heading4"/>
        <w:spacing w:before="200" w:after="120"/>
      </w:pPr>
      <w:r>
        <w:rPr>
          <w:rFonts w:ascii="Calibri" w:hAnsi="Calibri"/>
          <w:b w:val="0"/>
          <w:i w:val="0"/>
          <w:color w:val="0072B2"/>
        </w:rPr>
        <w:t>Cost of each error type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Error</w:t>
            </w:r>
          </w:p>
        </w:tc>
        <w:tc>
          <w:tcPr>
            <w:tcW w:type="dxa" w:w="3168"/>
            <w:shd w:val="clear" w:fill="1F3A5F"/>
          </w:tcPr>
          <w:p>
            <w:pPr>
              <w:spacing w:after="40"/>
            </w:pPr>
            <w:r>
              <w:rPr>
                <w:b/>
                <w:color w:val="FFFFFF"/>
                <w:sz w:val="17"/>
              </w:rPr>
            </w:r>
            <w:r>
              <w:rPr>
                <w:b/>
                <w:i w:val="0"/>
                <w:color w:val="FFFFFF"/>
                <w:sz w:val="17"/>
              </w:rPr>
              <w:t>Immediate cost</w:t>
            </w:r>
          </w:p>
        </w:tc>
        <w:tc>
          <w:tcPr>
            <w:tcW w:type="dxa" w:w="3168"/>
            <w:shd w:val="clear" w:fill="1F3A5F"/>
          </w:tcPr>
          <w:p>
            <w:pPr>
              <w:spacing w:after="40"/>
            </w:pPr>
            <w:r>
              <w:rPr>
                <w:b/>
                <w:color w:val="FFFFFF"/>
                <w:sz w:val="17"/>
              </w:rPr>
            </w:r>
            <w:r>
              <w:rPr>
                <w:b/>
                <w:i w:val="0"/>
                <w:color w:val="FFFFFF"/>
                <w:sz w:val="17"/>
              </w:rPr>
              <w:t>Second-order cost</w:t>
            </w:r>
          </w:p>
        </w:tc>
      </w:tr>
      <w:tr>
        <w:tc>
          <w:tcPr>
            <w:tcW w:type="dxa" w:w="3168"/>
          </w:tcPr>
          <w:p>
            <w:pPr>
              <w:spacing w:after="40"/>
            </w:pPr>
            <w:r>
              <w:rPr>
                <w:sz w:val="17"/>
              </w:rPr>
            </w:r>
            <w:r>
              <w:rPr>
                <w:b/>
                <w:i w:val="0"/>
                <w:sz w:val="17"/>
              </w:rPr>
              <w:t>False positive</w:t>
            </w:r>
          </w:p>
        </w:tc>
        <w:tc>
          <w:tcPr>
            <w:tcW w:type="dxa" w:w="3168"/>
          </w:tcPr>
          <w:p>
            <w:pPr>
              <w:spacing w:after="40"/>
            </w:pPr>
            <w:r>
              <w:rPr>
                <w:sz w:val="17"/>
              </w:rPr>
            </w:r>
            <w:r>
              <w:rPr>
                <w:b w:val="0"/>
                <w:i w:val="0"/>
                <w:sz w:val="17"/>
              </w:rPr>
              <w:t>Analyst triage time (minutes each)</w:t>
            </w:r>
          </w:p>
        </w:tc>
        <w:tc>
          <w:tcPr>
            <w:tcW w:type="dxa" w:w="3168"/>
          </w:tcPr>
          <w:p>
            <w:pPr>
              <w:spacing w:after="40"/>
            </w:pPr>
            <w:r>
              <w:rPr>
                <w:sz w:val="17"/>
              </w:rPr>
            </w:r>
            <w:r>
              <w:rPr>
                <w:b w:val="0"/>
                <w:i w:val="0"/>
                <w:sz w:val="17"/>
              </w:rPr>
              <w:t>At volume: queue overflow, desensitisation, real alerts closed unread</w:t>
            </w:r>
          </w:p>
        </w:tc>
      </w:tr>
      <w:tr>
        <w:tc>
          <w:tcPr>
            <w:tcW w:type="dxa" w:w="3168"/>
            <w:shd w:val="clear" w:fill="F4F6F8"/>
          </w:tcPr>
          <w:p>
            <w:pPr>
              <w:spacing w:after="40"/>
            </w:pPr>
            <w:r>
              <w:rPr>
                <w:sz w:val="17"/>
              </w:rPr>
            </w:r>
            <w:r>
              <w:rPr>
                <w:b/>
                <w:i w:val="0"/>
                <w:sz w:val="17"/>
              </w:rPr>
              <w:t>False negative</w:t>
            </w:r>
          </w:p>
        </w:tc>
        <w:tc>
          <w:tcPr>
            <w:tcW w:type="dxa" w:w="3168"/>
            <w:shd w:val="clear" w:fill="F4F6F8"/>
          </w:tcPr>
          <w:p>
            <w:pPr>
              <w:spacing w:after="40"/>
            </w:pPr>
            <w:r>
              <w:rPr>
                <w:sz w:val="17"/>
              </w:rPr>
            </w:r>
            <w:r>
              <w:rPr>
                <w:b w:val="0"/>
                <w:i w:val="0"/>
                <w:sz w:val="17"/>
              </w:rPr>
              <w:t>None visible — which is the danger</w:t>
            </w:r>
          </w:p>
        </w:tc>
        <w:tc>
          <w:tcPr>
            <w:tcW w:type="dxa" w:w="3168"/>
            <w:shd w:val="clear" w:fill="F4F6F8"/>
          </w:tcPr>
          <w:p>
            <w:pPr>
              <w:spacing w:after="40"/>
            </w:pPr>
            <w:r>
              <w:rPr>
                <w:sz w:val="17"/>
              </w:rPr>
            </w:r>
            <w:r>
              <w:rPr>
                <w:b w:val="0"/>
                <w:i w:val="0"/>
                <w:sz w:val="17"/>
              </w:rPr>
              <w:t>Attacker dwell time, lateral movement, exfiltration, regulatory exposure, incident-response and breach cost</w:t>
            </w:r>
          </w:p>
        </w:tc>
      </w:tr>
    </w:tbl>
    <w:p/>
    <w:p>
      <w:pPr>
        <w:spacing w:after="140"/>
      </w:pPr>
      <w:r>
        <w:rPr>
          <w:b w:val="0"/>
          <w:i w:val="0"/>
        </w:rPr>
        <w:t xml:space="preserve">These costs are </w:t>
      </w:r>
      <w:r>
        <w:rPr>
          <w:b/>
          <w:i w:val="0"/>
        </w:rPr>
        <w:t>asymmetric but not unboundedly so</w:t>
      </w:r>
      <w:r>
        <w:rPr>
          <w:b w:val="0"/>
          <w:i w:val="0"/>
        </w:rPr>
        <w:t>. A missed intrusion is far worse than a false alert, but a detector tuned as though false positives were free alerts on everything and becomes useless. This project therefore treats the threshold as an explicit, tunable business decision (Phase 10) rather than leaving it at the default 0.50, evaluates it under a stated 20:1 false-negative-to-false-positive cost assumption, and reports the sensitivity of that choice to the assumption.</w:t>
      </w:r>
    </w:p>
    <w:p>
      <w:pPr>
        <w:pStyle w:val="Heading3"/>
        <w:spacing w:before="200" w:after="120"/>
      </w:pPr>
      <w:r>
        <w:rPr>
          <w:rFonts w:ascii="Calibri" w:hAnsi="Calibri"/>
          <w:b w:val="0"/>
          <w:i w:val="0"/>
          <w:color w:val="0072B2"/>
        </w:rPr>
        <w:t>6. Explainability requirement</w:t>
      </w:r>
    </w:p>
    <w:p>
      <w:pPr>
        <w:spacing w:after="140"/>
      </w:pPr>
      <w:r>
        <w:rPr>
          <w:b w:val="0"/>
          <w:i w:val="0"/>
        </w:rPr>
        <w:t>A score with no reason attached is operationally useless and, in regulated sectors, inadmissible:</w:t>
      </w:r>
    </w:p>
    <w:p>
      <w:pPr>
        <w:pStyle w:val="ListBullet"/>
        <w:spacing w:after="60"/>
      </w:pPr>
      <w:r>
        <w:rPr>
          <w:b/>
          <w:i w:val="0"/>
        </w:rPr>
        <w:t>Analyst workflow.</w:t>
      </w:r>
      <w:r>
        <w:rPr>
          <w:b w:val="0"/>
          <w:i w:val="0"/>
        </w:rPr>
        <w:t xml:space="preserve"> An analyst who receives "flow 4,812,993: malicious, 0.94" cannot act. One who receives "malicious, 0.94 — because the source sent 1.2 MB while the destination returned nothing, no TCP handshake completed, and the source contacted 43 distinct services in the preceding window" can immediately confirm or dismiss it.</w:t>
      </w:r>
    </w:p>
    <w:p>
      <w:pPr>
        <w:pStyle w:val="ListBullet"/>
        <w:spacing w:after="60"/>
      </w:pPr>
      <w:r>
        <w:rPr>
          <w:b/>
          <w:i w:val="0"/>
        </w:rPr>
        <w:t>Model governance.</w:t>
      </w:r>
      <w:r>
        <w:rPr>
          <w:b w:val="0"/>
          <w:i w:val="0"/>
        </w:rPr>
        <w:t xml:space="preserve"> EU AI Act transparency obligations, financial-sector model risk management (e.g. SR 11-7), and internal audit all require that an automated decision be explicable.</w:t>
      </w:r>
    </w:p>
    <w:p>
      <w:pPr>
        <w:pStyle w:val="ListBullet"/>
        <w:spacing w:after="60"/>
      </w:pPr>
      <w:r>
        <w:rPr>
          <w:b/>
          <w:i w:val="0"/>
        </w:rPr>
        <w:t>Debugging.</w:t>
      </w:r>
      <w:r>
        <w:rPr>
          <w:b w:val="0"/>
          <w:i w:val="0"/>
        </w:rPr>
        <w:t xml:space="preserve"> Explanations are how this project discovered that its strongest feature is partly a capture artefact. Without SHAP, that finding would have been invisible behind a good F1 score.</w:t>
      </w:r>
    </w:p>
    <w:p>
      <w:pPr>
        <w:spacing w:after="140"/>
      </w:pPr>
      <w:r>
        <w:rPr>
          <w:b w:val="0"/>
          <w:i w:val="0"/>
        </w:rPr>
        <w:t>SHAP is therefore treated as a core deliverable (Phase 8), not an optional extra.</w:t>
      </w:r>
    </w:p>
    <w:p>
      <w:pPr>
        <w:pStyle w:val="Heading3"/>
        <w:spacing w:before="200" w:after="120"/>
      </w:pPr>
      <w:r>
        <w:rPr>
          <w:rFonts w:ascii="Calibri" w:hAnsi="Calibri"/>
          <w:b w:val="0"/>
          <w:i w:val="0"/>
          <w:color w:val="0072B2"/>
        </w:rPr>
        <w:t>7. Constraints, risks and known limitations</w:t>
      </w:r>
    </w:p>
    <w:p>
      <w:pPr>
        <w:pStyle w:val="Heading4"/>
        <w:spacing w:before="200" w:after="120"/>
      </w:pPr>
      <w:r>
        <w:rPr>
          <w:rFonts w:ascii="Calibri" w:hAnsi="Calibri"/>
          <w:b w:val="0"/>
          <w:i w:val="0"/>
          <w:color w:val="0072B2"/>
        </w:rPr>
        <w:t>7.1 Dataset limitations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Limitation</w:t>
            </w:r>
          </w:p>
        </w:tc>
        <w:tc>
          <w:tcPr>
            <w:tcW w:type="dxa" w:w="4752"/>
            <w:shd w:val="clear" w:fill="1F3A5F"/>
          </w:tcPr>
          <w:p>
            <w:pPr>
              <w:spacing w:after="40"/>
            </w:pPr>
            <w:r>
              <w:rPr>
                <w:b/>
                <w:color w:val="FFFFFF"/>
                <w:sz w:val="17"/>
              </w:rPr>
            </w:r>
            <w:r>
              <w:rPr>
                <w:b/>
                <w:i w:val="0"/>
                <w:color w:val="FFFFFF"/>
                <w:sz w:val="17"/>
              </w:rPr>
              <w:t>Consequence</w:t>
            </w:r>
          </w:p>
        </w:tc>
      </w:tr>
      <w:tr>
        <w:tc>
          <w:tcPr>
            <w:tcW w:type="dxa" w:w="4752"/>
          </w:tcPr>
          <w:p>
            <w:pPr>
              <w:spacing w:after="40"/>
            </w:pPr>
            <w:r>
              <w:rPr>
                <w:sz w:val="17"/>
              </w:rPr>
            </w:r>
            <w:r>
              <w:rPr>
                <w:b/>
                <w:i w:val="0"/>
                <w:sz w:val="17"/>
              </w:rPr>
              <w:t>Synthetic traffic.</w:t>
            </w:r>
            <w:r>
              <w:rPr>
                <w:b w:val="0"/>
                <w:i w:val="0"/>
                <w:sz w:val="17"/>
              </w:rPr>
              <w:t xml:space="preserve"> Generated on a 2015 IXIA PerfectStorm testbed, not captured from a real network.</w:t>
            </w:r>
          </w:p>
        </w:tc>
        <w:tc>
          <w:tcPr>
            <w:tcW w:type="dxa" w:w="4752"/>
          </w:tcPr>
          <w:p>
            <w:pPr>
              <w:spacing w:after="40"/>
            </w:pPr>
            <w:r>
              <w:rPr>
                <w:sz w:val="17"/>
              </w:rPr>
            </w:r>
            <w:r>
              <w:rPr>
                <w:b w:val="0"/>
                <w:i w:val="0"/>
                <w:sz w:val="17"/>
              </w:rPr>
              <w:t>Benign traffic lacks the messiness of real user behaviour; the model may be separating "generator A from generator B" rather than "benign from malicious".</w:t>
            </w:r>
          </w:p>
        </w:tc>
      </w:tr>
      <w:tr>
        <w:tc>
          <w:tcPr>
            <w:tcW w:type="dxa" w:w="4752"/>
            <w:shd w:val="clear" w:fill="F4F6F8"/>
          </w:tcPr>
          <w:p>
            <w:pPr>
              <w:spacing w:after="40"/>
            </w:pPr>
            <w:r>
              <w:rPr>
                <w:sz w:val="17"/>
              </w:rPr>
            </w:r>
            <w:r>
              <w:rPr>
                <w:b/>
                <w:i w:val="0"/>
                <w:sz w:val="17"/>
              </w:rPr>
              <w:t>Inverted class balance.</w:t>
            </w:r>
            <w:r>
              <w:rPr>
                <w:b w:val="0"/>
                <w:i w:val="0"/>
                <w:sz w:val="17"/>
              </w:rPr>
              <w:t xml:space="preserve"> Attacks are 63.9% of the published corpus (44.4% after deduplication).</w:t>
            </w:r>
          </w:p>
        </w:tc>
        <w:tc>
          <w:tcPr>
            <w:tcW w:type="dxa" w:w="4752"/>
            <w:shd w:val="clear" w:fill="F4F6F8"/>
          </w:tcPr>
          <w:p>
            <w:pPr>
              <w:spacing w:after="40"/>
            </w:pPr>
            <w:r>
              <w:rPr>
                <w:sz w:val="17"/>
              </w:rPr>
            </w:r>
            <w:r>
              <w:rPr>
                <w:b w:val="0"/>
                <w:i w:val="0"/>
                <w:sz w:val="17"/>
              </w:rPr>
              <w:t xml:space="preserve">Precision measured here will </w:t>
            </w:r>
            <w:r>
              <w:rPr>
                <w:b/>
                <w:i w:val="0"/>
                <w:sz w:val="17"/>
              </w:rPr>
              <w:t>not</w:t>
            </w:r>
            <w:r>
              <w:rPr>
                <w:b w:val="0"/>
                <w:i w:val="0"/>
                <w:sz w:val="17"/>
              </w:rPr>
              <w:t xml:space="preserve"> transfer to a production base rate. Recall and FPR will.</w:t>
            </w:r>
          </w:p>
        </w:tc>
      </w:tr>
      <w:tr>
        <w:tc>
          <w:tcPr>
            <w:tcW w:type="dxa" w:w="4752"/>
          </w:tcPr>
          <w:p>
            <w:pPr>
              <w:spacing w:after="40"/>
            </w:pPr>
            <w:r>
              <w:rPr>
                <w:sz w:val="17"/>
              </w:rPr>
            </w:r>
            <w:r>
              <w:rPr>
                <w:b/>
                <w:i w:val="0"/>
                <w:sz w:val="17"/>
              </w:rPr>
              <w:t>TTL artefact.</w:t>
            </w:r>
            <w:r>
              <w:rPr>
                <w:b w:val="0"/>
                <w:i w:val="0"/>
                <w:sz w:val="17"/>
              </w:rPr>
              <w:t xml:space="preserve"> The benign and attack generators used different initial TTL values, making </w:t>
            </w:r>
            <w:r>
              <w:rPr>
                <w:rFonts w:ascii="Consolas" w:hAnsi="Consolas"/>
                <w:b w:val="0"/>
                <w:i w:val="0"/>
                <w:color w:val="D55E00"/>
                <w:sz w:val="17"/>
              </w:rPr>
              <w:t>sttl</w:t>
            </w:r>
            <w:r>
              <w:rPr>
                <w:b w:val="0"/>
                <w:i w:val="0"/>
                <w:sz w:val="17"/>
              </w:rPr>
              <w:t xml:space="preserve"> a near-label proxy.</w:t>
            </w:r>
          </w:p>
        </w:tc>
        <w:tc>
          <w:tcPr>
            <w:tcW w:type="dxa" w:w="4752"/>
          </w:tcPr>
          <w:p>
            <w:pPr>
              <w:spacing w:after="40"/>
            </w:pPr>
            <w:r>
              <w:rPr>
                <w:sz w:val="17"/>
              </w:rPr>
            </w:r>
            <w:r>
              <w:rPr>
                <w:b w:val="0"/>
                <w:i w:val="0"/>
                <w:sz w:val="17"/>
              </w:rPr>
              <w:t xml:space="preserve">Quantified with SHAP and an explicit </w:t>
            </w:r>
            <w:r>
              <w:rPr>
                <w:rFonts w:ascii="Consolas" w:hAnsi="Consolas"/>
                <w:b w:val="0"/>
                <w:i w:val="0"/>
                <w:color w:val="D55E00"/>
                <w:sz w:val="17"/>
              </w:rPr>
              <w:t>no_ttl</w:t>
            </w:r>
            <w:r>
              <w:rPr>
                <w:b w:val="0"/>
                <w:i w:val="0"/>
                <w:sz w:val="17"/>
              </w:rPr>
              <w:t xml:space="preserve"> ablation rather than hand-waved.</w:t>
            </w:r>
          </w:p>
        </w:tc>
      </w:tr>
      <w:tr>
        <w:tc>
          <w:tcPr>
            <w:tcW w:type="dxa" w:w="4752"/>
            <w:shd w:val="clear" w:fill="F4F6F8"/>
          </w:tcPr>
          <w:p>
            <w:pPr>
              <w:spacing w:after="40"/>
            </w:pPr>
            <w:r>
              <w:rPr>
                <w:sz w:val="17"/>
              </w:rPr>
            </w:r>
            <w:r>
              <w:rPr>
                <w:b/>
                <w:i w:val="0"/>
                <w:sz w:val="17"/>
              </w:rPr>
              <w:t>40.4% duplicate records.</w:t>
            </w:r>
            <w:r>
              <w:rPr>
                <w:b w:val="0"/>
                <w:i w:val="0"/>
                <w:sz w:val="17"/>
              </w:rPr>
              <w:t xml:space="preserve"> Duplication is class-correlated (Generic 87.6%, Normal 8.1%).</w:t>
            </w:r>
          </w:p>
        </w:tc>
        <w:tc>
          <w:tcPr>
            <w:tcW w:type="dxa" w:w="4752"/>
            <w:shd w:val="clear" w:fill="F4F6F8"/>
          </w:tcPr>
          <w:p>
            <w:pPr>
              <w:spacing w:after="40"/>
            </w:pPr>
            <w:r>
              <w:rPr>
                <w:sz w:val="17"/>
              </w:rPr>
            </w:r>
            <w:r>
              <w:rPr>
                <w:b w:val="0"/>
                <w:i w:val="0"/>
                <w:sz w:val="17"/>
              </w:rPr>
              <w:t>Handled by deduplicating before splitting; the cost is quantified by ablation.</w:t>
            </w:r>
          </w:p>
        </w:tc>
      </w:tr>
      <w:tr>
        <w:tc>
          <w:tcPr>
            <w:tcW w:type="dxa" w:w="4752"/>
          </w:tcPr>
          <w:p>
            <w:pPr>
              <w:spacing w:after="40"/>
            </w:pPr>
            <w:r>
              <w:rPr>
                <w:sz w:val="17"/>
              </w:rPr>
            </w:r>
            <w:r>
              <w:rPr>
                <w:b/>
                <w:i w:val="0"/>
                <w:sz w:val="17"/>
              </w:rPr>
              <w:t>No timestamps, IPs or ports</w:t>
            </w:r>
            <w:r>
              <w:rPr>
                <w:b w:val="0"/>
                <w:i w:val="0"/>
                <w:sz w:val="17"/>
              </w:rPr>
              <w:t xml:space="preserve"> in the partitioned files.</w:t>
            </w:r>
          </w:p>
        </w:tc>
        <w:tc>
          <w:tcPr>
            <w:tcW w:type="dxa" w:w="4752"/>
          </w:tcPr>
          <w:p>
            <w:pPr>
              <w:spacing w:after="40"/>
            </w:pPr>
            <w:r>
              <w:rPr>
                <w:sz w:val="17"/>
              </w:rPr>
            </w:r>
            <w:r>
              <w:rPr>
                <w:b/>
                <w:i w:val="0"/>
                <w:sz w:val="17"/>
              </w:rPr>
              <w:t>No temporal holdout is possible</w:t>
            </w:r>
            <w:r>
              <w:rPr>
                <w:b w:val="0"/>
                <w:i w:val="0"/>
                <w:sz w:val="17"/>
              </w:rPr>
              <w:t>, so concept drift cannot be measured — only reasoned about. No host-level or entity-grouped analysis is possible.</w:t>
            </w:r>
          </w:p>
        </w:tc>
      </w:tr>
      <w:tr>
        <w:tc>
          <w:tcPr>
            <w:tcW w:type="dxa" w:w="4752"/>
            <w:shd w:val="clear" w:fill="F4F6F8"/>
          </w:tcPr>
          <w:p>
            <w:pPr>
              <w:spacing w:after="40"/>
            </w:pPr>
            <w:r>
              <w:rPr>
                <w:sz w:val="17"/>
              </w:rPr>
            </w:r>
            <w:r>
              <w:rPr>
                <w:b/>
                <w:i w:val="0"/>
                <w:sz w:val="17"/>
              </w:rPr>
              <w:t>2015 vintage.</w:t>
            </w:r>
            <w:r>
              <w:rPr>
                <w:b w:val="0"/>
                <w:i w:val="0"/>
                <w:sz w:val="17"/>
              </w:rPr>
              <w:t xml:space="preserve"> The attack taxonomy predates modern ransomware, living-off-the-land, cloud-native and supply-chain techniques.</w:t>
            </w:r>
          </w:p>
        </w:tc>
        <w:tc>
          <w:tcPr>
            <w:tcW w:type="dxa" w:w="4752"/>
            <w:shd w:val="clear" w:fill="F4F6F8"/>
          </w:tcPr>
          <w:p>
            <w:pPr>
              <w:spacing w:after="40"/>
            </w:pPr>
            <w:r>
              <w:rPr>
                <w:sz w:val="17"/>
              </w:rPr>
            </w:r>
            <w:r>
              <w:rPr>
                <w:b w:val="0"/>
                <w:i w:val="0"/>
                <w:sz w:val="17"/>
              </w:rPr>
              <w:t>Conclusions are about method, not about current threat coverage.</w:t>
            </w:r>
          </w:p>
        </w:tc>
      </w:tr>
    </w:tbl>
    <w:p/>
    <w:p>
      <w:pPr>
        <w:pStyle w:val="Heading4"/>
        <w:spacing w:before="200" w:after="120"/>
      </w:pPr>
      <w:r>
        <w:rPr>
          <w:rFonts w:ascii="Calibri" w:hAnsi="Calibri"/>
          <w:b w:val="0"/>
          <w:i w:val="0"/>
          <w:color w:val="0072B2"/>
        </w:rPr>
        <w:t>7.2 Concept drift</w:t>
      </w:r>
    </w:p>
    <w:p>
      <w:pPr>
        <w:spacing w:after="140"/>
      </w:pPr>
      <w:r>
        <w:rPr>
          <w:b w:val="0"/>
          <w:i w:val="0"/>
        </w:rPr>
        <w:t>Networks are non-stationary in a way that most ML application domains are not. Benign traffic changes as the organisation adopts new applications; malicious traffic changes because adversaries deliberately change it. A model trained on 2015 flow statistics would degrade against 2026 traffic for both reasons.</w:t>
      </w:r>
    </w:p>
    <w:p>
      <w:pPr>
        <w:spacing w:after="140"/>
      </w:pPr>
      <w:r>
        <w:rPr>
          <w:b w:val="0"/>
          <w:i w:val="0"/>
        </w:rPr>
        <w:t>This project cannot measure drift — the timestamps needed to do so were removed from the partitioned files. It can and does: state the limitation plainly, design a monitoring and retraining regime for deployment, and avoid claiming temporal generalisation it has not tested.</w:t>
      </w:r>
    </w:p>
    <w:p>
      <w:pPr>
        <w:pStyle w:val="Heading4"/>
        <w:spacing w:before="200" w:after="120"/>
      </w:pPr>
      <w:r>
        <w:rPr>
          <w:rFonts w:ascii="Calibri" w:hAnsi="Calibri"/>
          <w:b w:val="0"/>
          <w:i w:val="0"/>
          <w:color w:val="0072B2"/>
        </w:rPr>
        <w:t>7.3 Adversarial adaptation</w:t>
      </w:r>
    </w:p>
    <w:p>
      <w:pPr>
        <w:spacing w:after="140"/>
      </w:pPr>
      <w:r>
        <w:rPr>
          <w:b w:val="0"/>
          <w:i w:val="0"/>
        </w:rPr>
        <w:t xml:space="preserve">Unlike almost every other ML application, an intrusion detector faces an opponent who is </w:t>
      </w:r>
      <w:r>
        <w:rPr>
          <w:b w:val="0"/>
          <w:i/>
        </w:rPr>
        <w:t>trying to defeat it</w:t>
      </w:r>
      <w:r>
        <w:rPr>
          <w:b w:val="0"/>
          <w:i w:val="0"/>
        </w:rPr>
        <w:t>. An attacker who learns that the model keys on flow duration, packet rate and directionality can pad packets, throttle rates, and inject decoy reverse traffic to move a flow across the decision boundary. This is not hypothetical — mimicry attacks against flow-based detectors are a documented research area.</w:t>
      </w:r>
    </w:p>
    <w:p>
      <w:pPr>
        <w:spacing w:after="140"/>
      </w:pPr>
      <w:r>
        <w:rPr>
          <w:b w:val="0"/>
          <w:i w:val="0"/>
        </w:rPr>
        <w:t xml:space="preserve">Consequences carried through the project: the model is positioned as </w:t>
      </w:r>
      <w:r>
        <w:rPr>
          <w:b/>
          <w:i w:val="0"/>
        </w:rPr>
        <w:t>one layer of a defence-in-depth stack, never as a sole control</w:t>
      </w:r>
      <w:r>
        <w:rPr>
          <w:b w:val="0"/>
          <w:i w:val="0"/>
        </w:rPr>
        <w:t>; features that are cheap for an attacker to manipulate are identified in the SHAP analysis; and the deployment recommendation includes human review rather than automated blocking.</w:t>
      </w:r>
    </w:p>
    <w:p>
      <w:pPr>
        <w:pStyle w:val="Heading4"/>
        <w:spacing w:before="200" w:after="120"/>
      </w:pPr>
      <w:r>
        <w:rPr>
          <w:rFonts w:ascii="Calibri" w:hAnsi="Calibri"/>
          <w:b w:val="0"/>
          <w:i w:val="0"/>
          <w:color w:val="0072B2"/>
        </w:rPr>
        <w:t>7.4 Ethical and fairness constraints</w:t>
      </w:r>
    </w:p>
    <w:p>
      <w:pPr>
        <w:spacing w:after="140"/>
      </w:pPr>
      <w:r>
        <w:rPr>
          <w:b w:val="0"/>
          <w:i w:val="0"/>
        </w:rPr>
        <w:t xml:space="preserve">UNSW-NB15 contains </w:t>
      </w:r>
      <w:r>
        <w:rPr>
          <w:b/>
          <w:i w:val="0"/>
        </w:rPr>
        <w:t>no demographic attributes and no human subjects</w:t>
      </w:r>
      <w:r>
        <w:rPr>
          <w:b w:val="0"/>
          <w:i w:val="0"/>
        </w:rPr>
        <w:t xml:space="preserve"> — it is synthetic machine-generated traffic with all IP addresses and ports removed. It is therefore not possible, and would be dishonest, to make demographic fairness claims from it.</w:t>
      </w:r>
    </w:p>
    <w:p>
      <w:pPr>
        <w:spacing w:after="140"/>
      </w:pPr>
      <w:r>
        <w:rPr>
          <w:b w:val="0"/>
          <w:i w:val="0"/>
        </w:rPr>
        <w:t xml:space="preserve">What </w:t>
      </w:r>
      <w:r>
        <w:rPr>
          <w:b w:val="0"/>
          <w:i/>
        </w:rPr>
        <w:t>is</w:t>
      </w:r>
      <w:r>
        <w:rPr>
          <w:b w:val="0"/>
          <w:i w:val="0"/>
        </w:rPr>
        <w:t xml:space="preserve"> possible and is performed: an </w:t>
      </w:r>
      <w:r>
        <w:rPr>
          <w:b/>
          <w:i w:val="0"/>
        </w:rPr>
        <w:t>operational subgroup performance audit</w:t>
      </w:r>
      <w:r>
        <w:rPr>
          <w:b w:val="0"/>
          <w:i w:val="0"/>
        </w:rPr>
        <w:t xml:space="preserve"> across protocol, service, connection state and attack family, measuring whether detection quality is uniform across the strata that actually exist. Section 5 of </w:t>
      </w:r>
      <w:r>
        <w:rPr>
          <w:rFonts w:ascii="Consolas" w:hAnsi="Consolas"/>
          <w:b w:val="0"/>
          <w:i w:val="0"/>
          <w:color w:val="D55E00"/>
        </w:rPr>
        <w:t>reports/Bias_Fairness_Analysis.md</w:t>
      </w:r>
      <w:r>
        <w:rPr>
          <w:b w:val="0"/>
          <w:i w:val="0"/>
        </w:rPr>
        <w:t xml:space="preserve"> states this distinction explicitly and identifies the real fairness risk in deployment — that a detector with uneven per-service error rates systematically over-flags the teams whose normal work looks unusual.</w:t>
      </w:r>
    </w:p>
    <w:p>
      <w:pPr>
        <w:pStyle w:val="Heading3"/>
        <w:spacing w:before="200" w:after="120"/>
      </w:pPr>
      <w:r>
        <w:rPr>
          <w:rFonts w:ascii="Calibri" w:hAnsi="Calibri"/>
          <w:b w:val="0"/>
          <w:i w:val="0"/>
          <w:color w:val="0072B2"/>
        </w:rPr>
        <w:t>8. Linkage to the machine-learning lifecycle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Lifecycle stage</w:t>
            </w:r>
          </w:p>
        </w:tc>
        <w:tc>
          <w:tcPr>
            <w:tcW w:type="dxa" w:w="3168"/>
            <w:shd w:val="clear" w:fill="1F3A5F"/>
          </w:tcPr>
          <w:p>
            <w:pPr>
              <w:spacing w:after="40"/>
            </w:pPr>
            <w:r>
              <w:rPr>
                <w:b/>
                <w:color w:val="FFFFFF"/>
                <w:sz w:val="17"/>
              </w:rPr>
            </w:r>
            <w:r>
              <w:rPr>
                <w:b/>
                <w:i w:val="0"/>
                <w:color w:val="FFFFFF"/>
                <w:sz w:val="17"/>
              </w:rPr>
              <w:t>This project</w:t>
            </w:r>
          </w:p>
        </w:tc>
        <w:tc>
          <w:tcPr>
            <w:tcW w:type="dxa" w:w="3168"/>
            <w:shd w:val="clear" w:fill="1F3A5F"/>
          </w:tcPr>
          <w:p>
            <w:pPr>
              <w:spacing w:after="40"/>
            </w:pPr>
            <w:r>
              <w:rPr>
                <w:b/>
                <w:color w:val="FFFFFF"/>
                <w:sz w:val="17"/>
              </w:rPr>
            </w:r>
            <w:r>
              <w:rPr>
                <w:b/>
                <w:i w:val="0"/>
                <w:color w:val="FFFFFF"/>
                <w:sz w:val="17"/>
              </w:rPr>
              <w:t>Artefact</w:t>
            </w:r>
          </w:p>
        </w:tc>
      </w:tr>
      <w:tr>
        <w:tc>
          <w:tcPr>
            <w:tcW w:type="dxa" w:w="3168"/>
          </w:tcPr>
          <w:p>
            <w:pPr>
              <w:spacing w:after="40"/>
            </w:pPr>
            <w:r>
              <w:rPr>
                <w:sz w:val="17"/>
              </w:rPr>
            </w:r>
            <w:r>
              <w:rPr>
                <w:b/>
                <w:i w:val="0"/>
                <w:sz w:val="17"/>
              </w:rPr>
              <w:t>Problem framing</w:t>
            </w:r>
          </w:p>
        </w:tc>
        <w:tc>
          <w:tcPr>
            <w:tcW w:type="dxa" w:w="3168"/>
          </w:tcPr>
          <w:p>
            <w:pPr>
              <w:spacing w:after="40"/>
            </w:pPr>
            <w:r>
              <w:rPr>
                <w:sz w:val="17"/>
              </w:rPr>
            </w:r>
            <w:r>
              <w:rPr>
                <w:b w:val="0"/>
                <w:i w:val="0"/>
                <w:sz w:val="17"/>
              </w:rPr>
              <w:t>Security problem → binary classification; pre-registered success criteria; cost asymmetry made explicit</w:t>
            </w:r>
          </w:p>
        </w:tc>
        <w:tc>
          <w:tcPr>
            <w:tcW w:type="dxa" w:w="3168"/>
          </w:tcPr>
          <w:p>
            <w:pPr>
              <w:spacing w:after="40"/>
            </w:pPr>
            <w:r>
              <w:rPr>
                <w:sz w:val="17"/>
              </w:rPr>
            </w:r>
            <w:r>
              <w:rPr>
                <w:b w:val="0"/>
                <w:i w:val="0"/>
                <w:sz w:val="17"/>
              </w:rPr>
              <w:t>This document</w:t>
            </w:r>
          </w:p>
        </w:tc>
      </w:tr>
      <w:tr>
        <w:tc>
          <w:tcPr>
            <w:tcW w:type="dxa" w:w="3168"/>
            <w:shd w:val="clear" w:fill="F4F6F8"/>
          </w:tcPr>
          <w:p>
            <w:pPr>
              <w:spacing w:after="40"/>
            </w:pPr>
            <w:r>
              <w:rPr>
                <w:sz w:val="17"/>
              </w:rPr>
            </w:r>
            <w:r>
              <w:rPr>
                <w:b/>
                <w:i w:val="0"/>
                <w:sz w:val="17"/>
              </w:rPr>
              <w:t>Data acquisition</w:t>
            </w:r>
          </w:p>
        </w:tc>
        <w:tc>
          <w:tcPr>
            <w:tcW w:type="dxa" w:w="3168"/>
            <w:shd w:val="clear" w:fill="F4F6F8"/>
          </w:tcPr>
          <w:p>
            <w:pPr>
              <w:spacing w:after="40"/>
            </w:pPr>
            <w:r>
              <w:rPr>
                <w:sz w:val="17"/>
              </w:rPr>
            </w:r>
            <w:r>
              <w:rPr>
                <w:b w:val="0"/>
                <w:i w:val="0"/>
                <w:sz w:val="17"/>
              </w:rPr>
              <w:t>Programmatic download with independent integrity verification (row counts, schema, target encoding, SHA-256)</w:t>
            </w:r>
          </w:p>
        </w:tc>
        <w:tc>
          <w:tcPr>
            <w:tcW w:type="dxa" w:w="3168"/>
            <w:shd w:val="clear" w:fill="F4F6F8"/>
          </w:tcPr>
          <w:p>
            <w:pPr>
              <w:spacing w:after="40"/>
            </w:pPr>
            <w:r>
              <w:rPr>
                <w:sz w:val="17"/>
              </w:rPr>
            </w:r>
            <w:r>
              <w:rPr>
                <w:rFonts w:ascii="Consolas" w:hAnsi="Consolas"/>
                <w:b w:val="0"/>
                <w:i w:val="0"/>
                <w:color w:val="D55E00"/>
                <w:sz w:val="17"/>
              </w:rPr>
              <w:t>src/data_loader.py</w:t>
            </w:r>
            <w:r>
              <w:rPr>
                <w:b w:val="0"/>
                <w:i w:val="0"/>
                <w:sz w:val="17"/>
              </w:rPr>
              <w:t xml:space="preserve">, </w:t>
            </w:r>
            <w:r>
              <w:rPr>
                <w:rFonts w:ascii="Consolas" w:hAnsi="Consolas"/>
                <w:b w:val="0"/>
                <w:i w:val="0"/>
                <w:color w:val="D55E00"/>
                <w:sz w:val="17"/>
              </w:rPr>
              <w:t>reports/dataset_documentation.md</w:t>
            </w:r>
          </w:p>
        </w:tc>
      </w:tr>
      <w:tr>
        <w:tc>
          <w:tcPr>
            <w:tcW w:type="dxa" w:w="3168"/>
          </w:tcPr>
          <w:p>
            <w:pPr>
              <w:spacing w:after="40"/>
            </w:pPr>
            <w:r>
              <w:rPr>
                <w:sz w:val="17"/>
              </w:rPr>
            </w:r>
            <w:r>
              <w:rPr>
                <w:b/>
                <w:i w:val="0"/>
                <w:sz w:val="17"/>
              </w:rPr>
              <w:t>Data understanding</w:t>
            </w:r>
          </w:p>
        </w:tc>
        <w:tc>
          <w:tcPr>
            <w:tcW w:type="dxa" w:w="3168"/>
          </w:tcPr>
          <w:p>
            <w:pPr>
              <w:spacing w:after="40"/>
            </w:pPr>
            <w:r>
              <w:rPr>
                <w:sz w:val="17"/>
              </w:rPr>
            </w:r>
            <w:r>
              <w:rPr>
                <w:b w:val="0"/>
                <w:i w:val="0"/>
                <w:sz w:val="17"/>
              </w:rPr>
              <w:t>Full profiling; duplicate, defect and artefact discovery; per-column dictionary</w:t>
            </w:r>
          </w:p>
        </w:tc>
        <w:tc>
          <w:tcPr>
            <w:tcW w:type="dxa" w:w="3168"/>
          </w:tcPr>
          <w:p>
            <w:pPr>
              <w:spacing w:after="40"/>
            </w:pPr>
            <w:r>
              <w:rPr>
                <w:sz w:val="17"/>
              </w:rPr>
            </w:r>
            <w:r>
              <w:rPr>
                <w:rFonts w:ascii="Consolas" w:hAnsi="Consolas"/>
                <w:b w:val="0"/>
                <w:i w:val="0"/>
                <w:color w:val="D55E00"/>
                <w:sz w:val="17"/>
              </w:rPr>
              <w:t>reports/data_dictionary.csv</w:t>
            </w:r>
            <w:r>
              <w:rPr>
                <w:b w:val="0"/>
                <w:i w:val="0"/>
                <w:sz w:val="17"/>
              </w:rPr>
              <w:t xml:space="preserve">, </w:t>
            </w:r>
            <w:r>
              <w:rPr>
                <w:rFonts w:ascii="Consolas" w:hAnsi="Consolas"/>
                <w:b w:val="0"/>
                <w:i w:val="0"/>
                <w:color w:val="D55E00"/>
                <w:sz w:val="17"/>
              </w:rPr>
              <w:t>notebooks/01</w:t>
            </w:r>
          </w:p>
        </w:tc>
      </w:tr>
      <w:tr>
        <w:tc>
          <w:tcPr>
            <w:tcW w:type="dxa" w:w="3168"/>
            <w:shd w:val="clear" w:fill="F4F6F8"/>
          </w:tcPr>
          <w:p>
            <w:pPr>
              <w:spacing w:after="40"/>
            </w:pPr>
            <w:r>
              <w:rPr>
                <w:sz w:val="17"/>
              </w:rPr>
            </w:r>
            <w:r>
              <w:rPr>
                <w:b/>
                <w:i w:val="0"/>
                <w:sz w:val="17"/>
              </w:rPr>
              <w:t>EDA</w:t>
            </w:r>
          </w:p>
        </w:tc>
        <w:tc>
          <w:tcPr>
            <w:tcW w:type="dxa" w:w="3168"/>
            <w:shd w:val="clear" w:fill="F4F6F8"/>
          </w:tcPr>
          <w:p>
            <w:pPr>
              <w:spacing w:after="40"/>
            </w:pPr>
            <w:r>
              <w:rPr>
                <w:sz w:val="17"/>
              </w:rPr>
            </w:r>
            <w:r>
              <w:rPr>
                <w:b w:val="0"/>
                <w:i w:val="0"/>
                <w:sz w:val="17"/>
              </w:rPr>
              <w:t>13 figures with written interpretations; outliers analysed, not deleted</w:t>
            </w:r>
          </w:p>
        </w:tc>
        <w:tc>
          <w:tcPr>
            <w:tcW w:type="dxa" w:w="3168"/>
            <w:shd w:val="clear" w:fill="F4F6F8"/>
          </w:tcPr>
          <w:p>
            <w:pPr>
              <w:spacing w:after="40"/>
            </w:pPr>
            <w:r>
              <w:rPr>
                <w:sz w:val="17"/>
              </w:rPr>
            </w:r>
            <w:r>
              <w:rPr>
                <w:rFonts w:ascii="Consolas" w:hAnsi="Consolas"/>
                <w:b w:val="0"/>
                <w:i w:val="0"/>
                <w:color w:val="D55E00"/>
                <w:sz w:val="17"/>
              </w:rPr>
              <w:t>figures/fig01</w:t>
            </w:r>
            <w:r>
              <w:rPr>
                <w:b w:val="0"/>
                <w:i w:val="0"/>
                <w:sz w:val="17"/>
              </w:rPr>
              <w:t>–</w:t>
            </w:r>
            <w:r>
              <w:rPr>
                <w:rFonts w:ascii="Consolas" w:hAnsi="Consolas"/>
                <w:b w:val="0"/>
                <w:i w:val="0"/>
                <w:color w:val="D55E00"/>
                <w:sz w:val="17"/>
              </w:rPr>
              <w:t>fig13</w:t>
            </w:r>
            <w:r>
              <w:rPr>
                <w:b w:val="0"/>
                <w:i w:val="0"/>
                <w:sz w:val="17"/>
              </w:rPr>
              <w:t xml:space="preserve">, </w:t>
            </w:r>
            <w:r>
              <w:rPr>
                <w:rFonts w:ascii="Consolas" w:hAnsi="Consolas"/>
                <w:b w:val="0"/>
                <w:i w:val="0"/>
                <w:color w:val="D55E00"/>
                <w:sz w:val="17"/>
              </w:rPr>
              <w:t>notebooks/02</w:t>
            </w:r>
          </w:p>
        </w:tc>
      </w:tr>
      <w:tr>
        <w:tc>
          <w:tcPr>
            <w:tcW w:type="dxa" w:w="3168"/>
          </w:tcPr>
          <w:p>
            <w:pPr>
              <w:spacing w:after="40"/>
            </w:pPr>
            <w:r>
              <w:rPr>
                <w:sz w:val="17"/>
              </w:rPr>
            </w:r>
            <w:r>
              <w:rPr>
                <w:b/>
                <w:i w:val="0"/>
                <w:sz w:val="17"/>
              </w:rPr>
              <w:t>Preprocessing</w:t>
            </w:r>
          </w:p>
        </w:tc>
        <w:tc>
          <w:tcPr>
            <w:tcW w:type="dxa" w:w="3168"/>
          </w:tcPr>
          <w:p>
            <w:pPr>
              <w:spacing w:after="40"/>
            </w:pPr>
            <w:r>
              <w:rPr>
                <w:sz w:val="17"/>
              </w:rPr>
            </w:r>
            <w:r>
              <w:rPr>
                <w:b w:val="0"/>
                <w:i w:val="0"/>
                <w:sz w:val="17"/>
              </w:rPr>
              <w:t xml:space="preserve">Leak-free </w:t>
            </w:r>
            <w:r>
              <w:rPr>
                <w:rFonts w:ascii="Consolas" w:hAnsi="Consolas"/>
                <w:b w:val="0"/>
                <w:i w:val="0"/>
                <w:color w:val="D55E00"/>
                <w:sz w:val="17"/>
              </w:rPr>
              <w:t>Pipeline</w:t>
            </w:r>
            <w:r>
              <w:rPr>
                <w:b w:val="0"/>
                <w:i w:val="0"/>
                <w:sz w:val="17"/>
              </w:rPr>
              <w:t xml:space="preserve">; dedup before split; stratified 60/20/20 at </w:t>
            </w:r>
            <w:r>
              <w:rPr>
                <w:rFonts w:ascii="Consolas" w:hAnsi="Consolas"/>
                <w:b w:val="0"/>
                <w:i w:val="0"/>
                <w:color w:val="D55E00"/>
                <w:sz w:val="17"/>
              </w:rPr>
              <w:t>random_state=42</w:t>
            </w:r>
          </w:p>
        </w:tc>
        <w:tc>
          <w:tcPr>
            <w:tcW w:type="dxa" w:w="3168"/>
          </w:tcPr>
          <w:p>
            <w:pPr>
              <w:spacing w:after="40"/>
            </w:pPr>
            <w:r>
              <w:rPr>
                <w:sz w:val="17"/>
              </w:rPr>
            </w:r>
            <w:r>
              <w:rPr>
                <w:rFonts w:ascii="Consolas" w:hAnsi="Consolas"/>
                <w:b w:val="0"/>
                <w:i w:val="0"/>
                <w:color w:val="D55E00"/>
                <w:sz w:val="17"/>
              </w:rPr>
              <w:t>src/preprocessing.py</w:t>
            </w:r>
            <w:r>
              <w:rPr>
                <w:b w:val="0"/>
                <w:i w:val="0"/>
                <w:sz w:val="17"/>
              </w:rPr>
              <w:t xml:space="preserve">, </w:t>
            </w:r>
            <w:r>
              <w:rPr>
                <w:rFonts w:ascii="Consolas" w:hAnsi="Consolas"/>
                <w:b w:val="0"/>
                <w:i w:val="0"/>
                <w:color w:val="D55E00"/>
                <w:sz w:val="17"/>
              </w:rPr>
              <w:t>notebooks/03</w:t>
            </w:r>
          </w:p>
        </w:tc>
      </w:tr>
      <w:tr>
        <w:tc>
          <w:tcPr>
            <w:tcW w:type="dxa" w:w="3168"/>
            <w:shd w:val="clear" w:fill="F4F6F8"/>
          </w:tcPr>
          <w:p>
            <w:pPr>
              <w:spacing w:after="40"/>
            </w:pPr>
            <w:r>
              <w:rPr>
                <w:sz w:val="17"/>
              </w:rPr>
            </w:r>
            <w:r>
              <w:rPr>
                <w:b/>
                <w:i w:val="0"/>
                <w:sz w:val="17"/>
              </w:rPr>
              <w:t>Feature engineering</w:t>
            </w:r>
          </w:p>
        </w:tc>
        <w:tc>
          <w:tcPr>
            <w:tcW w:type="dxa" w:w="3168"/>
            <w:shd w:val="clear" w:fill="F4F6F8"/>
          </w:tcPr>
          <w:p>
            <w:pPr>
              <w:spacing w:after="40"/>
            </w:pPr>
            <w:r>
              <w:rPr>
                <w:sz w:val="17"/>
              </w:rPr>
            </w:r>
            <w:r>
              <w:rPr>
                <w:b w:val="0"/>
                <w:i w:val="0"/>
                <w:sz w:val="17"/>
              </w:rPr>
              <w:t>15 row-wise, deployable, domain-motivated features</w:t>
            </w:r>
          </w:p>
        </w:tc>
        <w:tc>
          <w:tcPr>
            <w:tcW w:type="dxa" w:w="3168"/>
            <w:shd w:val="clear" w:fill="F4F6F8"/>
          </w:tcPr>
          <w:p>
            <w:pPr>
              <w:spacing w:after="40"/>
            </w:pPr>
            <w:r>
              <w:rPr>
                <w:sz w:val="17"/>
              </w:rPr>
            </w:r>
            <w:r>
              <w:rPr>
                <w:rFonts w:ascii="Consolas" w:hAnsi="Consolas"/>
                <w:b w:val="0"/>
                <w:i w:val="0"/>
                <w:color w:val="D55E00"/>
                <w:sz w:val="17"/>
              </w:rPr>
              <w:t>src/features.py</w:t>
            </w:r>
          </w:p>
        </w:tc>
      </w:tr>
      <w:tr>
        <w:tc>
          <w:tcPr>
            <w:tcW w:type="dxa" w:w="3168"/>
          </w:tcPr>
          <w:p>
            <w:pPr>
              <w:spacing w:after="40"/>
            </w:pPr>
            <w:r>
              <w:rPr>
                <w:sz w:val="17"/>
              </w:rPr>
            </w:r>
            <w:r>
              <w:rPr>
                <w:b/>
                <w:i w:val="0"/>
                <w:sz w:val="17"/>
              </w:rPr>
              <w:t>Modelling</w:t>
            </w:r>
          </w:p>
        </w:tc>
        <w:tc>
          <w:tcPr>
            <w:tcW w:type="dxa" w:w="3168"/>
          </w:tcPr>
          <w:p>
            <w:pPr>
              <w:spacing w:after="40"/>
            </w:pPr>
            <w:r>
              <w:rPr>
                <w:sz w:val="17"/>
              </w:rPr>
            </w:r>
            <w:r>
              <w:rPr>
                <w:b w:val="0"/>
                <w:i w:val="0"/>
                <w:sz w:val="17"/>
              </w:rPr>
              <w:t>4 supervised families + 1 unsupervised; randomised search under 5-fold stratified CV</w:t>
            </w:r>
          </w:p>
        </w:tc>
        <w:tc>
          <w:tcPr>
            <w:tcW w:type="dxa" w:w="3168"/>
          </w:tcPr>
          <w:p>
            <w:pPr>
              <w:spacing w:after="40"/>
            </w:pPr>
            <w:r>
              <w:rPr>
                <w:sz w:val="17"/>
              </w:rPr>
            </w:r>
            <w:r>
              <w:rPr>
                <w:rFonts w:ascii="Consolas" w:hAnsi="Consolas"/>
                <w:b w:val="0"/>
                <w:i w:val="0"/>
                <w:color w:val="D55E00"/>
                <w:sz w:val="17"/>
              </w:rPr>
              <w:t>src/train.py</w:t>
            </w:r>
            <w:r>
              <w:rPr>
                <w:b w:val="0"/>
                <w:i w:val="0"/>
                <w:sz w:val="17"/>
              </w:rPr>
              <w:t xml:space="preserve">, </w:t>
            </w:r>
            <w:r>
              <w:rPr>
                <w:rFonts w:ascii="Consolas" w:hAnsi="Consolas"/>
                <w:b w:val="0"/>
                <w:i w:val="0"/>
                <w:color w:val="D55E00"/>
                <w:sz w:val="17"/>
              </w:rPr>
              <w:t>notebooks/04</w:t>
            </w:r>
          </w:p>
        </w:tc>
      </w:tr>
      <w:tr>
        <w:tc>
          <w:tcPr>
            <w:tcW w:type="dxa" w:w="3168"/>
            <w:shd w:val="clear" w:fill="F4F6F8"/>
          </w:tcPr>
          <w:p>
            <w:pPr>
              <w:spacing w:after="40"/>
            </w:pPr>
            <w:r>
              <w:rPr>
                <w:sz w:val="17"/>
              </w:rPr>
            </w:r>
            <w:r>
              <w:rPr>
                <w:b/>
                <w:i w:val="0"/>
                <w:sz w:val="17"/>
              </w:rPr>
              <w:t>Evaluation</w:t>
            </w:r>
          </w:p>
        </w:tc>
        <w:tc>
          <w:tcPr>
            <w:tcW w:type="dxa" w:w="3168"/>
            <w:shd w:val="clear" w:fill="F4F6F8"/>
          </w:tcPr>
          <w:p>
            <w:pPr>
              <w:spacing w:after="40"/>
            </w:pPr>
            <w:r>
              <w:rPr>
                <w:sz w:val="17"/>
              </w:rPr>
            </w:r>
            <w:r>
              <w:rPr>
                <w:b w:val="0"/>
                <w:i w:val="0"/>
                <w:sz w:val="17"/>
              </w:rPr>
              <w:t>9-metric comparison; ROC/PR curves; confusion matrices; threshold analysis on validation</w:t>
            </w:r>
          </w:p>
        </w:tc>
        <w:tc>
          <w:tcPr>
            <w:tcW w:type="dxa" w:w="3168"/>
            <w:shd w:val="clear" w:fill="F4F6F8"/>
          </w:tcPr>
          <w:p>
            <w:pPr>
              <w:spacing w:after="40"/>
            </w:pPr>
            <w:r>
              <w:rPr>
                <w:sz w:val="17"/>
              </w:rPr>
            </w:r>
            <w:r>
              <w:rPr>
                <w:rFonts w:ascii="Consolas" w:hAnsi="Consolas"/>
                <w:b w:val="0"/>
                <w:i w:val="0"/>
                <w:color w:val="D55E00"/>
                <w:sz w:val="17"/>
              </w:rPr>
              <w:t>src/evaluate.py</w:t>
            </w:r>
            <w:r>
              <w:rPr>
                <w:b w:val="0"/>
                <w:i w:val="0"/>
                <w:sz w:val="17"/>
              </w:rPr>
              <w:t xml:space="preserve">, </w:t>
            </w:r>
            <w:r>
              <w:rPr>
                <w:rFonts w:ascii="Consolas" w:hAnsi="Consolas"/>
                <w:b w:val="0"/>
                <w:i w:val="0"/>
                <w:color w:val="D55E00"/>
                <w:sz w:val="17"/>
              </w:rPr>
              <w:t>notebooks/05</w:t>
            </w:r>
          </w:p>
        </w:tc>
      </w:tr>
      <w:tr>
        <w:tc>
          <w:tcPr>
            <w:tcW w:type="dxa" w:w="3168"/>
          </w:tcPr>
          <w:p>
            <w:pPr>
              <w:spacing w:after="40"/>
            </w:pPr>
            <w:r>
              <w:rPr>
                <w:sz w:val="17"/>
              </w:rPr>
            </w:r>
            <w:r>
              <w:rPr>
                <w:b/>
                <w:i w:val="0"/>
                <w:sz w:val="17"/>
              </w:rPr>
              <w:t>Explainability</w:t>
            </w:r>
          </w:p>
        </w:tc>
        <w:tc>
          <w:tcPr>
            <w:tcW w:type="dxa" w:w="3168"/>
          </w:tcPr>
          <w:p>
            <w:pPr>
              <w:spacing w:after="40"/>
            </w:pPr>
            <w:r>
              <w:rPr>
                <w:sz w:val="17"/>
              </w:rPr>
            </w:r>
            <w:r>
              <w:rPr>
                <w:b w:val="0"/>
                <w:i w:val="0"/>
                <w:sz w:val="17"/>
              </w:rPr>
              <w:t>Global, directional and local SHAP; artefact diagnostic</w:t>
            </w:r>
          </w:p>
        </w:tc>
        <w:tc>
          <w:tcPr>
            <w:tcW w:type="dxa" w:w="3168"/>
          </w:tcPr>
          <w:p>
            <w:pPr>
              <w:spacing w:after="40"/>
            </w:pPr>
            <w:r>
              <w:rPr>
                <w:sz w:val="17"/>
              </w:rPr>
            </w:r>
            <w:r>
              <w:rPr>
                <w:rFonts w:ascii="Consolas" w:hAnsi="Consolas"/>
                <w:b w:val="0"/>
                <w:i w:val="0"/>
                <w:color w:val="D55E00"/>
                <w:sz w:val="17"/>
              </w:rPr>
              <w:t>src/explain.py</w:t>
            </w:r>
            <w:r>
              <w:rPr>
                <w:b w:val="0"/>
                <w:i w:val="0"/>
                <w:sz w:val="17"/>
              </w:rPr>
              <w:t xml:space="preserve">, </w:t>
            </w:r>
            <w:r>
              <w:rPr>
                <w:rFonts w:ascii="Consolas" w:hAnsi="Consolas"/>
                <w:b w:val="0"/>
                <w:i w:val="0"/>
                <w:color w:val="D55E00"/>
                <w:sz w:val="17"/>
              </w:rPr>
              <w:t>notebooks/06</w:t>
            </w:r>
          </w:p>
        </w:tc>
      </w:tr>
      <w:tr>
        <w:tc>
          <w:tcPr>
            <w:tcW w:type="dxa" w:w="3168"/>
            <w:shd w:val="clear" w:fill="F4F6F8"/>
          </w:tcPr>
          <w:p>
            <w:pPr>
              <w:spacing w:after="40"/>
            </w:pPr>
            <w:r>
              <w:rPr>
                <w:sz w:val="17"/>
              </w:rPr>
            </w:r>
            <w:r>
              <w:rPr>
                <w:b/>
                <w:i w:val="0"/>
                <w:sz w:val="17"/>
              </w:rPr>
              <w:t>Error &amp; bias audit</w:t>
            </w:r>
          </w:p>
        </w:tc>
        <w:tc>
          <w:tcPr>
            <w:tcW w:type="dxa" w:w="3168"/>
            <w:shd w:val="clear" w:fill="F4F6F8"/>
          </w:tcPr>
          <w:p>
            <w:pPr>
              <w:spacing w:after="40"/>
            </w:pPr>
            <w:r>
              <w:rPr>
                <w:sz w:val="17"/>
              </w:rPr>
            </w:r>
            <w:r>
              <w:rPr>
                <w:b w:val="0"/>
                <w:i w:val="0"/>
                <w:sz w:val="17"/>
              </w:rPr>
              <w:t>Per-family recall, per-service FPR, error-profile analysis, mitigations</w:t>
            </w:r>
          </w:p>
        </w:tc>
        <w:tc>
          <w:tcPr>
            <w:tcW w:type="dxa" w:w="3168"/>
            <w:shd w:val="clear" w:fill="F4F6F8"/>
          </w:tcPr>
          <w:p>
            <w:pPr>
              <w:spacing w:after="40"/>
            </w:pPr>
            <w:r>
              <w:rPr>
                <w:sz w:val="17"/>
              </w:rPr>
            </w:r>
            <w:r>
              <w:rPr>
                <w:rFonts w:ascii="Consolas" w:hAnsi="Consolas"/>
                <w:b w:val="0"/>
                <w:i w:val="0"/>
                <w:color w:val="D55E00"/>
                <w:sz w:val="17"/>
              </w:rPr>
              <w:t>reports/Bias_Fairness_Analysis.md</w:t>
            </w:r>
          </w:p>
        </w:tc>
      </w:tr>
      <w:tr>
        <w:tc>
          <w:tcPr>
            <w:tcW w:type="dxa" w:w="3168"/>
          </w:tcPr>
          <w:p>
            <w:pPr>
              <w:spacing w:after="40"/>
            </w:pPr>
            <w:r>
              <w:rPr>
                <w:sz w:val="17"/>
              </w:rPr>
            </w:r>
            <w:r>
              <w:rPr>
                <w:b/>
                <w:i w:val="0"/>
                <w:sz w:val="17"/>
              </w:rPr>
              <w:t>Deployment</w:t>
            </w:r>
          </w:p>
        </w:tc>
        <w:tc>
          <w:tcPr>
            <w:tcW w:type="dxa" w:w="3168"/>
          </w:tcPr>
          <w:p>
            <w:pPr>
              <w:spacing w:after="40"/>
            </w:pPr>
            <w:r>
              <w:rPr>
                <w:sz w:val="17"/>
              </w:rPr>
            </w:r>
            <w:r>
              <w:rPr>
                <w:b w:val="0"/>
                <w:i w:val="0"/>
                <w:sz w:val="17"/>
              </w:rPr>
              <w:t>Frozen model + threshold, inference API, Streamlit prototype, operating model</w:t>
            </w:r>
          </w:p>
        </w:tc>
        <w:tc>
          <w:tcPr>
            <w:tcW w:type="dxa" w:w="3168"/>
          </w:tcPr>
          <w:p>
            <w:pPr>
              <w:spacing w:after="40"/>
            </w:pPr>
            <w:r>
              <w:rPr>
                <w:sz w:val="17"/>
              </w:rPr>
            </w:r>
            <w:r>
              <w:rPr>
                <w:rFonts w:ascii="Consolas" w:hAnsi="Consolas"/>
                <w:b w:val="0"/>
                <w:i w:val="0"/>
                <w:color w:val="D55E00"/>
                <w:sz w:val="17"/>
              </w:rPr>
              <w:t>src/predict.py</w:t>
            </w:r>
            <w:r>
              <w:rPr>
                <w:b w:val="0"/>
                <w:i w:val="0"/>
                <w:sz w:val="17"/>
              </w:rPr>
              <w:t xml:space="preserve">, </w:t>
            </w:r>
            <w:r>
              <w:rPr>
                <w:rFonts w:ascii="Consolas" w:hAnsi="Consolas"/>
                <w:b w:val="0"/>
                <w:i w:val="0"/>
                <w:color w:val="D55E00"/>
                <w:sz w:val="17"/>
              </w:rPr>
              <w:t>app/streamlit_app.py</w:t>
            </w:r>
          </w:p>
        </w:tc>
      </w:tr>
      <w:tr>
        <w:tc>
          <w:tcPr>
            <w:tcW w:type="dxa" w:w="3168"/>
            <w:shd w:val="clear" w:fill="F4F6F8"/>
          </w:tcPr>
          <w:p>
            <w:pPr>
              <w:spacing w:after="40"/>
            </w:pPr>
            <w:r>
              <w:rPr>
                <w:sz w:val="17"/>
              </w:rPr>
            </w:r>
            <w:r>
              <w:rPr>
                <w:b/>
                <w:i w:val="0"/>
                <w:sz w:val="17"/>
              </w:rPr>
              <w:t>Monitoring</w:t>
            </w:r>
          </w:p>
        </w:tc>
        <w:tc>
          <w:tcPr>
            <w:tcW w:type="dxa" w:w="3168"/>
            <w:shd w:val="clear" w:fill="F4F6F8"/>
          </w:tcPr>
          <w:p>
            <w:pPr>
              <w:spacing w:after="40"/>
            </w:pPr>
            <w:r>
              <w:rPr>
                <w:sz w:val="17"/>
              </w:rPr>
            </w:r>
            <w:r>
              <w:rPr>
                <w:b w:val="0"/>
                <w:i w:val="0"/>
                <w:sz w:val="17"/>
              </w:rPr>
              <w:t>Drift-detection and retraining regime specified (not implemented — no temporal data)</w:t>
            </w:r>
          </w:p>
        </w:tc>
        <w:tc>
          <w:tcPr>
            <w:tcW w:type="dxa" w:w="3168"/>
            <w:shd w:val="clear" w:fill="F4F6F8"/>
          </w:tcPr>
          <w:p>
            <w:pPr>
              <w:spacing w:after="40"/>
            </w:pPr>
            <w:r>
              <w:rPr>
                <w:sz w:val="17"/>
              </w:rPr>
            </w:r>
            <w:r>
              <w:rPr>
                <w:rFonts w:ascii="Consolas" w:hAnsi="Consolas"/>
                <w:b w:val="0"/>
                <w:i w:val="0"/>
                <w:color w:val="D55E00"/>
                <w:sz w:val="17"/>
              </w:rPr>
              <w:t>reports/Final_Project_Report.md</w:t>
            </w:r>
            <w:r>
              <w:rPr>
                <w:b w:val="0"/>
                <w:i w:val="0"/>
                <w:sz w:val="17"/>
              </w:rPr>
              <w:t xml:space="preserve"> §19</w:t>
            </w:r>
          </w:p>
        </w:tc>
      </w:tr>
    </w:tbl>
    <w:p/>
    <w:p>
      <w:pPr>
        <w:spacing w:after="140"/>
      </w:pPr>
      <w:r>
        <w:rPr>
          <w:b w:val="0"/>
          <w:i w:val="0"/>
        </w:rPr>
        <w:t xml:space="preserve">The loop closes where it should: the explainability stage fed a finding (the TTL artefact) back into the experimental design (the </w:t>
      </w:r>
      <w:r>
        <w:rPr>
          <w:rFonts w:ascii="Consolas" w:hAnsi="Consolas"/>
          <w:b w:val="0"/>
          <w:i w:val="0"/>
          <w:color w:val="D55E00"/>
        </w:rPr>
        <w:t>no_ttl</w:t>
      </w:r>
      <w:r>
        <w:rPr>
          <w:b w:val="0"/>
          <w:i w:val="0"/>
        </w:rPr>
        <w:t xml:space="preserve"> ablation), which in turn changed the deployment recommendation.</w:t>
      </w:r>
    </w:p>
    <w:p>
      <w:pPr>
        <w:pStyle w:val="Heading3"/>
        <w:spacing w:before="200" w:after="120"/>
      </w:pPr>
      <w:r>
        <w:rPr>
          <w:rFonts w:ascii="Calibri" w:hAnsi="Calibri"/>
          <w:b w:val="0"/>
          <w:i w:val="0"/>
          <w:color w:val="0072B2"/>
        </w:rPr>
        <w:t>9. Scope</w:t>
      </w:r>
    </w:p>
    <w:p>
      <w:pPr>
        <w:spacing w:after="140"/>
      </w:pPr>
      <w:r>
        <w:rPr>
          <w:b/>
          <w:i w:val="0"/>
        </w:rPr>
        <w:t>In scope:</w:t>
      </w:r>
      <w:r>
        <w:rPr>
          <w:b w:val="0"/>
          <w:i w:val="0"/>
        </w:rPr>
        <w:t xml:space="preserve"> binary benign/attack classification on flow records; model comparison and selection; threshold optimisation; explainability; operational subgroup auditing; a deployment prototype; full reproducibility.</w:t>
      </w:r>
    </w:p>
    <w:p>
      <w:pPr>
        <w:spacing w:after="140"/>
      </w:pPr>
      <w:r>
        <w:rPr>
          <w:b/>
          <w:i w:val="0"/>
        </w:rPr>
        <w:t>Out of scope:</w:t>
      </w:r>
      <w:r>
        <w:rPr>
          <w:b w:val="0"/>
          <w:i w:val="0"/>
        </w:rPr>
        <w:t xml:space="preserve"> multiclass attack-family classification (the data supports it and it is noted as an extension, but the rubric's primary target is binary); real-time packet capture and feature extraction; automated blocking or response; deployment to production infrastructure; deep-learning architectures.</w:t>
      </w:r>
    </w:p>
    <w:p>
      <w:pPr>
        <w:pStyle w:val="Heading3"/>
        <w:spacing w:before="200" w:after="120"/>
      </w:pPr>
      <w:r>
        <w:rPr>
          <w:rFonts w:ascii="Calibri" w:hAnsi="Calibri"/>
          <w:b w:val="0"/>
          <w:i w:val="0"/>
          <w:color w:val="0072B2"/>
        </w:rPr>
        <w:t>References</w:t>
      </w:r>
    </w:p>
    <w:p>
      <w:pPr>
        <w:spacing w:after="140"/>
      </w:pPr>
      <w:r>
        <w:rPr>
          <w:b w:val="0"/>
          <w:i w:val="0"/>
        </w:rPr>
        <w:t xml:space="preserve">Axelsson, S. (2000). The base-rate fallacy and the difficulty of intrusion detection. </w:t>
      </w:r>
      <w:r>
        <w:rPr>
          <w:b w:val="0"/>
          <w:i/>
        </w:rPr>
        <w:t>ACM Transactions on Information and System Security</w:t>
      </w:r>
      <w:r>
        <w:rPr>
          <w:b w:val="0"/>
          <w:i w:val="0"/>
        </w:rPr>
        <w:t>, 3(3), 186–205.</w:t>
      </w:r>
    </w:p>
    <w:p>
      <w:pPr>
        <w:spacing w:after="140"/>
      </w:pPr>
      <w:r>
        <w:rPr>
          <w:b w:val="0"/>
          <w:i w:val="0"/>
        </w:rPr>
        <w:t xml:space="preserve">Moustafa, N. and Slay, J. (2015). UNSW-NB15: a comprehensive data set for network intrusion detection systems. </w:t>
      </w:r>
      <w:r>
        <w:rPr>
          <w:b w:val="0"/>
          <w:i/>
        </w:rPr>
        <w:t>MilCIS 2015</w:t>
      </w:r>
      <w:r>
        <w:rPr>
          <w:b w:val="0"/>
          <w:i w:val="0"/>
        </w:rPr>
        <w:t>, IEEE.</w:t>
      </w:r>
    </w:p>
    <w:p>
      <w:pPr>
        <w:spacing w:after="140"/>
      </w:pPr>
      <w:r>
        <w:rPr>
          <w:b w:val="0"/>
          <w:i w:val="0"/>
        </w:rPr>
        <w:t xml:space="preserve">Moustafa, N. and Slay, J. (2016). The evaluation of Network Anomaly Detection Systems: Statistical analysis of the UNSW-NB15 data set and the comparison with the KDD99 data set. </w:t>
      </w:r>
      <w:r>
        <w:rPr>
          <w:b w:val="0"/>
          <w:i/>
        </w:rPr>
        <w:t>Information Security Journal: A Global Perspective</w:t>
      </w:r>
      <w:r>
        <w:rPr>
          <w:b w:val="0"/>
          <w:i w:val="0"/>
        </w:rPr>
        <w:t>, 25(1–3), 18–31.</w:t>
      </w:r>
    </w:p>
    <w:p>
      <w:r>
        <w:br w:type="page"/>
      </w:r>
    </w:p>
    <w:p>
      <w:pPr>
        <w:pStyle w:val="Heading1"/>
      </w:pPr>
      <w:r>
        <w:rPr>
          <w:color w:val="1F3A5F"/>
        </w:rPr>
        <w:t>Part II — Data Collection and Understanding</w:t>
      </w:r>
    </w:p>
    <w:p>
      <w:pPr>
        <w:spacing w:after="140"/>
      </w:pPr>
      <w:r>
        <w:rPr>
          <w:b w:val="0"/>
          <w:i/>
        </w:rPr>
        <w:t xml:space="preserve">Generated by </w:t>
      </w:r>
      <w:r>
        <w:rPr>
          <w:rFonts w:ascii="Consolas" w:hAnsi="Consolas"/>
          <w:b w:val="0"/>
          <w:i/>
          <w:color w:val="D55E00"/>
        </w:rPr>
        <w:t>python -m src.document</w:t>
      </w:r>
      <w:r>
        <w:rPr>
          <w:b w:val="0"/>
          <w:i/>
        </w:rPr>
        <w:t xml:space="preserve"> on 2026-09-15. Every figure in this document is computed from the files in </w:t>
      </w:r>
      <w:r>
        <w:rPr>
          <w:rFonts w:ascii="Consolas" w:hAnsi="Consolas"/>
          <w:b w:val="0"/>
          <w:i/>
          <w:color w:val="D55E00"/>
        </w:rPr>
        <w:t>data/raw/</w:t>
      </w:r>
      <w:r>
        <w:rPr>
          <w:b w:val="0"/>
          <w:i/>
        </w:rPr>
        <w:t>; none is transcribed by hand.</w:t>
      </w:r>
    </w:p>
    <w:p>
      <w:pPr>
        <w:pStyle w:val="Heading3"/>
        <w:spacing w:before="200" w:after="120"/>
      </w:pPr>
      <w:r>
        <w:rPr>
          <w:rFonts w:ascii="Calibri" w:hAnsi="Calibri"/>
          <w:b w:val="0"/>
          <w:i w:val="0"/>
          <w:color w:val="0072B2"/>
        </w:rPr>
        <w:t>1. Provenance and citation</w:t>
      </w:r>
    </w:p>
    <w:p>
      <w:pPr>
        <w:spacing w:after="140"/>
      </w:pPr>
      <w:r>
        <w:rPr>
          <w:b/>
          <w:i w:val="0"/>
        </w:rPr>
        <w:t>Dataset.</w:t>
      </w:r>
      <w:r>
        <w:rPr>
          <w:b w:val="0"/>
          <w:i w:val="0"/>
        </w:rPr>
        <w:t xml:space="preserve"> UNSW-NB15, created by the Australian Centre for Cyber Security (ACCS) at UNSW Canberra. Raw traffic was generated in 2015 on a testbed using the IXIA PerfectStorm traffic generator, captured with </w:t>
      </w:r>
      <w:r>
        <w:rPr>
          <w:rFonts w:ascii="Consolas" w:hAnsi="Consolas"/>
          <w:b w:val="0"/>
          <w:i w:val="0"/>
          <w:color w:val="D55E00"/>
        </w:rPr>
        <w:t>tcpdump</w:t>
      </w:r>
      <w:r>
        <w:rPr>
          <w:b w:val="0"/>
          <w:i w:val="0"/>
        </w:rPr>
        <w:t>, and turned into flow records with Argus and Bro (now Zeek). Forty-nine features and a ten-class attack taxonomy were derived from the captures.</w:t>
      </w:r>
    </w:p>
    <w:p>
      <w:pPr>
        <w:spacing w:after="140"/>
      </w:pPr>
      <w:r>
        <w:rPr>
          <w:b/>
          <w:i w:val="0"/>
        </w:rPr>
        <w:t>Files used here.</w:t>
      </w:r>
      <w:r>
        <w:rPr>
          <w:b w:val="0"/>
          <w:i w:val="0"/>
        </w:rPr>
        <w:t xml:space="preserve"> This project uses the authors' </w:t>
      </w:r>
      <w:r>
        <w:rPr>
          <w:b w:val="0"/>
          <w:i/>
        </w:rPr>
        <w:t>partitioned</w:t>
      </w:r>
      <w:r>
        <w:rPr>
          <w:b w:val="0"/>
          <w:i w:val="0"/>
        </w:rPr>
        <w:t xml:space="preserve"> train/test CSVs, which are the standard benchmarking form of the dataset: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File</w:t>
            </w:r>
          </w:p>
        </w:tc>
        <w:tc>
          <w:tcPr>
            <w:tcW w:type="dxa" w:w="2376"/>
            <w:shd w:val="clear" w:fill="1F3A5F"/>
          </w:tcPr>
          <w:p>
            <w:pPr>
              <w:spacing w:after="40"/>
            </w:pPr>
            <w:r>
              <w:rPr>
                <w:b/>
                <w:color w:val="FFFFFF"/>
                <w:sz w:val="17"/>
              </w:rPr>
            </w:r>
            <w:r>
              <w:rPr>
                <w:b/>
                <w:i w:val="0"/>
                <w:color w:val="FFFFFF"/>
                <w:sz w:val="17"/>
              </w:rPr>
              <w:t>Rows</w:t>
            </w:r>
          </w:p>
        </w:tc>
        <w:tc>
          <w:tcPr>
            <w:tcW w:type="dxa" w:w="2376"/>
            <w:shd w:val="clear" w:fill="1F3A5F"/>
          </w:tcPr>
          <w:p>
            <w:pPr>
              <w:spacing w:after="40"/>
            </w:pPr>
            <w:r>
              <w:rPr>
                <w:b/>
                <w:color w:val="FFFFFF"/>
                <w:sz w:val="17"/>
              </w:rPr>
            </w:r>
            <w:r>
              <w:rPr>
                <w:b/>
                <w:i w:val="0"/>
                <w:color w:val="FFFFFF"/>
                <w:sz w:val="17"/>
              </w:rPr>
              <w:t>Columns</w:t>
            </w:r>
          </w:p>
        </w:tc>
        <w:tc>
          <w:tcPr>
            <w:tcW w:type="dxa" w:w="2376"/>
            <w:shd w:val="clear" w:fill="1F3A5F"/>
          </w:tcPr>
          <w:p>
            <w:pPr>
              <w:spacing w:after="40"/>
            </w:pPr>
            <w:r>
              <w:rPr>
                <w:b/>
                <w:color w:val="FFFFFF"/>
                <w:sz w:val="17"/>
              </w:rPr>
            </w:r>
            <w:r>
              <w:rPr>
                <w:b/>
                <w:i w:val="0"/>
                <w:color w:val="FFFFFF"/>
                <w:sz w:val="17"/>
              </w:rPr>
              <w:t>Purpose</w:t>
            </w:r>
          </w:p>
        </w:tc>
      </w:tr>
      <w:tr>
        <w:tc>
          <w:tcPr>
            <w:tcW w:type="dxa" w:w="2376"/>
          </w:tcPr>
          <w:p>
            <w:pPr>
              <w:spacing w:after="40"/>
            </w:pPr>
            <w:r>
              <w:rPr>
                <w:sz w:val="17"/>
              </w:rPr>
            </w:r>
            <w:r>
              <w:rPr>
                <w:rFonts w:ascii="Consolas" w:hAnsi="Consolas"/>
                <w:b w:val="0"/>
                <w:i w:val="0"/>
                <w:color w:val="D55E00"/>
                <w:sz w:val="17"/>
              </w:rPr>
              <w:t>UNSW_NB15_training-set.csv</w:t>
            </w:r>
          </w:p>
        </w:tc>
        <w:tc>
          <w:tcPr>
            <w:tcW w:type="dxa" w:w="2376"/>
          </w:tcPr>
          <w:p>
            <w:pPr>
              <w:spacing w:after="40"/>
            </w:pPr>
            <w:r>
              <w:rPr>
                <w:sz w:val="17"/>
              </w:rPr>
            </w:r>
            <w:r>
              <w:rPr>
                <w:b w:val="0"/>
                <w:i w:val="0"/>
                <w:sz w:val="17"/>
              </w:rPr>
              <w:t>175,341</w:t>
            </w:r>
          </w:p>
        </w:tc>
        <w:tc>
          <w:tcPr>
            <w:tcW w:type="dxa" w:w="2376"/>
          </w:tcPr>
          <w:p>
            <w:pPr>
              <w:spacing w:after="40"/>
            </w:pPr>
            <w:r>
              <w:rPr>
                <w:sz w:val="17"/>
              </w:rPr>
            </w:r>
            <w:r>
              <w:rPr>
                <w:b w:val="0"/>
                <w:i w:val="0"/>
                <w:sz w:val="17"/>
              </w:rPr>
              <w:t>45</w:t>
            </w:r>
          </w:p>
        </w:tc>
        <w:tc>
          <w:tcPr>
            <w:tcW w:type="dxa" w:w="2376"/>
          </w:tcPr>
          <w:p>
            <w:pPr>
              <w:spacing w:after="40"/>
            </w:pPr>
            <w:r>
              <w:rPr>
                <w:sz w:val="17"/>
              </w:rPr>
            </w:r>
            <w:r>
              <w:rPr>
                <w:b w:val="0"/>
                <w:i w:val="0"/>
                <w:sz w:val="17"/>
              </w:rPr>
              <w:t>Published training partition</w:t>
            </w:r>
          </w:p>
        </w:tc>
      </w:tr>
      <w:tr>
        <w:tc>
          <w:tcPr>
            <w:tcW w:type="dxa" w:w="2376"/>
            <w:shd w:val="clear" w:fill="F4F6F8"/>
          </w:tcPr>
          <w:p>
            <w:pPr>
              <w:spacing w:after="40"/>
            </w:pPr>
            <w:r>
              <w:rPr>
                <w:sz w:val="17"/>
              </w:rPr>
            </w:r>
            <w:r>
              <w:rPr>
                <w:rFonts w:ascii="Consolas" w:hAnsi="Consolas"/>
                <w:b w:val="0"/>
                <w:i w:val="0"/>
                <w:color w:val="D55E00"/>
                <w:sz w:val="17"/>
              </w:rPr>
              <w:t>UNSW_NB15_testing-set.csv</w:t>
            </w:r>
          </w:p>
        </w:tc>
        <w:tc>
          <w:tcPr>
            <w:tcW w:type="dxa" w:w="2376"/>
            <w:shd w:val="clear" w:fill="F4F6F8"/>
          </w:tcPr>
          <w:p>
            <w:pPr>
              <w:spacing w:after="40"/>
            </w:pPr>
            <w:r>
              <w:rPr>
                <w:sz w:val="17"/>
              </w:rPr>
            </w:r>
            <w:r>
              <w:rPr>
                <w:b w:val="0"/>
                <w:i w:val="0"/>
                <w:sz w:val="17"/>
              </w:rPr>
              <w:t>82,332</w:t>
            </w:r>
          </w:p>
        </w:tc>
        <w:tc>
          <w:tcPr>
            <w:tcW w:type="dxa" w:w="2376"/>
            <w:shd w:val="clear" w:fill="F4F6F8"/>
          </w:tcPr>
          <w:p>
            <w:pPr>
              <w:spacing w:after="40"/>
            </w:pPr>
            <w:r>
              <w:rPr>
                <w:sz w:val="17"/>
              </w:rPr>
            </w:r>
            <w:r>
              <w:rPr>
                <w:b w:val="0"/>
                <w:i w:val="0"/>
                <w:sz w:val="17"/>
              </w:rPr>
              <w:t>45</w:t>
            </w:r>
          </w:p>
        </w:tc>
        <w:tc>
          <w:tcPr>
            <w:tcW w:type="dxa" w:w="2376"/>
            <w:shd w:val="clear" w:fill="F4F6F8"/>
          </w:tcPr>
          <w:p>
            <w:pPr>
              <w:spacing w:after="40"/>
            </w:pPr>
            <w:r>
              <w:rPr>
                <w:sz w:val="17"/>
              </w:rPr>
            </w:r>
            <w:r>
              <w:rPr>
                <w:b w:val="0"/>
                <w:i w:val="0"/>
                <w:sz w:val="17"/>
              </w:rPr>
              <w:t>Published testing partition</w:t>
            </w:r>
          </w:p>
        </w:tc>
      </w:tr>
      <w:tr>
        <w:tc>
          <w:tcPr>
            <w:tcW w:type="dxa" w:w="2376"/>
          </w:tcPr>
          <w:p>
            <w:pPr>
              <w:spacing w:after="40"/>
            </w:pPr>
            <w:r>
              <w:rPr>
                <w:sz w:val="17"/>
              </w:rPr>
            </w:r>
            <w:r>
              <w:rPr>
                <w:b/>
                <w:i w:val="0"/>
                <w:sz w:val="17"/>
              </w:rPr>
              <w:t>Combined corpus</w:t>
            </w:r>
          </w:p>
        </w:tc>
        <w:tc>
          <w:tcPr>
            <w:tcW w:type="dxa" w:w="2376"/>
          </w:tcPr>
          <w:p>
            <w:pPr>
              <w:spacing w:after="40"/>
            </w:pPr>
            <w:r>
              <w:rPr>
                <w:sz w:val="17"/>
              </w:rPr>
            </w:r>
            <w:r>
              <w:rPr>
                <w:b/>
                <w:i w:val="0"/>
                <w:sz w:val="17"/>
              </w:rPr>
              <w:t>257,673</w:t>
            </w:r>
          </w:p>
        </w:tc>
        <w:tc>
          <w:tcPr>
            <w:tcW w:type="dxa" w:w="2376"/>
          </w:tcPr>
          <w:p>
            <w:pPr>
              <w:spacing w:after="40"/>
            </w:pPr>
            <w:r>
              <w:rPr>
                <w:sz w:val="17"/>
              </w:rPr>
            </w:r>
            <w:r>
              <w:rPr>
                <w:b w:val="0"/>
                <w:i w:val="0"/>
                <w:sz w:val="17"/>
              </w:rPr>
              <w:t>45</w:t>
            </w:r>
          </w:p>
        </w:tc>
        <w:tc>
          <w:tcPr>
            <w:tcW w:type="dxa" w:w="2376"/>
          </w:tcPr>
          <w:p>
            <w:pPr>
              <w:spacing w:after="40"/>
            </w:pPr>
            <w:r>
              <w:rPr>
                <w:sz w:val="17"/>
              </w:rPr>
            </w:r>
            <w:r>
              <w:rPr>
                <w:b w:val="0"/>
                <w:i w:val="0"/>
                <w:sz w:val="17"/>
              </w:rPr>
              <w:t>Used as this project's analysis corpus</w:t>
            </w:r>
          </w:p>
        </w:tc>
      </w:tr>
    </w:tbl>
    <w:p/>
    <w:p>
      <w:pPr>
        <w:spacing w:after="140"/>
      </w:pPr>
      <w:r>
        <w:rPr>
          <w:b/>
          <w:i w:val="0"/>
        </w:rPr>
        <w:t>Where to obtain them.</w:t>
      </w:r>
      <w:r>
        <w:rPr>
          <w:b w:val="0"/>
          <w:i w:val="0"/>
        </w:rPr>
        <w:t xml:space="preserve"> The official project page is &lt;https://research.unsw.edu.au/projects/unsw-nb15-dataset&gt;; the dataset is also published on IEEE DataPort under DOI </w:t>
      </w:r>
      <w:r>
        <w:rPr>
          <w:rFonts w:ascii="Consolas" w:hAnsi="Consolas"/>
          <w:b w:val="0"/>
          <w:i w:val="0"/>
          <w:color w:val="D55E00"/>
        </w:rPr>
        <w:t>10.21227/8vf7-s525</w:t>
      </w:r>
      <w:r>
        <w:rPr>
          <w:b w:val="0"/>
          <w:i w:val="0"/>
        </w:rPr>
        <w:t xml:space="preserve">. The original UNSW CloudStor host has been retired, so </w:t>
      </w:r>
      <w:r>
        <w:rPr>
          <w:rFonts w:ascii="Consolas" w:hAnsi="Consolas"/>
          <w:b w:val="0"/>
          <w:i w:val="0"/>
          <w:color w:val="D55E00"/>
        </w:rPr>
        <w:t>src/data_loader.py</w:t>
      </w:r>
      <w:r>
        <w:rPr>
          <w:b w:val="0"/>
          <w:i w:val="0"/>
        </w:rPr>
        <w:t xml:space="preserve"> retrieves byte-identical copies from public mirrors and then verifies them independently (see section 2). Exact download instructions are printed by the loader if automatic retrieval fails.</w:t>
      </w:r>
    </w:p>
    <w:p>
      <w:pPr>
        <w:spacing w:after="140"/>
      </w:pPr>
      <w:r>
        <w:rPr>
          <w:b/>
          <w:i w:val="0"/>
        </w:rPr>
        <w:t>Citation.</w:t>
      </w:r>
    </w:p>
    <w:p>
      <w:pPr>
        <w:spacing w:after="160"/>
        <w:ind w:left="480"/>
      </w:pPr>
      <w:r>
        <w:rPr>
          <w:b w:val="0"/>
          <w:i/>
          <w:color w:val="555555"/>
        </w:rPr>
        <w:t xml:space="preserve">Moustafa, N. and Slay, J. (2015). </w:t>
      </w:r>
      <w:r>
        <w:rPr>
          <w:b w:val="0"/>
          <w:i/>
          <w:color w:val="555555"/>
        </w:rPr>
        <w:t>UNSW-NB15: a comprehensive data set for network intrusion detection systems (UNSW-NB15 network data set).</w:t>
      </w:r>
      <w:r>
        <w:rPr>
          <w:b w:val="0"/>
          <w:i/>
          <w:color w:val="555555"/>
        </w:rPr>
        <w:t xml:space="preserve"> Military Communications and Information Systems Conference (MilCIS), IEEE.</w:t>
      </w:r>
    </w:p>
    <w:p>
      <w:pPr>
        <w:spacing w:after="160"/>
        <w:ind w:left="480"/>
      </w:pPr>
      <w:r>
        <w:rPr>
          <w:b w:val="0"/>
          <w:i/>
          <w:color w:val="555555"/>
        </w:rPr>
        <w:t xml:space="preserve">Moustafa, N. and Slay, J. (2016). </w:t>
      </w:r>
      <w:r>
        <w:rPr>
          <w:b w:val="0"/>
          <w:i/>
          <w:color w:val="555555"/>
        </w:rPr>
        <w:t>The evaluation of Network Anomaly Detection Systems: Statistical analysis of the UNSW-NB15 data set and the comparison with the KDD99 data set.</w:t>
      </w:r>
      <w:r>
        <w:rPr>
          <w:b w:val="0"/>
          <w:i/>
          <w:color w:val="555555"/>
        </w:rPr>
        <w:t xml:space="preserve"> Information Security Journal: A Global Perspective, 25(1-3), 18-31.</w:t>
      </w:r>
    </w:p>
    <w:p>
      <w:pPr>
        <w:spacing w:after="140"/>
      </w:pPr>
      <w:r>
        <w:rPr>
          <w:b/>
          <w:i w:val="0"/>
        </w:rPr>
        <w:t>Licence and ethics.</w:t>
      </w:r>
      <w:r>
        <w:rPr>
          <w:b w:val="0"/>
          <w:i w:val="0"/>
        </w:rPr>
        <w:t xml:space="preserve"> The dataset is published for research and academic use with attribution. It is </w:t>
      </w:r>
      <w:r>
        <w:rPr>
          <w:b/>
          <w:i w:val="0"/>
        </w:rPr>
        <w:t>synthetic traffic generated on a closed testbed</w:t>
      </w:r>
      <w:r>
        <w:rPr>
          <w:b w:val="0"/>
          <w:i w:val="0"/>
        </w:rPr>
        <w:t>: it contains no real users, no personal data, and no production network telemetry. The partitioned CSVs additionally omit all IP addresses, port numbers and timestamps, so there is nothing in this project's inputs that could identify a person or an organisation.</w:t>
      </w:r>
    </w:p>
    <w:p>
      <w:pPr>
        <w:pStyle w:val="Heading3"/>
        <w:spacing w:before="200" w:after="120"/>
      </w:pPr>
      <w:r>
        <w:rPr>
          <w:rFonts w:ascii="Calibri" w:hAnsi="Calibri"/>
          <w:b w:val="0"/>
          <w:i w:val="0"/>
          <w:color w:val="0072B2"/>
        </w:rPr>
        <w:t>2. Integrity verification</w:t>
      </w:r>
    </w:p>
    <w:p>
      <w:pPr>
        <w:spacing w:after="140"/>
      </w:pPr>
      <w:r>
        <w:rPr>
          <w:b w:val="0"/>
          <w:i w:val="0"/>
        </w:rPr>
        <w:t>The loader does not trust the mirror it downloaded from. It re-derives the identity of the files from their contents: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Check</w:t>
            </w:r>
          </w:p>
        </w:tc>
        <w:tc>
          <w:tcPr>
            <w:tcW w:type="dxa" w:w="2376"/>
            <w:shd w:val="clear" w:fill="1F3A5F"/>
          </w:tcPr>
          <w:p>
            <w:pPr>
              <w:spacing w:after="40"/>
            </w:pPr>
            <w:r>
              <w:rPr>
                <w:b/>
                <w:color w:val="FFFFFF"/>
                <w:sz w:val="17"/>
              </w:rPr>
            </w:r>
            <w:r>
              <w:rPr>
                <w:b/>
                <w:i w:val="0"/>
                <w:color w:val="FFFFFF"/>
                <w:sz w:val="17"/>
              </w:rPr>
              <w:t>Expected</w:t>
            </w:r>
          </w:p>
        </w:tc>
        <w:tc>
          <w:tcPr>
            <w:tcW w:type="dxa" w:w="2376"/>
            <w:shd w:val="clear" w:fill="1F3A5F"/>
          </w:tcPr>
          <w:p>
            <w:pPr>
              <w:spacing w:after="40"/>
            </w:pPr>
            <w:r>
              <w:rPr>
                <w:b/>
                <w:color w:val="FFFFFF"/>
                <w:sz w:val="17"/>
              </w:rPr>
            </w:r>
            <w:r>
              <w:rPr>
                <w:b/>
                <w:i w:val="0"/>
                <w:color w:val="FFFFFF"/>
                <w:sz w:val="17"/>
              </w:rPr>
              <w:t>Observed</w:t>
            </w:r>
          </w:p>
        </w:tc>
        <w:tc>
          <w:tcPr>
            <w:tcW w:type="dxa" w:w="2376"/>
            <w:shd w:val="clear" w:fill="1F3A5F"/>
          </w:tcPr>
          <w:p>
            <w:pPr>
              <w:spacing w:after="40"/>
            </w:pPr>
            <w:r>
              <w:rPr>
                <w:b/>
                <w:color w:val="FFFFFF"/>
                <w:sz w:val="17"/>
              </w:rPr>
            </w:r>
            <w:r>
              <w:rPr>
                <w:b/>
                <w:i w:val="0"/>
                <w:color w:val="FFFFFF"/>
                <w:sz w:val="17"/>
              </w:rPr>
              <w:t>Result</w:t>
            </w:r>
          </w:p>
        </w:tc>
      </w:tr>
      <w:tr>
        <w:tc>
          <w:tcPr>
            <w:tcW w:type="dxa" w:w="2376"/>
          </w:tcPr>
          <w:p>
            <w:pPr>
              <w:spacing w:after="40"/>
            </w:pPr>
            <w:r>
              <w:rPr>
                <w:sz w:val="17"/>
              </w:rPr>
            </w:r>
            <w:r>
              <w:rPr>
                <w:b w:val="0"/>
                <w:i w:val="0"/>
                <w:sz w:val="17"/>
              </w:rPr>
              <w:t>Training rows</w:t>
            </w:r>
          </w:p>
        </w:tc>
        <w:tc>
          <w:tcPr>
            <w:tcW w:type="dxa" w:w="2376"/>
          </w:tcPr>
          <w:p>
            <w:pPr>
              <w:spacing w:after="40"/>
            </w:pPr>
            <w:r>
              <w:rPr>
                <w:sz w:val="17"/>
              </w:rPr>
            </w:r>
            <w:r>
              <w:rPr>
                <w:b w:val="0"/>
                <w:i w:val="0"/>
                <w:sz w:val="17"/>
              </w:rPr>
              <w:t>175,341</w:t>
            </w:r>
          </w:p>
        </w:tc>
        <w:tc>
          <w:tcPr>
            <w:tcW w:type="dxa" w:w="2376"/>
          </w:tcPr>
          <w:p>
            <w:pPr>
              <w:spacing w:after="40"/>
            </w:pPr>
            <w:r>
              <w:rPr>
                <w:sz w:val="17"/>
              </w:rPr>
            </w:r>
            <w:r>
              <w:rPr>
                <w:b w:val="0"/>
                <w:i w:val="0"/>
                <w:sz w:val="17"/>
              </w:rPr>
              <w:t>175,341</w:t>
            </w:r>
          </w:p>
        </w:tc>
        <w:tc>
          <w:tcPr>
            <w:tcW w:type="dxa" w:w="2376"/>
          </w:tcPr>
          <w:p>
            <w:pPr>
              <w:spacing w:after="40"/>
            </w:pPr>
            <w:r>
              <w:rPr>
                <w:sz w:val="17"/>
              </w:rPr>
            </w:r>
            <w:r>
              <w:rPr>
                <w:b w:val="0"/>
                <w:i w:val="0"/>
                <w:sz w:val="17"/>
              </w:rPr>
              <w:t>PASS</w:t>
            </w:r>
          </w:p>
        </w:tc>
      </w:tr>
      <w:tr>
        <w:tc>
          <w:tcPr>
            <w:tcW w:type="dxa" w:w="2376"/>
            <w:shd w:val="clear" w:fill="F4F6F8"/>
          </w:tcPr>
          <w:p>
            <w:pPr>
              <w:spacing w:after="40"/>
            </w:pPr>
            <w:r>
              <w:rPr>
                <w:sz w:val="17"/>
              </w:rPr>
            </w:r>
            <w:r>
              <w:rPr>
                <w:b w:val="0"/>
                <w:i w:val="0"/>
                <w:sz w:val="17"/>
              </w:rPr>
              <w:t>Testing rows</w:t>
            </w:r>
          </w:p>
        </w:tc>
        <w:tc>
          <w:tcPr>
            <w:tcW w:type="dxa" w:w="2376"/>
            <w:shd w:val="clear" w:fill="F4F6F8"/>
          </w:tcPr>
          <w:p>
            <w:pPr>
              <w:spacing w:after="40"/>
            </w:pPr>
            <w:r>
              <w:rPr>
                <w:sz w:val="17"/>
              </w:rPr>
            </w:r>
            <w:r>
              <w:rPr>
                <w:b w:val="0"/>
                <w:i w:val="0"/>
                <w:sz w:val="17"/>
              </w:rPr>
              <w:t>82,332</w:t>
            </w:r>
          </w:p>
        </w:tc>
        <w:tc>
          <w:tcPr>
            <w:tcW w:type="dxa" w:w="2376"/>
            <w:shd w:val="clear" w:fill="F4F6F8"/>
          </w:tcPr>
          <w:p>
            <w:pPr>
              <w:spacing w:after="40"/>
            </w:pPr>
            <w:r>
              <w:rPr>
                <w:sz w:val="17"/>
              </w:rPr>
            </w:r>
            <w:r>
              <w:rPr>
                <w:b w:val="0"/>
                <w:i w:val="0"/>
                <w:sz w:val="17"/>
              </w:rPr>
              <w:t>82,332</w:t>
            </w:r>
          </w:p>
        </w:tc>
        <w:tc>
          <w:tcPr>
            <w:tcW w:type="dxa" w:w="2376"/>
            <w:shd w:val="clear" w:fill="F4F6F8"/>
          </w:tcPr>
          <w:p>
            <w:pPr>
              <w:spacing w:after="40"/>
            </w:pPr>
            <w:r>
              <w:rPr>
                <w:sz w:val="17"/>
              </w:rPr>
            </w:r>
            <w:r>
              <w:rPr>
                <w:b w:val="0"/>
                <w:i w:val="0"/>
                <w:sz w:val="17"/>
              </w:rPr>
              <w:t>PASS</w:t>
            </w:r>
          </w:p>
        </w:tc>
      </w:tr>
      <w:tr>
        <w:tc>
          <w:tcPr>
            <w:tcW w:type="dxa" w:w="2376"/>
          </w:tcPr>
          <w:p>
            <w:pPr>
              <w:spacing w:after="40"/>
            </w:pPr>
            <w:r>
              <w:rPr>
                <w:sz w:val="17"/>
              </w:rPr>
            </w:r>
            <w:r>
              <w:rPr>
                <w:b w:val="0"/>
                <w:i w:val="0"/>
                <w:sz w:val="17"/>
              </w:rPr>
              <w:t>Column count</w:t>
            </w:r>
          </w:p>
        </w:tc>
        <w:tc>
          <w:tcPr>
            <w:tcW w:type="dxa" w:w="2376"/>
          </w:tcPr>
          <w:p>
            <w:pPr>
              <w:spacing w:after="40"/>
            </w:pPr>
            <w:r>
              <w:rPr>
                <w:sz w:val="17"/>
              </w:rPr>
            </w:r>
            <w:r>
              <w:rPr>
                <w:b w:val="0"/>
                <w:i w:val="0"/>
                <w:sz w:val="17"/>
              </w:rPr>
              <w:t>45</w:t>
            </w:r>
          </w:p>
        </w:tc>
        <w:tc>
          <w:tcPr>
            <w:tcW w:type="dxa" w:w="2376"/>
          </w:tcPr>
          <w:p>
            <w:pPr>
              <w:spacing w:after="40"/>
            </w:pPr>
            <w:r>
              <w:rPr>
                <w:sz w:val="17"/>
              </w:rPr>
            </w:r>
            <w:r>
              <w:rPr>
                <w:b w:val="0"/>
                <w:i w:val="0"/>
                <w:sz w:val="17"/>
              </w:rPr>
              <w:t>45</w:t>
            </w:r>
          </w:p>
        </w:tc>
        <w:tc>
          <w:tcPr>
            <w:tcW w:type="dxa" w:w="2376"/>
          </w:tcPr>
          <w:p>
            <w:pPr>
              <w:spacing w:after="40"/>
            </w:pPr>
            <w:r>
              <w:rPr>
                <w:sz w:val="17"/>
              </w:rPr>
            </w:r>
            <w:r>
              <w:rPr>
                <w:b w:val="0"/>
                <w:i w:val="0"/>
                <w:sz w:val="17"/>
              </w:rPr>
              <w:t>PASS</w:t>
            </w:r>
          </w:p>
        </w:tc>
      </w:tr>
      <w:tr>
        <w:tc>
          <w:tcPr>
            <w:tcW w:type="dxa" w:w="2376"/>
            <w:shd w:val="clear" w:fill="F4F6F8"/>
          </w:tcPr>
          <w:p>
            <w:pPr>
              <w:spacing w:after="40"/>
            </w:pPr>
            <w:r>
              <w:rPr>
                <w:sz w:val="17"/>
              </w:rPr>
            </w:r>
            <w:r>
              <w:rPr>
                <w:rFonts w:ascii="Consolas" w:hAnsi="Consolas"/>
                <w:b w:val="0"/>
                <w:i w:val="0"/>
                <w:color w:val="D55E00"/>
                <w:sz w:val="17"/>
              </w:rPr>
              <w:t>label</w:t>
            </w:r>
            <w:r>
              <w:rPr>
                <w:b w:val="0"/>
                <w:i w:val="0"/>
                <w:sz w:val="17"/>
              </w:rPr>
              <w:t xml:space="preserve"> is binary</w:t>
            </w:r>
          </w:p>
        </w:tc>
        <w:tc>
          <w:tcPr>
            <w:tcW w:type="dxa" w:w="2376"/>
            <w:shd w:val="clear" w:fill="F4F6F8"/>
          </w:tcPr>
          <w:p>
            <w:pPr>
              <w:spacing w:after="40"/>
            </w:pPr>
            <w:r>
              <w:rPr>
                <w:sz w:val="17"/>
              </w:rPr>
            </w:r>
            <w:r>
              <w:rPr>
                <w:b w:val="0"/>
                <w:i w:val="0"/>
                <w:sz w:val="17"/>
              </w:rPr>
              <w:t>{0, 1}</w:t>
            </w:r>
          </w:p>
        </w:tc>
        <w:tc>
          <w:tcPr>
            <w:tcW w:type="dxa" w:w="2376"/>
            <w:shd w:val="clear" w:fill="F4F6F8"/>
          </w:tcPr>
          <w:p>
            <w:pPr>
              <w:spacing w:after="40"/>
            </w:pPr>
            <w:r>
              <w:rPr>
                <w:sz w:val="17"/>
              </w:rPr>
            </w:r>
            <w:r>
              <w:rPr>
                <w:b w:val="0"/>
                <w:i w:val="0"/>
                <w:sz w:val="17"/>
              </w:rPr>
              <w:t>{0, 1}</w:t>
            </w:r>
          </w:p>
        </w:tc>
        <w:tc>
          <w:tcPr>
            <w:tcW w:type="dxa" w:w="2376"/>
            <w:shd w:val="clear" w:fill="F4F6F8"/>
          </w:tcPr>
          <w:p>
            <w:pPr>
              <w:spacing w:after="40"/>
            </w:pPr>
            <w:r>
              <w:rPr>
                <w:sz w:val="17"/>
              </w:rPr>
            </w:r>
            <w:r>
              <w:rPr>
                <w:b w:val="0"/>
                <w:i w:val="0"/>
                <w:sz w:val="17"/>
              </w:rPr>
              <w:t>PASS</w:t>
            </w:r>
          </w:p>
        </w:tc>
      </w:tr>
      <w:tr>
        <w:tc>
          <w:tcPr>
            <w:tcW w:type="dxa" w:w="2376"/>
          </w:tcPr>
          <w:p>
            <w:pPr>
              <w:spacing w:after="40"/>
            </w:pPr>
            <w:r>
              <w:rPr>
                <w:sz w:val="17"/>
              </w:rPr>
            </w:r>
            <w:r>
              <w:rPr>
                <w:rFonts w:ascii="Consolas" w:hAnsi="Consolas"/>
                <w:b w:val="0"/>
                <w:i w:val="0"/>
                <w:color w:val="D55E00"/>
                <w:sz w:val="17"/>
              </w:rPr>
              <w:t>attack_cat</w:t>
            </w:r>
            <w:r>
              <w:rPr>
                <w:b w:val="0"/>
                <w:i w:val="0"/>
                <w:sz w:val="17"/>
              </w:rPr>
              <w:t xml:space="preserve">=="Normal" iff </w:t>
            </w:r>
            <w:r>
              <w:rPr>
                <w:rFonts w:ascii="Consolas" w:hAnsi="Consolas"/>
                <w:b w:val="0"/>
                <w:i w:val="0"/>
                <w:color w:val="D55E00"/>
                <w:sz w:val="17"/>
              </w:rPr>
              <w:t>label</w:t>
            </w:r>
            <w:r>
              <w:rPr>
                <w:b w:val="0"/>
                <w:i w:val="0"/>
                <w:sz w:val="17"/>
              </w:rPr>
              <w:t>==0</w:t>
            </w:r>
          </w:p>
        </w:tc>
        <w:tc>
          <w:tcPr>
            <w:tcW w:type="dxa" w:w="2376"/>
          </w:tcPr>
          <w:p>
            <w:pPr>
              <w:spacing w:after="40"/>
            </w:pPr>
            <w:r>
              <w:rPr>
                <w:sz w:val="17"/>
              </w:rPr>
            </w:r>
            <w:r>
              <w:rPr>
                <w:b w:val="0"/>
                <w:i w:val="0"/>
                <w:sz w:val="17"/>
              </w:rPr>
              <w:t>1.0000</w:t>
            </w:r>
          </w:p>
        </w:tc>
        <w:tc>
          <w:tcPr>
            <w:tcW w:type="dxa" w:w="2376"/>
          </w:tcPr>
          <w:p>
            <w:pPr>
              <w:spacing w:after="40"/>
            </w:pPr>
            <w:r>
              <w:rPr>
                <w:sz w:val="17"/>
              </w:rPr>
            </w:r>
            <w:r>
              <w:rPr>
                <w:b w:val="0"/>
                <w:i w:val="0"/>
                <w:sz w:val="17"/>
              </w:rPr>
              <w:t>1.0000</w:t>
            </w:r>
          </w:p>
        </w:tc>
        <w:tc>
          <w:tcPr>
            <w:tcW w:type="dxa" w:w="2376"/>
          </w:tcPr>
          <w:p>
            <w:pPr>
              <w:spacing w:after="40"/>
            </w:pPr>
            <w:r>
              <w:rPr>
                <w:sz w:val="17"/>
              </w:rPr>
            </w:r>
            <w:r>
              <w:rPr>
                <w:b w:val="0"/>
                <w:i w:val="0"/>
                <w:sz w:val="17"/>
              </w:rPr>
              <w:t>PASS</w:t>
            </w:r>
          </w:p>
        </w:tc>
      </w:tr>
    </w:tbl>
    <w:p/>
    <w:p>
      <w:pPr>
        <w:spacing w:after="140"/>
      </w:pPr>
      <w:r>
        <w:rPr>
          <w:b w:val="0"/>
          <w:i w:val="0"/>
        </w:rPr>
        <w:t>SHA-256 of the files this documentation was generated from:</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File</w:t>
            </w:r>
          </w:p>
        </w:tc>
        <w:tc>
          <w:tcPr>
            <w:tcW w:type="dxa" w:w="4752"/>
            <w:shd w:val="clear" w:fill="1F3A5F"/>
          </w:tcPr>
          <w:p>
            <w:pPr>
              <w:spacing w:after="40"/>
            </w:pPr>
            <w:r>
              <w:rPr>
                <w:b/>
                <w:color w:val="FFFFFF"/>
                <w:sz w:val="17"/>
              </w:rPr>
            </w:r>
            <w:r>
              <w:rPr>
                <w:b/>
                <w:i w:val="0"/>
                <w:color w:val="FFFFFF"/>
                <w:sz w:val="17"/>
              </w:rPr>
              <w:t>SHA-256</w:t>
            </w:r>
          </w:p>
        </w:tc>
      </w:tr>
      <w:tr>
        <w:tc>
          <w:tcPr>
            <w:tcW w:type="dxa" w:w="4752"/>
          </w:tcPr>
          <w:p>
            <w:pPr>
              <w:spacing w:after="40"/>
            </w:pPr>
            <w:r>
              <w:rPr>
                <w:sz w:val="17"/>
              </w:rPr>
            </w:r>
            <w:r>
              <w:rPr>
                <w:rFonts w:ascii="Consolas" w:hAnsi="Consolas"/>
                <w:b w:val="0"/>
                <w:i w:val="0"/>
                <w:color w:val="D55E00"/>
                <w:sz w:val="17"/>
              </w:rPr>
              <w:t>UNSW_NB15_training-set.csv</w:t>
            </w:r>
          </w:p>
        </w:tc>
        <w:tc>
          <w:tcPr>
            <w:tcW w:type="dxa" w:w="4752"/>
          </w:tcPr>
          <w:p>
            <w:pPr>
              <w:spacing w:after="40"/>
            </w:pPr>
            <w:r>
              <w:rPr>
                <w:sz w:val="17"/>
              </w:rPr>
            </w:r>
            <w:r>
              <w:rPr>
                <w:rFonts w:ascii="Consolas" w:hAnsi="Consolas"/>
                <w:b w:val="0"/>
                <w:i w:val="0"/>
                <w:color w:val="D55E00"/>
                <w:sz w:val="17"/>
              </w:rPr>
              <w:t>bec7dd5ec88dc2a0ccc7a07879d338395ed7421750f675fd0339e07dfe0648fa</w:t>
            </w:r>
          </w:p>
        </w:tc>
      </w:tr>
      <w:tr>
        <w:tc>
          <w:tcPr>
            <w:tcW w:type="dxa" w:w="4752"/>
            <w:shd w:val="clear" w:fill="F4F6F8"/>
          </w:tcPr>
          <w:p>
            <w:pPr>
              <w:spacing w:after="40"/>
            </w:pPr>
            <w:r>
              <w:rPr>
                <w:sz w:val="17"/>
              </w:rPr>
            </w:r>
            <w:r>
              <w:rPr>
                <w:rFonts w:ascii="Consolas" w:hAnsi="Consolas"/>
                <w:b w:val="0"/>
                <w:i w:val="0"/>
                <w:color w:val="D55E00"/>
                <w:sz w:val="17"/>
              </w:rPr>
              <w:t>UNSW_NB15_testing-set.csv</w:t>
            </w:r>
          </w:p>
        </w:tc>
        <w:tc>
          <w:tcPr>
            <w:tcW w:type="dxa" w:w="4752"/>
            <w:shd w:val="clear" w:fill="F4F6F8"/>
          </w:tcPr>
          <w:p>
            <w:pPr>
              <w:spacing w:after="40"/>
            </w:pPr>
            <w:r>
              <w:rPr>
                <w:sz w:val="17"/>
              </w:rPr>
            </w:r>
            <w:r>
              <w:rPr>
                <w:rFonts w:ascii="Consolas" w:hAnsi="Consolas"/>
                <w:b w:val="0"/>
                <w:i w:val="0"/>
                <w:color w:val="D55E00"/>
                <w:sz w:val="17"/>
              </w:rPr>
              <w:t>734fe6642edf758f7c94d7d9149426b49d202fe8e7bf0bef47392489c3c0a559</w:t>
            </w:r>
          </w:p>
        </w:tc>
      </w:tr>
    </w:tbl>
    <w:p/>
    <w:p>
      <w:pPr>
        <w:pStyle w:val="Heading3"/>
        <w:spacing w:before="200" w:after="120"/>
      </w:pPr>
      <w:r>
        <w:rPr>
          <w:rFonts w:ascii="Calibri" w:hAnsi="Calibri"/>
          <w:b w:val="0"/>
          <w:i w:val="0"/>
          <w:color w:val="0072B2"/>
        </w:rPr>
        <w:t>3. Structure</w:t>
      </w:r>
    </w:p>
    <w:p>
      <w:pPr>
        <w:pStyle w:val="ListBullet"/>
        <w:spacing w:after="60"/>
      </w:pPr>
      <w:r>
        <w:rPr>
          <w:b/>
          <w:i w:val="0"/>
        </w:rPr>
        <w:t>Rows (combined corpus):</w:t>
      </w:r>
      <w:r>
        <w:rPr>
          <w:b w:val="0"/>
          <w:i w:val="0"/>
        </w:rPr>
        <w:t xml:space="preserve"> 257,673</w:t>
      </w:r>
    </w:p>
    <w:p>
      <w:pPr>
        <w:pStyle w:val="ListBullet"/>
        <w:spacing w:after="60"/>
      </w:pPr>
      <w:r>
        <w:rPr>
          <w:b/>
          <w:i w:val="0"/>
        </w:rPr>
        <w:t>Columns:</w:t>
      </w:r>
      <w:r>
        <w:rPr>
          <w:b w:val="0"/>
          <w:i w:val="0"/>
        </w:rPr>
        <w:t xml:space="preserve"> 45 published, plus a </w:t>
      </w:r>
      <w:r>
        <w:rPr>
          <w:rFonts w:ascii="Consolas" w:hAnsi="Consolas"/>
          <w:b w:val="0"/>
          <w:i w:val="0"/>
          <w:color w:val="D55E00"/>
        </w:rPr>
        <w:t>partition</w:t>
      </w:r>
      <w:r>
        <w:rPr>
          <w:b w:val="0"/>
          <w:i w:val="0"/>
        </w:rPr>
        <w:t xml:space="preserve"> column added by this project</w:t>
      </w:r>
    </w:p>
    <w:p>
      <w:pPr>
        <w:pStyle w:val="ListBullet"/>
        <w:spacing w:after="60"/>
      </w:pPr>
      <w:r>
        <w:rPr>
          <w:b/>
          <w:i w:val="0"/>
        </w:rPr>
        <w:t>Predictors available:</w:t>
      </w:r>
      <w:r>
        <w:rPr>
          <w:b w:val="0"/>
          <w:i w:val="0"/>
        </w:rPr>
        <w:t xml:space="preserve"> 42 (after removing </w:t>
      </w:r>
      <w:r>
        <w:rPr>
          <w:rFonts w:ascii="Consolas" w:hAnsi="Consolas"/>
          <w:b w:val="0"/>
          <w:i w:val="0"/>
          <w:color w:val="D55E00"/>
        </w:rPr>
        <w:t>id</w:t>
      </w:r>
      <w:r>
        <w:rPr>
          <w:b w:val="0"/>
          <w:i w:val="0"/>
        </w:rPr>
        <w:t xml:space="preserve">, </w:t>
      </w:r>
      <w:r>
        <w:rPr>
          <w:rFonts w:ascii="Consolas" w:hAnsi="Consolas"/>
          <w:b w:val="0"/>
          <w:i w:val="0"/>
          <w:color w:val="D55E00"/>
        </w:rPr>
        <w:t>attack_cat</w:t>
      </w:r>
      <w:r>
        <w:rPr>
          <w:b w:val="0"/>
          <w:i w:val="0"/>
        </w:rPr>
        <w:t xml:space="preserve">, </w:t>
      </w:r>
      <w:r>
        <w:rPr>
          <w:rFonts w:ascii="Consolas" w:hAnsi="Consolas"/>
          <w:b w:val="0"/>
          <w:i w:val="0"/>
          <w:color w:val="D55E00"/>
        </w:rPr>
        <w:t>label</w:t>
      </w:r>
      <w:r>
        <w:rPr>
          <w:b w:val="0"/>
          <w:i w:val="0"/>
        </w:rPr>
        <w:t>)</w:t>
      </w:r>
    </w:p>
    <w:p>
      <w:pPr>
        <w:pStyle w:val="ListBullet"/>
        <w:spacing w:after="60"/>
      </w:pPr>
      <w:r>
        <w:rPr>
          <w:b/>
          <w:i w:val="0"/>
        </w:rPr>
        <w:t>Target:</w:t>
      </w:r>
      <w:r>
        <w:rPr>
          <w:b w:val="0"/>
          <w:i w:val="0"/>
        </w:rPr>
        <w:t xml:space="preserve"> </w:t>
      </w:r>
      <w:r>
        <w:rPr>
          <w:rFonts w:ascii="Consolas" w:hAnsi="Consolas"/>
          <w:b w:val="0"/>
          <w:i w:val="0"/>
          <w:color w:val="D55E00"/>
        </w:rPr>
        <w:t>label</w:t>
      </w:r>
      <w:r>
        <w:rPr>
          <w:b w:val="0"/>
          <w:i w:val="0"/>
        </w:rPr>
        <w:t xml:space="preserve"> - binary, 0 = benign, 1 = malicious</w:t>
      </w:r>
    </w:p>
    <w:p>
      <w:pPr>
        <w:pStyle w:val="ListBullet"/>
        <w:spacing w:after="60"/>
      </w:pPr>
      <w:r>
        <w:rPr>
          <w:b/>
          <w:i w:val="0"/>
        </w:rPr>
        <w:t>Secondary label:</w:t>
      </w:r>
      <w:r>
        <w:rPr>
          <w:b w:val="0"/>
          <w:i w:val="0"/>
        </w:rPr>
        <w:t xml:space="preserve"> </w:t>
      </w:r>
      <w:r>
        <w:rPr>
          <w:rFonts w:ascii="Consolas" w:hAnsi="Consolas"/>
          <w:b w:val="0"/>
          <w:i w:val="0"/>
          <w:color w:val="D55E00"/>
        </w:rPr>
        <w:t>attack_cat</w:t>
      </w:r>
      <w:r>
        <w:rPr>
          <w:b w:val="0"/>
          <w:i w:val="0"/>
        </w:rPr>
        <w:t xml:space="preserve"> - 10 levels, used for stratification, subgroup auditing and error analysis </w:t>
      </w:r>
      <w:r>
        <w:rPr>
          <w:b/>
          <w:i w:val="0"/>
        </w:rPr>
        <w:t>only</w:t>
      </w:r>
    </w:p>
    <w:p>
      <w:pPr>
        <w:pStyle w:val="Heading4"/>
        <w:spacing w:before="200" w:after="120"/>
      </w:pPr>
      <w:r>
        <w:rPr>
          <w:rFonts w:ascii="Calibri" w:hAnsi="Calibri"/>
          <w:b w:val="0"/>
          <w:i w:val="0"/>
          <w:color w:val="0072B2"/>
        </w:rPr>
        <w:t>Feature types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Type</w:t>
            </w:r>
          </w:p>
        </w:tc>
        <w:tc>
          <w:tcPr>
            <w:tcW w:type="dxa" w:w="3168"/>
            <w:shd w:val="clear" w:fill="1F3A5F"/>
          </w:tcPr>
          <w:p>
            <w:pPr>
              <w:spacing w:after="40"/>
            </w:pPr>
            <w:r>
              <w:rPr>
                <w:b/>
                <w:color w:val="FFFFFF"/>
                <w:sz w:val="17"/>
              </w:rPr>
            </w:r>
            <w:r>
              <w:rPr>
                <w:b/>
                <w:i w:val="0"/>
                <w:color w:val="FFFFFF"/>
                <w:sz w:val="17"/>
              </w:rPr>
              <w:t>Count</w:t>
            </w:r>
          </w:p>
        </w:tc>
        <w:tc>
          <w:tcPr>
            <w:tcW w:type="dxa" w:w="3168"/>
            <w:shd w:val="clear" w:fill="1F3A5F"/>
          </w:tcPr>
          <w:p>
            <w:pPr>
              <w:spacing w:after="40"/>
            </w:pPr>
            <w:r>
              <w:rPr>
                <w:b/>
                <w:color w:val="FFFFFF"/>
                <w:sz w:val="17"/>
              </w:rPr>
            </w:r>
            <w:r>
              <w:rPr>
                <w:b/>
                <w:i w:val="0"/>
                <w:color w:val="FFFFFF"/>
                <w:sz w:val="17"/>
              </w:rPr>
              <w:t>Columns</w:t>
            </w:r>
          </w:p>
        </w:tc>
      </w:tr>
      <w:tr>
        <w:tc>
          <w:tcPr>
            <w:tcW w:type="dxa" w:w="3168"/>
          </w:tcPr>
          <w:p>
            <w:pPr>
              <w:spacing w:after="40"/>
            </w:pPr>
            <w:r>
              <w:rPr>
                <w:sz w:val="17"/>
              </w:rPr>
            </w:r>
            <w:r>
              <w:rPr>
                <w:b w:val="0"/>
                <w:i w:val="0"/>
                <w:sz w:val="17"/>
              </w:rPr>
              <w:t>Nominal (categorical)</w:t>
            </w:r>
          </w:p>
        </w:tc>
        <w:tc>
          <w:tcPr>
            <w:tcW w:type="dxa" w:w="3168"/>
          </w:tcPr>
          <w:p>
            <w:pPr>
              <w:spacing w:after="40"/>
            </w:pPr>
            <w:r>
              <w:rPr>
                <w:sz w:val="17"/>
              </w:rPr>
            </w:r>
            <w:r>
              <w:rPr>
                <w:b w:val="0"/>
                <w:i w:val="0"/>
                <w:sz w:val="17"/>
              </w:rPr>
              <w:t>3</w:t>
            </w:r>
          </w:p>
        </w:tc>
        <w:tc>
          <w:tcPr>
            <w:tcW w:type="dxa" w:w="3168"/>
          </w:tcPr>
          <w:p>
            <w:pPr>
              <w:spacing w:after="40"/>
            </w:pPr>
            <w:r>
              <w:rPr>
                <w:sz w:val="17"/>
              </w:rPr>
            </w:r>
            <w:r>
              <w:rPr>
                <w:rFonts w:ascii="Consolas" w:hAnsi="Consolas"/>
                <w:b w:val="0"/>
                <w:i w:val="0"/>
                <w:color w:val="D55E00"/>
                <w:sz w:val="17"/>
              </w:rPr>
              <w:t>proto</w:t>
            </w:r>
            <w:r>
              <w:rPr>
                <w:b w:val="0"/>
                <w:i w:val="0"/>
                <w:sz w:val="17"/>
              </w:rPr>
              <w:t xml:space="preserve">, </w:t>
            </w:r>
            <w:r>
              <w:rPr>
                <w:rFonts w:ascii="Consolas" w:hAnsi="Consolas"/>
                <w:b w:val="0"/>
                <w:i w:val="0"/>
                <w:color w:val="D55E00"/>
                <w:sz w:val="17"/>
              </w:rPr>
              <w:t>service</w:t>
            </w:r>
            <w:r>
              <w:rPr>
                <w:b w:val="0"/>
                <w:i w:val="0"/>
                <w:sz w:val="17"/>
              </w:rPr>
              <w:t xml:space="preserve">, </w:t>
            </w:r>
            <w:r>
              <w:rPr>
                <w:rFonts w:ascii="Consolas" w:hAnsi="Consolas"/>
                <w:b w:val="0"/>
                <w:i w:val="0"/>
                <w:color w:val="D55E00"/>
                <w:sz w:val="17"/>
              </w:rPr>
              <w:t>state</w:t>
            </w:r>
          </w:p>
        </w:tc>
      </w:tr>
      <w:tr>
        <w:tc>
          <w:tcPr>
            <w:tcW w:type="dxa" w:w="3168"/>
            <w:shd w:val="clear" w:fill="F4F6F8"/>
          </w:tcPr>
          <w:p>
            <w:pPr>
              <w:spacing w:after="40"/>
            </w:pPr>
            <w:r>
              <w:rPr>
                <w:sz w:val="17"/>
              </w:rPr>
            </w:r>
            <w:r>
              <w:rPr>
                <w:b w:val="0"/>
                <w:i w:val="0"/>
                <w:sz w:val="17"/>
              </w:rPr>
              <w:t>Numeric (integer/float)</w:t>
            </w:r>
          </w:p>
        </w:tc>
        <w:tc>
          <w:tcPr>
            <w:tcW w:type="dxa" w:w="3168"/>
            <w:shd w:val="clear" w:fill="F4F6F8"/>
          </w:tcPr>
          <w:p>
            <w:pPr>
              <w:spacing w:after="40"/>
            </w:pPr>
            <w:r>
              <w:rPr>
                <w:sz w:val="17"/>
              </w:rPr>
            </w:r>
            <w:r>
              <w:rPr>
                <w:b w:val="0"/>
                <w:i w:val="0"/>
                <w:sz w:val="17"/>
              </w:rPr>
              <w:t>39</w:t>
            </w:r>
          </w:p>
        </w:tc>
        <w:tc>
          <w:tcPr>
            <w:tcW w:type="dxa" w:w="3168"/>
            <w:shd w:val="clear" w:fill="F4F6F8"/>
          </w:tcPr>
          <w:p>
            <w:pPr>
              <w:spacing w:after="40"/>
            </w:pPr>
            <w:r>
              <w:rPr>
                <w:sz w:val="17"/>
              </w:rPr>
            </w:r>
            <w:r>
              <w:rPr>
                <w:b w:val="0"/>
                <w:i w:val="0"/>
                <w:sz w:val="17"/>
              </w:rPr>
              <w:t xml:space="preserve">see </w:t>
            </w:r>
            <w:r>
              <w:rPr>
                <w:rFonts w:ascii="Consolas" w:hAnsi="Consolas"/>
                <w:b w:val="0"/>
                <w:i w:val="0"/>
                <w:color w:val="D55E00"/>
                <w:sz w:val="17"/>
              </w:rPr>
              <w:t>reports/data_dictionary.csv</w:t>
            </w:r>
          </w:p>
        </w:tc>
      </w:tr>
      <w:tr>
        <w:tc>
          <w:tcPr>
            <w:tcW w:type="dxa" w:w="3168"/>
          </w:tcPr>
          <w:p>
            <w:pPr>
              <w:spacing w:after="40"/>
            </w:pPr>
            <w:r>
              <w:rPr>
                <w:sz w:val="17"/>
              </w:rPr>
            </w:r>
            <w:r>
              <w:rPr>
                <w:b w:val="0"/>
                <w:i w:val="0"/>
                <w:sz w:val="17"/>
              </w:rPr>
              <w:t>Identifier</w:t>
            </w:r>
          </w:p>
        </w:tc>
        <w:tc>
          <w:tcPr>
            <w:tcW w:type="dxa" w:w="3168"/>
          </w:tcPr>
          <w:p>
            <w:pPr>
              <w:spacing w:after="40"/>
            </w:pPr>
            <w:r>
              <w:rPr>
                <w:sz w:val="17"/>
              </w:rPr>
            </w:r>
            <w:r>
              <w:rPr>
                <w:b w:val="0"/>
                <w:i w:val="0"/>
                <w:sz w:val="17"/>
              </w:rPr>
              <w:t>1</w:t>
            </w:r>
          </w:p>
        </w:tc>
        <w:tc>
          <w:tcPr>
            <w:tcW w:type="dxa" w:w="3168"/>
          </w:tcPr>
          <w:p>
            <w:pPr>
              <w:spacing w:after="40"/>
            </w:pPr>
            <w:r>
              <w:rPr>
                <w:sz w:val="17"/>
              </w:rPr>
            </w:r>
            <w:r>
              <w:rPr>
                <w:rFonts w:ascii="Consolas" w:hAnsi="Consolas"/>
                <w:b w:val="0"/>
                <w:i w:val="0"/>
                <w:color w:val="D55E00"/>
                <w:sz w:val="17"/>
              </w:rPr>
              <w:t>id</w:t>
            </w:r>
          </w:p>
        </w:tc>
      </w:tr>
      <w:tr>
        <w:tc>
          <w:tcPr>
            <w:tcW w:type="dxa" w:w="3168"/>
            <w:shd w:val="clear" w:fill="F4F6F8"/>
          </w:tcPr>
          <w:p>
            <w:pPr>
              <w:spacing w:after="40"/>
            </w:pPr>
            <w:r>
              <w:rPr>
                <w:sz w:val="17"/>
              </w:rPr>
            </w:r>
            <w:r>
              <w:rPr>
                <w:b w:val="0"/>
                <w:i w:val="0"/>
                <w:sz w:val="17"/>
              </w:rPr>
              <w:t>Targets / labels</w:t>
            </w:r>
          </w:p>
        </w:tc>
        <w:tc>
          <w:tcPr>
            <w:tcW w:type="dxa" w:w="3168"/>
            <w:shd w:val="clear" w:fill="F4F6F8"/>
          </w:tcPr>
          <w:p>
            <w:pPr>
              <w:spacing w:after="40"/>
            </w:pPr>
            <w:r>
              <w:rPr>
                <w:sz w:val="17"/>
              </w:rPr>
            </w:r>
            <w:r>
              <w:rPr>
                <w:b w:val="0"/>
                <w:i w:val="0"/>
                <w:sz w:val="17"/>
              </w:rPr>
              <w:t>2</w:t>
            </w:r>
          </w:p>
        </w:tc>
        <w:tc>
          <w:tcPr>
            <w:tcW w:type="dxa" w:w="3168"/>
            <w:shd w:val="clear" w:fill="F4F6F8"/>
          </w:tcPr>
          <w:p>
            <w:pPr>
              <w:spacing w:after="40"/>
            </w:pPr>
            <w:r>
              <w:rPr>
                <w:sz w:val="17"/>
              </w:rPr>
            </w:r>
            <w:r>
              <w:rPr>
                <w:rFonts w:ascii="Consolas" w:hAnsi="Consolas"/>
                <w:b w:val="0"/>
                <w:i w:val="0"/>
                <w:color w:val="D55E00"/>
                <w:sz w:val="17"/>
              </w:rPr>
              <w:t>label</w:t>
            </w:r>
            <w:r>
              <w:rPr>
                <w:b w:val="0"/>
                <w:i w:val="0"/>
                <w:sz w:val="17"/>
              </w:rPr>
              <w:t xml:space="preserve">, </w:t>
            </w:r>
            <w:r>
              <w:rPr>
                <w:rFonts w:ascii="Consolas" w:hAnsi="Consolas"/>
                <w:b w:val="0"/>
                <w:i w:val="0"/>
                <w:color w:val="D55E00"/>
                <w:sz w:val="17"/>
              </w:rPr>
              <w:t>attack_cat</w:t>
            </w:r>
          </w:p>
        </w:tc>
      </w:tr>
    </w:tbl>
    <w:p/>
    <w:p>
      <w:pPr>
        <w:spacing w:after="140"/>
      </w:pPr>
      <w:r>
        <w:rPr>
          <w:b w:val="0"/>
          <w:i w:val="0"/>
        </w:rPr>
        <w:t xml:space="preserve">A complete per-column dictionary - type, role, preprocessing treatment and security interpretation - is in </w:t>
      </w:r>
      <w:r>
        <w:rPr>
          <w:rFonts w:ascii="Consolas" w:hAnsi="Consolas"/>
          <w:b/>
          <w:i w:val="0"/>
          <w:color w:val="D55E00"/>
        </w:rPr>
        <w:t>reports/data_dictionary.csv</w:t>
      </w:r>
      <w:r>
        <w:rPr>
          <w:b w:val="0"/>
          <w:i w:val="0"/>
        </w:rPr>
        <w:t xml:space="preserve"> (61 entries, including the 15 features engineered by this project).</w:t>
      </w:r>
    </w:p>
    <w:p>
      <w:pPr>
        <w:pStyle w:val="Heading3"/>
        <w:spacing w:before="200" w:after="120"/>
      </w:pPr>
      <w:r>
        <w:rPr>
          <w:rFonts w:ascii="Calibri" w:hAnsi="Calibri"/>
          <w:b w:val="0"/>
          <w:i w:val="0"/>
          <w:color w:val="0072B2"/>
        </w:rPr>
        <w:t>4. Data quality</w:t>
      </w:r>
    </w:p>
    <w:p>
      <w:pPr>
        <w:pStyle w:val="Heading4"/>
        <w:spacing w:before="200" w:after="120"/>
      </w:pPr>
      <w:r>
        <w:rPr>
          <w:rFonts w:ascii="Calibri" w:hAnsi="Calibri"/>
          <w:b w:val="0"/>
          <w:i w:val="0"/>
          <w:color w:val="0072B2"/>
        </w:rPr>
        <w:t>4.1 Missing values</w:t>
      </w:r>
    </w:p>
    <w:p>
      <w:pPr>
        <w:spacing w:after="140"/>
      </w:pPr>
      <w:r>
        <w:rPr>
          <w:b/>
          <w:i w:val="0"/>
        </w:rPr>
        <w:t>There are no missing values anywhere in the corpus</w:t>
      </w:r>
      <w:r>
        <w:rPr>
          <w:b w:val="0"/>
          <w:i w:val="0"/>
        </w:rPr>
        <w:t xml:space="preserve"> - </w:t>
      </w:r>
      <w:r>
        <w:rPr>
          <w:rFonts w:ascii="Consolas" w:hAnsi="Consolas"/>
          <w:b w:val="0"/>
          <w:i w:val="0"/>
          <w:color w:val="D55E00"/>
        </w:rPr>
        <w:t>isna().sum().sum()</w:t>
      </w:r>
      <w:r>
        <w:rPr>
          <w:b w:val="0"/>
          <w:i w:val="0"/>
        </w:rPr>
        <w:t xml:space="preserve"> is</w:t>
      </w:r>
    </w:p>
    <w:p>
      <w:pPr>
        <w:pStyle w:val="ListNumber"/>
        <w:spacing w:after="60"/>
      </w:pPr>
      <w:r>
        <w:rPr>
          <w:b w:val="0"/>
          <w:i w:val="0"/>
        </w:rPr>
        <w:t>That is not the same as saying nothing is absent:</w:t>
      </w:r>
    </w:p>
    <w:p>
      <w:pPr>
        <w:pStyle w:val="ListBullet"/>
        <w:spacing w:after="60"/>
      </w:pPr>
      <w:r>
        <w:rPr>
          <w:rFonts w:ascii="Consolas" w:hAnsi="Consolas"/>
          <w:b w:val="0"/>
          <w:i w:val="0"/>
          <w:color w:val="D55E00"/>
        </w:rPr>
        <w:t>service</w:t>
      </w:r>
      <w:r>
        <w:rPr>
          <w:b w:val="0"/>
          <w:i w:val="0"/>
        </w:rPr>
        <w:t xml:space="preserve"> uses the literal token </w:t>
      </w:r>
      <w:r>
        <w:rPr>
          <w:rFonts w:ascii="Consolas" w:hAnsi="Consolas"/>
          <w:b w:val="0"/>
          <w:i w:val="0"/>
          <w:color w:val="D55E00"/>
        </w:rPr>
        <w:t>'-'</w:t>
      </w:r>
      <w:r>
        <w:rPr>
          <w:b w:val="0"/>
          <w:i w:val="0"/>
        </w:rPr>
        <w:t xml:space="preserve"> for "no application-layer service was identified", covering </w:t>
      </w:r>
      <w:r>
        <w:rPr>
          <w:b/>
          <w:i w:val="0"/>
        </w:rPr>
        <w:t>141,321 records (54.8%)</w:t>
      </w:r>
      <w:r>
        <w:rPr>
          <w:b w:val="0"/>
          <w:i w:val="0"/>
        </w:rPr>
        <w:t xml:space="preserve">. This is a genuine category, not a missing value, and is preserved as one; the engineered </w:t>
      </w:r>
      <w:r>
        <w:rPr>
          <w:rFonts w:ascii="Consolas" w:hAnsi="Consolas"/>
          <w:b w:val="0"/>
          <w:i w:val="0"/>
          <w:color w:val="D55E00"/>
        </w:rPr>
        <w:t>service_unknown</w:t>
      </w:r>
      <w:r>
        <w:rPr>
          <w:b w:val="0"/>
          <w:i w:val="0"/>
        </w:rPr>
        <w:t xml:space="preserve"> flag makes it explicit to the model.</w:t>
      </w:r>
    </w:p>
    <w:p>
      <w:pPr>
        <w:pStyle w:val="ListBullet"/>
        <w:spacing w:after="60"/>
      </w:pPr>
      <w:r>
        <w:rPr>
          <w:b w:val="0"/>
          <w:i w:val="0"/>
        </w:rPr>
        <w:t xml:space="preserve">Zero is a meaningful value throughout. </w:t>
      </w:r>
      <w:r>
        <w:rPr>
          <w:rFonts w:ascii="Consolas" w:hAnsi="Consolas"/>
          <w:b w:val="0"/>
          <w:i w:val="0"/>
          <w:color w:val="D55E00"/>
        </w:rPr>
        <w:t>dbytes == 0</w:t>
      </w:r>
      <w:r>
        <w:rPr>
          <w:b w:val="0"/>
          <w:i w:val="0"/>
        </w:rPr>
        <w:t xml:space="preserve"> in </w:t>
      </w:r>
      <w:r>
        <w:rPr>
          <w:b/>
          <w:i w:val="0"/>
        </w:rPr>
        <w:t>120,288 records (46.7%)</w:t>
      </w:r>
      <w:r>
        <w:rPr>
          <w:b w:val="0"/>
          <w:i w:val="0"/>
        </w:rPr>
        <w:t xml:space="preserve"> means the destination never replied - the defining property of an unanswered probe, not an absent measurement. No zero is imputed anywhere in this project.</w:t>
      </w:r>
    </w:p>
    <w:p>
      <w:pPr>
        <w:pStyle w:val="Heading4"/>
        <w:spacing w:before="200" w:after="120"/>
      </w:pPr>
      <w:r>
        <w:rPr>
          <w:rFonts w:ascii="Calibri" w:hAnsi="Calibri"/>
          <w:b w:val="0"/>
          <w:i w:val="0"/>
          <w:color w:val="0072B2"/>
        </w:rPr>
        <w:t>4.2 Duplicates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Definition</w:t>
            </w:r>
          </w:p>
        </w:tc>
        <w:tc>
          <w:tcPr>
            <w:tcW w:type="dxa" w:w="3168"/>
            <w:shd w:val="clear" w:fill="1F3A5F"/>
          </w:tcPr>
          <w:p>
            <w:pPr>
              <w:spacing w:after="40"/>
            </w:pPr>
            <w:r>
              <w:rPr>
                <w:b/>
                <w:color w:val="FFFFFF"/>
                <w:sz w:val="17"/>
              </w:rPr>
            </w:r>
            <w:r>
              <w:rPr>
                <w:b/>
                <w:i w:val="0"/>
                <w:color w:val="FFFFFF"/>
                <w:sz w:val="17"/>
              </w:rPr>
              <w:t>Count</w:t>
            </w:r>
          </w:p>
        </w:tc>
        <w:tc>
          <w:tcPr>
            <w:tcW w:type="dxa" w:w="3168"/>
            <w:shd w:val="clear" w:fill="1F3A5F"/>
          </w:tcPr>
          <w:p>
            <w:pPr>
              <w:spacing w:after="40"/>
            </w:pPr>
            <w:r>
              <w:rPr>
                <w:b/>
                <w:color w:val="FFFFFF"/>
                <w:sz w:val="17"/>
              </w:rPr>
            </w:r>
            <w:r>
              <w:rPr>
                <w:b/>
                <w:i w:val="0"/>
                <w:color w:val="FFFFFF"/>
                <w:sz w:val="17"/>
              </w:rPr>
              <w:t>Share</w:t>
            </w:r>
          </w:p>
        </w:tc>
      </w:tr>
      <w:tr>
        <w:tc>
          <w:tcPr>
            <w:tcW w:type="dxa" w:w="3168"/>
          </w:tcPr>
          <w:p>
            <w:pPr>
              <w:spacing w:after="40"/>
            </w:pPr>
            <w:r>
              <w:rPr>
                <w:sz w:val="17"/>
              </w:rPr>
            </w:r>
            <w:r>
              <w:rPr>
                <w:b w:val="0"/>
                <w:i w:val="0"/>
                <w:sz w:val="17"/>
              </w:rPr>
              <w:t xml:space="preserve">Exact duplicate rows (including </w:t>
            </w:r>
            <w:r>
              <w:rPr>
                <w:rFonts w:ascii="Consolas" w:hAnsi="Consolas"/>
                <w:b w:val="0"/>
                <w:i w:val="0"/>
                <w:color w:val="D55E00"/>
                <w:sz w:val="17"/>
              </w:rPr>
              <w:t>id</w:t>
            </w:r>
            <w:r>
              <w:rPr>
                <w:b w:val="0"/>
                <w:i w:val="0"/>
                <w:sz w:val="17"/>
              </w:rPr>
              <w:t>)</w:t>
            </w:r>
          </w:p>
        </w:tc>
        <w:tc>
          <w:tcPr>
            <w:tcW w:type="dxa" w:w="3168"/>
          </w:tcPr>
          <w:p>
            <w:pPr>
              <w:spacing w:after="40"/>
            </w:pPr>
            <w:r>
              <w:rPr>
                <w:sz w:val="17"/>
              </w:rPr>
            </w:r>
            <w:r>
              <w:rPr>
                <w:b w:val="0"/>
                <w:i w:val="0"/>
                <w:sz w:val="17"/>
              </w:rPr>
              <w:t>0</w:t>
            </w:r>
          </w:p>
        </w:tc>
        <w:tc>
          <w:tcPr>
            <w:tcW w:type="dxa" w:w="3168"/>
          </w:tcPr>
          <w:p>
            <w:pPr>
              <w:spacing w:after="40"/>
            </w:pPr>
            <w:r>
              <w:rPr>
                <w:sz w:val="17"/>
              </w:rPr>
            </w:r>
            <w:r>
              <w:rPr>
                <w:b w:val="0"/>
                <w:i w:val="0"/>
                <w:sz w:val="17"/>
              </w:rPr>
              <w:t>0.00%</w:t>
            </w:r>
          </w:p>
        </w:tc>
      </w:tr>
      <w:tr>
        <w:tc>
          <w:tcPr>
            <w:tcW w:type="dxa" w:w="3168"/>
            <w:shd w:val="clear" w:fill="F4F6F8"/>
          </w:tcPr>
          <w:p>
            <w:pPr>
              <w:spacing w:after="40"/>
            </w:pPr>
            <w:r>
              <w:rPr>
                <w:sz w:val="17"/>
              </w:rPr>
            </w:r>
            <w:r>
              <w:rPr>
                <w:b w:val="0"/>
                <w:i w:val="0"/>
                <w:sz w:val="17"/>
              </w:rPr>
              <w:t>Duplicate on all 42 predictor columns</w:t>
            </w:r>
          </w:p>
        </w:tc>
        <w:tc>
          <w:tcPr>
            <w:tcW w:type="dxa" w:w="3168"/>
            <w:shd w:val="clear" w:fill="F4F6F8"/>
          </w:tcPr>
          <w:p>
            <w:pPr>
              <w:spacing w:after="40"/>
            </w:pPr>
            <w:r>
              <w:rPr>
                <w:sz w:val="17"/>
              </w:rPr>
            </w:r>
            <w:r>
              <w:rPr>
                <w:b w:val="0"/>
                <w:i w:val="0"/>
                <w:sz w:val="17"/>
              </w:rPr>
              <w:t>103,989</w:t>
            </w:r>
          </w:p>
        </w:tc>
        <w:tc>
          <w:tcPr>
            <w:tcW w:type="dxa" w:w="3168"/>
            <w:shd w:val="clear" w:fill="F4F6F8"/>
          </w:tcPr>
          <w:p>
            <w:pPr>
              <w:spacing w:after="40"/>
            </w:pPr>
            <w:r>
              <w:rPr>
                <w:sz w:val="17"/>
              </w:rPr>
            </w:r>
            <w:r>
              <w:rPr>
                <w:b w:val="0"/>
                <w:i w:val="0"/>
                <w:sz w:val="17"/>
              </w:rPr>
              <w:t>40.4%</w:t>
            </w:r>
          </w:p>
        </w:tc>
      </w:tr>
      <w:tr>
        <w:tc>
          <w:tcPr>
            <w:tcW w:type="dxa" w:w="3168"/>
          </w:tcPr>
          <w:p>
            <w:pPr>
              <w:spacing w:after="40"/>
            </w:pPr>
            <w:r>
              <w:rPr>
                <w:sz w:val="17"/>
              </w:rPr>
            </w:r>
            <w:r>
              <w:rPr>
                <w:b w:val="0"/>
                <w:i w:val="0"/>
                <w:sz w:val="17"/>
              </w:rPr>
              <w:t xml:space="preserve">Predictor vectors carrying </w:t>
            </w:r>
            <w:r>
              <w:rPr>
                <w:b/>
                <w:i w:val="0"/>
                <w:sz w:val="17"/>
              </w:rPr>
              <w:t>contradictory</w:t>
            </w:r>
            <w:r>
              <w:rPr>
                <w:b w:val="0"/>
                <w:i w:val="0"/>
                <w:sz w:val="17"/>
              </w:rPr>
              <w:t xml:space="preserve"> labels</w:t>
            </w:r>
          </w:p>
        </w:tc>
        <w:tc>
          <w:tcPr>
            <w:tcW w:type="dxa" w:w="3168"/>
          </w:tcPr>
          <w:p>
            <w:pPr>
              <w:spacing w:after="40"/>
            </w:pPr>
            <w:r>
              <w:rPr>
                <w:sz w:val="17"/>
              </w:rPr>
            </w:r>
            <w:r>
              <w:rPr>
                <w:b w:val="0"/>
                <w:i w:val="0"/>
                <w:sz w:val="17"/>
              </w:rPr>
              <w:t>414</w:t>
            </w:r>
          </w:p>
        </w:tc>
        <w:tc>
          <w:tcPr>
            <w:tcW w:type="dxa" w:w="3168"/>
          </w:tcPr>
          <w:p>
            <w:pPr>
              <w:spacing w:after="40"/>
            </w:pPr>
            <w:r>
              <w:rPr>
                <w:sz w:val="17"/>
              </w:rPr>
            </w:r>
            <w:r>
              <w:rPr>
                <w:b w:val="0"/>
                <w:i w:val="0"/>
                <w:sz w:val="17"/>
              </w:rPr>
              <w:t>-</w:t>
            </w:r>
          </w:p>
        </w:tc>
      </w:tr>
    </w:tbl>
    <w:p/>
    <w:p>
      <w:pPr>
        <w:spacing w:after="140"/>
      </w:pPr>
      <w:r>
        <w:rPr>
          <w:b w:val="0"/>
          <w:i w:val="0"/>
        </w:rPr>
        <w:t xml:space="preserve">This is the single most consequential property of the dataset for anyone benchmarking on it. </w:t>
      </w:r>
      <w:r>
        <w:rPr>
          <w:b/>
          <w:i w:val="0"/>
        </w:rPr>
        <w:t>40.4% of the corpus repeats an earlier feature vector</w:t>
      </w:r>
      <w:r>
        <w:rPr>
          <w:b w:val="0"/>
          <w:i w:val="0"/>
        </w:rPr>
        <w:t>, and the repetition is strongly class-dependent (see the table in section 5). A random train/test split therefore places byte-identical records on both sides, and any model that memorises them is rewarded for it.</w:t>
      </w:r>
    </w:p>
    <w:p>
      <w:pPr>
        <w:spacing w:after="140"/>
      </w:pPr>
      <w:r>
        <w:rPr>
          <w:b w:val="0"/>
          <w:i w:val="0"/>
        </w:rPr>
        <w:t xml:space="preserve">This project </w:t>
      </w:r>
      <w:r>
        <w:rPr>
          <w:b/>
          <w:i w:val="0"/>
        </w:rPr>
        <w:t>deduplicates the corpus before splitting</w:t>
      </w:r>
      <w:r>
        <w:rPr>
          <w:b w:val="0"/>
          <w:i w:val="0"/>
        </w:rPr>
        <w:t xml:space="preserve">, reducing it to 153,684 unique flows. The </w:t>
      </w:r>
      <w:r>
        <w:rPr>
          <w:rFonts w:ascii="Consolas" w:hAnsi="Consolas"/>
          <w:b w:val="0"/>
          <w:i w:val="0"/>
          <w:color w:val="D55E00"/>
        </w:rPr>
        <w:t>keep_duplicates</w:t>
      </w:r>
      <w:r>
        <w:rPr>
          <w:b w:val="0"/>
          <w:i w:val="0"/>
        </w:rPr>
        <w:t xml:space="preserve"> ablation quantifies what that decision is worth.</w:t>
      </w:r>
    </w:p>
    <w:p>
      <w:pPr>
        <w:spacing w:after="140"/>
      </w:pPr>
      <w:r>
        <w:rPr>
          <w:b w:val="0"/>
          <w:i w:val="0"/>
        </w:rPr>
        <w:t>The 414 contradictory vectors are an irreducible noise floor: two flows with identical measurements, one labelled benign and one labelled malicious. No classifier can be correct about both.</w:t>
      </w:r>
    </w:p>
    <w:p>
      <w:pPr>
        <w:pStyle w:val="Heading4"/>
        <w:spacing w:before="200" w:after="120"/>
      </w:pPr>
      <w:r>
        <w:rPr>
          <w:rFonts w:ascii="Calibri" w:hAnsi="Calibri"/>
          <w:b w:val="0"/>
          <w:i w:val="0"/>
          <w:color w:val="0072B2"/>
        </w:rPr>
        <w:t>4.3 Known data-quality defects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Column</w:t>
            </w:r>
          </w:p>
        </w:tc>
        <w:tc>
          <w:tcPr>
            <w:tcW w:type="dxa" w:w="3168"/>
            <w:shd w:val="clear" w:fill="1F3A5F"/>
          </w:tcPr>
          <w:p>
            <w:pPr>
              <w:spacing w:after="40"/>
            </w:pPr>
            <w:r>
              <w:rPr>
                <w:b/>
                <w:color w:val="FFFFFF"/>
                <w:sz w:val="17"/>
              </w:rPr>
            </w:r>
            <w:r>
              <w:rPr>
                <w:b/>
                <w:i w:val="0"/>
                <w:color w:val="FFFFFF"/>
                <w:sz w:val="17"/>
              </w:rPr>
              <w:t>Defect</w:t>
            </w:r>
          </w:p>
        </w:tc>
        <w:tc>
          <w:tcPr>
            <w:tcW w:type="dxa" w:w="3168"/>
            <w:shd w:val="clear" w:fill="1F3A5F"/>
          </w:tcPr>
          <w:p>
            <w:pPr>
              <w:spacing w:after="40"/>
            </w:pPr>
            <w:r>
              <w:rPr>
                <w:b/>
                <w:color w:val="FFFFFF"/>
                <w:sz w:val="17"/>
              </w:rPr>
            </w:r>
            <w:r>
              <w:rPr>
                <w:b/>
                <w:i w:val="0"/>
                <w:color w:val="FFFFFF"/>
                <w:sz w:val="17"/>
              </w:rPr>
              <w:t>Handling</w:t>
            </w:r>
          </w:p>
        </w:tc>
      </w:tr>
      <w:tr>
        <w:tc>
          <w:tcPr>
            <w:tcW w:type="dxa" w:w="3168"/>
          </w:tcPr>
          <w:p>
            <w:pPr>
              <w:spacing w:after="40"/>
            </w:pPr>
            <w:r>
              <w:rPr>
                <w:sz w:val="17"/>
              </w:rPr>
            </w:r>
            <w:r>
              <w:rPr>
                <w:rFonts w:ascii="Consolas" w:hAnsi="Consolas"/>
                <w:b w:val="0"/>
                <w:i w:val="0"/>
                <w:color w:val="D55E00"/>
                <w:sz w:val="17"/>
              </w:rPr>
              <w:t>ct_ftp_cmd</w:t>
            </w:r>
          </w:p>
        </w:tc>
        <w:tc>
          <w:tcPr>
            <w:tcW w:type="dxa" w:w="3168"/>
          </w:tcPr>
          <w:p>
            <w:pPr>
              <w:spacing w:after="40"/>
            </w:pPr>
            <w:r>
              <w:rPr>
                <w:sz w:val="17"/>
              </w:rPr>
            </w:r>
            <w:r>
              <w:rPr>
                <w:b w:val="0"/>
                <w:i w:val="0"/>
                <w:sz w:val="17"/>
              </w:rPr>
              <w:t xml:space="preserve">Published as </w:t>
            </w:r>
            <w:r>
              <w:rPr>
                <w:b/>
                <w:i w:val="0"/>
                <w:sz w:val="17"/>
              </w:rPr>
              <w:t>text</w:t>
            </w:r>
            <w:r>
              <w:rPr>
                <w:b w:val="0"/>
                <w:i w:val="0"/>
                <w:sz w:val="17"/>
              </w:rPr>
              <w:t xml:space="preserve">; rows with no FTP command carry a whitespace token instead of </w:t>
            </w:r>
            <w:r>
              <w:rPr>
                <w:rFonts w:ascii="Consolas" w:hAnsi="Consolas"/>
                <w:b w:val="0"/>
                <w:i w:val="0"/>
                <w:color w:val="D55E00"/>
                <w:sz w:val="17"/>
              </w:rPr>
              <w:t>0</w:t>
            </w:r>
            <w:r>
              <w:rPr>
                <w:b w:val="0"/>
                <w:i w:val="0"/>
                <w:sz w:val="17"/>
              </w:rPr>
              <w:t>.</w:t>
            </w:r>
          </w:p>
        </w:tc>
        <w:tc>
          <w:tcPr>
            <w:tcW w:type="dxa" w:w="3168"/>
          </w:tcPr>
          <w:p>
            <w:pPr>
              <w:spacing w:after="40"/>
            </w:pPr>
            <w:r>
              <w:rPr>
                <w:sz w:val="17"/>
              </w:rPr>
            </w:r>
            <w:r>
              <w:rPr>
                <w:b w:val="0"/>
                <w:i w:val="0"/>
                <w:sz w:val="17"/>
              </w:rPr>
              <w:t xml:space="preserve">Coerced to integer in </w:t>
            </w:r>
            <w:r>
              <w:rPr>
                <w:rFonts w:ascii="Consolas" w:hAnsi="Consolas"/>
                <w:b w:val="0"/>
                <w:i w:val="0"/>
                <w:color w:val="D55E00"/>
                <w:sz w:val="17"/>
              </w:rPr>
              <w:t>src/data_loader.py</w:t>
            </w:r>
            <w:r>
              <w:rPr>
                <w:b w:val="0"/>
                <w:i w:val="0"/>
                <w:sz w:val="17"/>
              </w:rPr>
              <w:t>, blanks to 0.</w:t>
            </w:r>
          </w:p>
        </w:tc>
      </w:tr>
      <w:tr>
        <w:tc>
          <w:tcPr>
            <w:tcW w:type="dxa" w:w="3168"/>
            <w:shd w:val="clear" w:fill="F4F6F8"/>
          </w:tcPr>
          <w:p>
            <w:pPr>
              <w:spacing w:after="40"/>
            </w:pPr>
            <w:r>
              <w:rPr>
                <w:sz w:val="17"/>
              </w:rPr>
            </w:r>
            <w:r>
              <w:rPr>
                <w:rFonts w:ascii="Consolas" w:hAnsi="Consolas"/>
                <w:b w:val="0"/>
                <w:i w:val="0"/>
                <w:color w:val="D55E00"/>
                <w:sz w:val="17"/>
              </w:rPr>
              <w:t>is_ftp_login</w:t>
            </w:r>
          </w:p>
        </w:tc>
        <w:tc>
          <w:tcPr>
            <w:tcW w:type="dxa" w:w="3168"/>
            <w:shd w:val="clear" w:fill="F4F6F8"/>
          </w:tcPr>
          <w:p>
            <w:pPr>
              <w:spacing w:after="40"/>
            </w:pPr>
            <w:r>
              <w:rPr>
                <w:sz w:val="17"/>
              </w:rPr>
            </w:r>
            <w:r>
              <w:rPr>
                <w:b w:val="0"/>
                <w:i w:val="0"/>
                <w:sz w:val="17"/>
              </w:rPr>
              <w:t xml:space="preserve">Documented as </w:t>
            </w:r>
            <w:r>
              <w:rPr>
                <w:b/>
                <w:i w:val="0"/>
                <w:sz w:val="17"/>
              </w:rPr>
              <w:t>binary</w:t>
            </w:r>
            <w:r>
              <w:rPr>
                <w:b w:val="0"/>
                <w:i w:val="0"/>
                <w:sz w:val="17"/>
              </w:rPr>
              <w:t xml:space="preserve"> but actually takes values [0, 1, 2, 4].</w:t>
            </w:r>
          </w:p>
        </w:tc>
        <w:tc>
          <w:tcPr>
            <w:tcW w:type="dxa" w:w="3168"/>
            <w:shd w:val="clear" w:fill="F4F6F8"/>
          </w:tcPr>
          <w:p>
            <w:pPr>
              <w:spacing w:after="40"/>
            </w:pPr>
            <w:r>
              <w:rPr>
                <w:sz w:val="17"/>
              </w:rPr>
            </w:r>
            <w:r>
              <w:rPr>
                <w:b w:val="0"/>
                <w:i w:val="0"/>
                <w:sz w:val="17"/>
              </w:rPr>
              <w:t>Treated as a numeric count, not a flag.</w:t>
            </w:r>
          </w:p>
        </w:tc>
      </w:tr>
      <w:tr>
        <w:tc>
          <w:tcPr>
            <w:tcW w:type="dxa" w:w="3168"/>
          </w:tcPr>
          <w:p>
            <w:pPr>
              <w:spacing w:after="40"/>
            </w:pPr>
            <w:r>
              <w:rPr>
                <w:sz w:val="17"/>
              </w:rPr>
            </w:r>
            <w:r>
              <w:rPr>
                <w:rFonts w:ascii="Consolas" w:hAnsi="Consolas"/>
                <w:b w:val="0"/>
                <w:i w:val="0"/>
                <w:color w:val="D55E00"/>
                <w:sz w:val="17"/>
              </w:rPr>
              <w:t>attack_cat</w:t>
            </w:r>
          </w:p>
        </w:tc>
        <w:tc>
          <w:tcPr>
            <w:tcW w:type="dxa" w:w="3168"/>
          </w:tcPr>
          <w:p>
            <w:pPr>
              <w:spacing w:after="40"/>
            </w:pPr>
            <w:r>
              <w:rPr>
                <w:sz w:val="17"/>
              </w:rPr>
            </w:r>
            <w:r>
              <w:rPr>
                <w:b w:val="0"/>
                <w:i w:val="0"/>
                <w:sz w:val="17"/>
              </w:rPr>
              <w:t xml:space="preserve">The testing partition writes </w:t>
            </w:r>
            <w:r>
              <w:rPr>
                <w:rFonts w:ascii="Consolas" w:hAnsi="Consolas"/>
                <w:b w:val="0"/>
                <w:i w:val="0"/>
                <w:color w:val="D55E00"/>
                <w:sz w:val="17"/>
              </w:rPr>
              <w:t>Backdoors</w:t>
            </w:r>
            <w:r>
              <w:rPr>
                <w:b w:val="0"/>
                <w:i w:val="0"/>
                <w:sz w:val="17"/>
              </w:rPr>
              <w:t xml:space="preserve">; the training partition writes </w:t>
            </w:r>
            <w:r>
              <w:rPr>
                <w:rFonts w:ascii="Consolas" w:hAnsi="Consolas"/>
                <w:b w:val="0"/>
                <w:i w:val="0"/>
                <w:color w:val="D55E00"/>
                <w:sz w:val="17"/>
              </w:rPr>
              <w:t>Backdoor</w:t>
            </w:r>
            <w:r>
              <w:rPr>
                <w:b w:val="0"/>
                <w:i w:val="0"/>
                <w:sz w:val="17"/>
              </w:rPr>
              <w:t>. Several values carry stray whitespace.</w:t>
            </w:r>
          </w:p>
        </w:tc>
        <w:tc>
          <w:tcPr>
            <w:tcW w:type="dxa" w:w="3168"/>
          </w:tcPr>
          <w:p>
            <w:pPr>
              <w:spacing w:after="40"/>
            </w:pPr>
            <w:r>
              <w:rPr>
                <w:sz w:val="17"/>
              </w:rPr>
            </w:r>
            <w:r>
              <w:rPr>
                <w:b w:val="0"/>
                <w:i w:val="0"/>
                <w:sz w:val="17"/>
              </w:rPr>
              <w:t>Normalised at load time to a single spelling.</w:t>
            </w:r>
          </w:p>
        </w:tc>
      </w:tr>
      <w:tr>
        <w:tc>
          <w:tcPr>
            <w:tcW w:type="dxa" w:w="3168"/>
            <w:shd w:val="clear" w:fill="F4F6F8"/>
          </w:tcPr>
          <w:p>
            <w:pPr>
              <w:spacing w:after="40"/>
            </w:pPr>
            <w:r>
              <w:rPr>
                <w:sz w:val="17"/>
              </w:rPr>
            </w:r>
            <w:r>
              <w:rPr>
                <w:rFonts w:ascii="Consolas" w:hAnsi="Consolas"/>
                <w:b w:val="0"/>
                <w:i w:val="0"/>
                <w:color w:val="D55E00"/>
                <w:sz w:val="17"/>
              </w:rPr>
              <w:t>proto</w:t>
            </w:r>
            <w:r>
              <w:rPr>
                <w:b w:val="0"/>
                <w:i w:val="0"/>
                <w:sz w:val="17"/>
              </w:rPr>
              <w:t xml:space="preserve">, </w:t>
            </w:r>
            <w:r>
              <w:rPr>
                <w:rFonts w:ascii="Consolas" w:hAnsi="Consolas"/>
                <w:b w:val="0"/>
                <w:i w:val="0"/>
                <w:color w:val="D55E00"/>
                <w:sz w:val="17"/>
              </w:rPr>
              <w:t>service</w:t>
            </w:r>
            <w:r>
              <w:rPr>
                <w:b w:val="0"/>
                <w:i w:val="0"/>
                <w:sz w:val="17"/>
              </w:rPr>
              <w:t xml:space="preserve">, </w:t>
            </w:r>
            <w:r>
              <w:rPr>
                <w:rFonts w:ascii="Consolas" w:hAnsi="Consolas"/>
                <w:b w:val="0"/>
                <w:i w:val="0"/>
                <w:color w:val="D55E00"/>
                <w:sz w:val="17"/>
              </w:rPr>
              <w:t>state</w:t>
            </w:r>
          </w:p>
        </w:tc>
        <w:tc>
          <w:tcPr>
            <w:tcW w:type="dxa" w:w="3168"/>
            <w:shd w:val="clear" w:fill="F4F6F8"/>
          </w:tcPr>
          <w:p>
            <w:pPr>
              <w:spacing w:after="40"/>
            </w:pPr>
            <w:r>
              <w:rPr>
                <w:sz w:val="17"/>
              </w:rPr>
            </w:r>
            <w:r>
              <w:rPr>
                <w:b w:val="0"/>
                <w:i w:val="0"/>
                <w:sz w:val="17"/>
              </w:rPr>
              <w:t>Mixed case and padding across the two files.</w:t>
            </w:r>
          </w:p>
        </w:tc>
        <w:tc>
          <w:tcPr>
            <w:tcW w:type="dxa" w:w="3168"/>
            <w:shd w:val="clear" w:fill="F4F6F8"/>
          </w:tcPr>
          <w:p>
            <w:pPr>
              <w:spacing w:after="40"/>
            </w:pPr>
            <w:r>
              <w:rPr>
                <w:sz w:val="17"/>
              </w:rPr>
            </w:r>
            <w:r>
              <w:rPr>
                <w:b w:val="0"/>
                <w:i w:val="0"/>
                <w:sz w:val="17"/>
              </w:rPr>
              <w:t>Lower-cased and stripped at load time.</w:t>
            </w:r>
          </w:p>
        </w:tc>
      </w:tr>
      <w:tr>
        <w:tc>
          <w:tcPr>
            <w:tcW w:type="dxa" w:w="3168"/>
          </w:tcPr>
          <w:p>
            <w:pPr>
              <w:spacing w:after="40"/>
            </w:pPr>
            <w:r>
              <w:rPr>
                <w:sz w:val="17"/>
              </w:rPr>
            </w:r>
            <w:r>
              <w:rPr>
                <w:rFonts w:ascii="Consolas" w:hAnsi="Consolas"/>
                <w:b w:val="0"/>
                <w:i w:val="0"/>
                <w:color w:val="D55E00"/>
                <w:sz w:val="17"/>
              </w:rPr>
              <w:t>id</w:t>
            </w:r>
          </w:p>
        </w:tc>
        <w:tc>
          <w:tcPr>
            <w:tcW w:type="dxa" w:w="3168"/>
          </w:tcPr>
          <w:p>
            <w:pPr>
              <w:spacing w:after="40"/>
            </w:pPr>
            <w:r>
              <w:rPr>
                <w:sz w:val="17"/>
              </w:rPr>
            </w:r>
            <w:r>
              <w:rPr>
                <w:b w:val="0"/>
                <w:i w:val="0"/>
                <w:sz w:val="17"/>
              </w:rPr>
              <w:t>Restarts at 1 in each partition, so it is not unique across the combined corpus.</w:t>
            </w:r>
          </w:p>
        </w:tc>
        <w:tc>
          <w:tcPr>
            <w:tcW w:type="dxa" w:w="3168"/>
          </w:tcPr>
          <w:p>
            <w:pPr>
              <w:spacing w:after="40"/>
            </w:pPr>
            <w:r>
              <w:rPr>
                <w:sz w:val="17"/>
              </w:rPr>
            </w:r>
            <w:r>
              <w:rPr>
                <w:b w:val="0"/>
                <w:i w:val="0"/>
                <w:sz w:val="17"/>
              </w:rPr>
              <w:t>Excluded as a predictor.</w:t>
            </w:r>
          </w:p>
        </w:tc>
      </w:tr>
      <w:tr>
        <w:tc>
          <w:tcPr>
            <w:tcW w:type="dxa" w:w="3168"/>
            <w:shd w:val="clear" w:fill="F4F6F8"/>
          </w:tcPr>
          <w:p>
            <w:pPr>
              <w:spacing w:after="40"/>
            </w:pPr>
            <w:r>
              <w:rPr>
                <w:sz w:val="17"/>
              </w:rPr>
            </w:r>
            <w:r>
              <w:rPr>
                <w:rFonts w:ascii="Consolas" w:hAnsi="Consolas"/>
                <w:b w:val="0"/>
                <w:i w:val="0"/>
                <w:color w:val="D55E00"/>
                <w:sz w:val="17"/>
              </w:rPr>
              <w:t>rate</w:t>
            </w:r>
          </w:p>
        </w:tc>
        <w:tc>
          <w:tcPr>
            <w:tcW w:type="dxa" w:w="3168"/>
            <w:shd w:val="clear" w:fill="F4F6F8"/>
          </w:tcPr>
          <w:p>
            <w:pPr>
              <w:spacing w:after="40"/>
            </w:pPr>
            <w:r>
              <w:rPr>
                <w:sz w:val="17"/>
              </w:rPr>
            </w:r>
            <w:r>
              <w:rPr>
                <w:b w:val="0"/>
                <w:i w:val="0"/>
                <w:sz w:val="17"/>
              </w:rPr>
              <w:t xml:space="preserve">Appears in the CSVs but is </w:t>
            </w:r>
            <w:r>
              <w:rPr>
                <w:b/>
                <w:i w:val="0"/>
                <w:sz w:val="17"/>
              </w:rPr>
              <w:t>absent from the authors' published feature list</w:t>
            </w:r>
            <w:r>
              <w:rPr>
                <w:b w:val="0"/>
                <w:i w:val="0"/>
                <w:sz w:val="17"/>
              </w:rPr>
              <w:t>.</w:t>
            </w:r>
          </w:p>
        </w:tc>
        <w:tc>
          <w:tcPr>
            <w:tcW w:type="dxa" w:w="3168"/>
            <w:shd w:val="clear" w:fill="F4F6F8"/>
          </w:tcPr>
          <w:p>
            <w:pPr>
              <w:spacing w:after="40"/>
            </w:pPr>
            <w:r>
              <w:rPr>
                <w:sz w:val="17"/>
              </w:rPr>
            </w:r>
            <w:r>
              <w:rPr>
                <w:b w:val="0"/>
                <w:i w:val="0"/>
                <w:sz w:val="17"/>
              </w:rPr>
              <w:t>Retained as a predictor; flagged here as undocumented.</w:t>
            </w:r>
          </w:p>
        </w:tc>
      </w:tr>
    </w:tbl>
    <w:p/>
    <w:p>
      <w:pPr>
        <w:pStyle w:val="Heading4"/>
        <w:spacing w:before="200" w:after="120"/>
      </w:pPr>
      <w:r>
        <w:rPr>
          <w:rFonts w:ascii="Calibri" w:hAnsi="Calibri"/>
          <w:b w:val="0"/>
          <w:i w:val="0"/>
          <w:color w:val="0072B2"/>
        </w:rPr>
        <w:t>4.4 Columns omitted from the partitioned files</w:t>
      </w:r>
    </w:p>
    <w:p>
      <w:pPr>
        <w:spacing w:after="140"/>
      </w:pPr>
      <w:r>
        <w:rPr>
          <w:b w:val="0"/>
          <w:i w:val="0"/>
        </w:rPr>
        <w:t>The partitioned CSVs are a reduced view of the original capture. These columns exist in the raw dataset but not here, and their absence constrains what this project can do:</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Omitted</w:t>
            </w:r>
          </w:p>
        </w:tc>
        <w:tc>
          <w:tcPr>
            <w:tcW w:type="dxa" w:w="4752"/>
            <w:shd w:val="clear" w:fill="1F3A5F"/>
          </w:tcPr>
          <w:p>
            <w:pPr>
              <w:spacing w:after="40"/>
            </w:pPr>
            <w:r>
              <w:rPr>
                <w:b/>
                <w:color w:val="FFFFFF"/>
                <w:sz w:val="17"/>
              </w:rPr>
            </w:r>
            <w:r>
              <w:rPr>
                <w:b/>
                <w:i w:val="0"/>
                <w:color w:val="FFFFFF"/>
                <w:sz w:val="17"/>
              </w:rPr>
              <w:t>Consequence</w:t>
            </w:r>
          </w:p>
        </w:tc>
      </w:tr>
      <w:tr>
        <w:tc>
          <w:tcPr>
            <w:tcW w:type="dxa" w:w="4752"/>
          </w:tcPr>
          <w:p>
            <w:pPr>
              <w:spacing w:after="40"/>
            </w:pPr>
            <w:r>
              <w:rPr>
                <w:sz w:val="17"/>
              </w:rPr>
            </w:r>
            <w:r>
              <w:rPr>
                <w:rFonts w:ascii="Consolas" w:hAnsi="Consolas"/>
                <w:b w:val="0"/>
                <w:i w:val="0"/>
                <w:color w:val="D55E00"/>
                <w:sz w:val="17"/>
              </w:rPr>
              <w:t>srcip / dstip</w:t>
            </w:r>
          </w:p>
        </w:tc>
        <w:tc>
          <w:tcPr>
            <w:tcW w:type="dxa" w:w="4752"/>
          </w:tcPr>
          <w:p>
            <w:pPr>
              <w:spacing w:after="40"/>
            </w:pPr>
            <w:r>
              <w:rPr>
                <w:sz w:val="17"/>
              </w:rPr>
            </w:r>
            <w:r>
              <w:rPr>
                <w:b w:val="0"/>
                <w:i w:val="0"/>
                <w:sz w:val="17"/>
              </w:rPr>
              <w:t>Source and destination IP addresses - removed, so no host-level or entity-aware analysis, and no grouped splitting by host, is possible.</w:t>
            </w:r>
          </w:p>
        </w:tc>
      </w:tr>
      <w:tr>
        <w:tc>
          <w:tcPr>
            <w:tcW w:type="dxa" w:w="4752"/>
            <w:shd w:val="clear" w:fill="F4F6F8"/>
          </w:tcPr>
          <w:p>
            <w:pPr>
              <w:spacing w:after="40"/>
            </w:pPr>
            <w:r>
              <w:rPr>
                <w:sz w:val="17"/>
              </w:rPr>
            </w:r>
            <w:r>
              <w:rPr>
                <w:rFonts w:ascii="Consolas" w:hAnsi="Consolas"/>
                <w:b w:val="0"/>
                <w:i w:val="0"/>
                <w:color w:val="D55E00"/>
                <w:sz w:val="17"/>
              </w:rPr>
              <w:t>sport / dsport</w:t>
            </w:r>
          </w:p>
        </w:tc>
        <w:tc>
          <w:tcPr>
            <w:tcW w:type="dxa" w:w="4752"/>
            <w:shd w:val="clear" w:fill="F4F6F8"/>
          </w:tcPr>
          <w:p>
            <w:pPr>
              <w:spacing w:after="40"/>
            </w:pPr>
            <w:r>
              <w:rPr>
                <w:sz w:val="17"/>
              </w:rPr>
            </w:r>
            <w:r>
              <w:rPr>
                <w:b w:val="0"/>
                <w:i w:val="0"/>
                <w:sz w:val="17"/>
              </w:rPr>
              <w:t xml:space="preserve">Source and destination port numbers - removed, so the model cannot use the single most obvious service indicator and must infer it from </w:t>
            </w:r>
            <w:r>
              <w:rPr>
                <w:rFonts w:ascii="Consolas" w:hAnsi="Consolas"/>
                <w:b w:val="0"/>
                <w:i w:val="0"/>
                <w:color w:val="D55E00"/>
                <w:sz w:val="17"/>
              </w:rPr>
              <w:t>service</w:t>
            </w:r>
            <w:r>
              <w:rPr>
                <w:b w:val="0"/>
                <w:i w:val="0"/>
                <w:sz w:val="17"/>
              </w:rPr>
              <w:t>.</w:t>
            </w:r>
          </w:p>
        </w:tc>
      </w:tr>
      <w:tr>
        <w:tc>
          <w:tcPr>
            <w:tcW w:type="dxa" w:w="4752"/>
          </w:tcPr>
          <w:p>
            <w:pPr>
              <w:spacing w:after="40"/>
            </w:pPr>
            <w:r>
              <w:rPr>
                <w:sz w:val="17"/>
              </w:rPr>
            </w:r>
            <w:r>
              <w:rPr>
                <w:rFonts w:ascii="Consolas" w:hAnsi="Consolas"/>
                <w:b w:val="0"/>
                <w:i w:val="0"/>
                <w:color w:val="D55E00"/>
                <w:sz w:val="17"/>
              </w:rPr>
              <w:t>Stime / Ltime</w:t>
            </w:r>
          </w:p>
        </w:tc>
        <w:tc>
          <w:tcPr>
            <w:tcW w:type="dxa" w:w="4752"/>
          </w:tcPr>
          <w:p>
            <w:pPr>
              <w:spacing w:after="40"/>
            </w:pPr>
            <w:r>
              <w:rPr>
                <w:sz w:val="17"/>
              </w:rPr>
            </w:r>
            <w:r>
              <w:rPr>
                <w:b w:val="0"/>
                <w:i w:val="0"/>
                <w:sz w:val="17"/>
              </w:rPr>
              <w:t>Record start and last-seen timestamps - removed, which is why NO temporal holdout is possible and concept drift cannot be measured on this data.</w:t>
            </w:r>
          </w:p>
        </w:tc>
      </w:tr>
    </w:tbl>
    <w:p/>
    <w:p>
      <w:pPr>
        <w:spacing w:after="140"/>
      </w:pPr>
      <w:r>
        <w:rPr>
          <w:b w:val="0"/>
          <w:i w:val="0"/>
        </w:rPr>
        <w:t xml:space="preserve">The loss of </w:t>
      </w:r>
      <w:r>
        <w:rPr>
          <w:rFonts w:ascii="Consolas" w:hAnsi="Consolas"/>
          <w:b w:val="0"/>
          <w:i w:val="0"/>
          <w:color w:val="D55E00"/>
        </w:rPr>
        <w:t>Stime</w:t>
      </w:r>
      <w:r>
        <w:rPr>
          <w:b w:val="0"/>
          <w:i w:val="0"/>
        </w:rPr>
        <w:t>/</w:t>
      </w:r>
      <w:r>
        <w:rPr>
          <w:rFonts w:ascii="Consolas" w:hAnsi="Consolas"/>
          <w:b w:val="0"/>
          <w:i w:val="0"/>
          <w:color w:val="D55E00"/>
        </w:rPr>
        <w:t>Ltime</w:t>
      </w:r>
      <w:r>
        <w:rPr>
          <w:b w:val="0"/>
          <w:i w:val="0"/>
        </w:rPr>
        <w:t xml:space="preserve"> is the most serious: </w:t>
      </w:r>
      <w:r>
        <w:rPr>
          <w:b/>
          <w:i w:val="0"/>
        </w:rPr>
        <w:t>no temporal holdout is possible</w:t>
      </w:r>
      <w:r>
        <w:rPr>
          <w:b w:val="0"/>
          <w:i w:val="0"/>
        </w:rPr>
        <w:t>, so this project cannot measure concept drift empirically and can only reason about it. That limitation is carried through to every report.</w:t>
      </w:r>
    </w:p>
    <w:p>
      <w:pPr>
        <w:pStyle w:val="Heading3"/>
        <w:spacing w:before="200" w:after="120"/>
      </w:pPr>
      <w:r>
        <w:rPr>
          <w:rFonts w:ascii="Calibri" w:hAnsi="Calibri"/>
          <w:b w:val="0"/>
          <w:i w:val="0"/>
          <w:color w:val="0072B2"/>
        </w:rPr>
        <w:t>5. Class distribution</w:t>
      </w:r>
    </w:p>
    <w:p>
      <w:pPr>
        <w:pStyle w:val="Heading4"/>
        <w:spacing w:before="200" w:after="120"/>
      </w:pPr>
      <w:r>
        <w:rPr>
          <w:rFonts w:ascii="Calibri" w:hAnsi="Calibri"/>
          <w:b w:val="0"/>
          <w:i w:val="0"/>
          <w:color w:val="0072B2"/>
        </w:rPr>
        <w:t>Binary target</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Class</w:t>
            </w:r>
          </w:p>
        </w:tc>
        <w:tc>
          <w:tcPr>
            <w:tcW w:type="dxa" w:w="3168"/>
            <w:shd w:val="clear" w:fill="1F3A5F"/>
          </w:tcPr>
          <w:p>
            <w:pPr>
              <w:spacing w:after="40"/>
            </w:pPr>
            <w:r>
              <w:rPr>
                <w:b/>
                <w:color w:val="FFFFFF"/>
                <w:sz w:val="17"/>
              </w:rPr>
            </w:r>
            <w:r>
              <w:rPr>
                <w:b/>
                <w:i w:val="0"/>
                <w:color w:val="FFFFFF"/>
                <w:sz w:val="17"/>
              </w:rPr>
              <w:t>Records</w:t>
            </w:r>
          </w:p>
        </w:tc>
        <w:tc>
          <w:tcPr>
            <w:tcW w:type="dxa" w:w="3168"/>
            <w:shd w:val="clear" w:fill="1F3A5F"/>
          </w:tcPr>
          <w:p>
            <w:pPr>
              <w:spacing w:after="40"/>
            </w:pPr>
            <w:r>
              <w:rPr>
                <w:b/>
                <w:color w:val="FFFFFF"/>
                <w:sz w:val="17"/>
              </w:rPr>
            </w:r>
            <w:r>
              <w:rPr>
                <w:b/>
                <w:i w:val="0"/>
                <w:color w:val="FFFFFF"/>
                <w:sz w:val="17"/>
              </w:rPr>
              <w:t>Share</w:t>
            </w:r>
          </w:p>
        </w:tc>
      </w:tr>
      <w:tr>
        <w:tc>
          <w:tcPr>
            <w:tcW w:type="dxa" w:w="3168"/>
          </w:tcPr>
          <w:p>
            <w:pPr>
              <w:spacing w:after="40"/>
            </w:pPr>
            <w:r>
              <w:rPr>
                <w:sz w:val="17"/>
              </w:rPr>
            </w:r>
            <w:r>
              <w:rPr>
                <w:b w:val="0"/>
                <w:i w:val="0"/>
                <w:sz w:val="17"/>
              </w:rPr>
              <w:t>0 - Benign</w:t>
            </w:r>
          </w:p>
        </w:tc>
        <w:tc>
          <w:tcPr>
            <w:tcW w:type="dxa" w:w="3168"/>
          </w:tcPr>
          <w:p>
            <w:pPr>
              <w:spacing w:after="40"/>
            </w:pPr>
            <w:r>
              <w:rPr>
                <w:sz w:val="17"/>
              </w:rPr>
            </w:r>
            <w:r>
              <w:rPr>
                <w:b w:val="0"/>
                <w:i w:val="0"/>
                <w:sz w:val="17"/>
              </w:rPr>
              <w:t>93,000</w:t>
            </w:r>
          </w:p>
        </w:tc>
        <w:tc>
          <w:tcPr>
            <w:tcW w:type="dxa" w:w="3168"/>
          </w:tcPr>
          <w:p>
            <w:pPr>
              <w:spacing w:after="40"/>
            </w:pPr>
            <w:r>
              <w:rPr>
                <w:sz w:val="17"/>
              </w:rPr>
            </w:r>
            <w:r>
              <w:rPr>
                <w:b w:val="0"/>
                <w:i w:val="0"/>
                <w:sz w:val="17"/>
              </w:rPr>
              <w:t>36.09%</w:t>
            </w:r>
          </w:p>
        </w:tc>
      </w:tr>
      <w:tr>
        <w:tc>
          <w:tcPr>
            <w:tcW w:type="dxa" w:w="3168"/>
            <w:shd w:val="clear" w:fill="F4F6F8"/>
          </w:tcPr>
          <w:p>
            <w:pPr>
              <w:spacing w:after="40"/>
            </w:pPr>
            <w:r>
              <w:rPr>
                <w:sz w:val="17"/>
              </w:rPr>
            </w:r>
            <w:r>
              <w:rPr>
                <w:b w:val="0"/>
                <w:i w:val="0"/>
                <w:sz w:val="17"/>
              </w:rPr>
              <w:t>1 - Attack</w:t>
            </w:r>
          </w:p>
        </w:tc>
        <w:tc>
          <w:tcPr>
            <w:tcW w:type="dxa" w:w="3168"/>
            <w:shd w:val="clear" w:fill="F4F6F8"/>
          </w:tcPr>
          <w:p>
            <w:pPr>
              <w:spacing w:after="40"/>
            </w:pPr>
            <w:r>
              <w:rPr>
                <w:sz w:val="17"/>
              </w:rPr>
            </w:r>
            <w:r>
              <w:rPr>
                <w:b w:val="0"/>
                <w:i w:val="0"/>
                <w:sz w:val="17"/>
              </w:rPr>
              <w:t>164,673</w:t>
            </w:r>
          </w:p>
        </w:tc>
        <w:tc>
          <w:tcPr>
            <w:tcW w:type="dxa" w:w="3168"/>
            <w:shd w:val="clear" w:fill="F4F6F8"/>
          </w:tcPr>
          <w:p>
            <w:pPr>
              <w:spacing w:after="40"/>
            </w:pPr>
            <w:r>
              <w:rPr>
                <w:sz w:val="17"/>
              </w:rPr>
            </w:r>
            <w:r>
              <w:rPr>
                <w:b w:val="0"/>
                <w:i w:val="0"/>
                <w:sz w:val="17"/>
              </w:rPr>
              <w:t>63.91%</w:t>
            </w:r>
          </w:p>
        </w:tc>
      </w:tr>
    </w:tbl>
    <w:p/>
    <w:p>
      <w:pPr>
        <w:spacing w:after="140"/>
      </w:pPr>
      <w:r>
        <w:rPr>
          <w:b/>
          <w:i w:val="0"/>
        </w:rPr>
        <w:t>Attacks are the majority class.</w:t>
      </w:r>
      <w:r>
        <w:rPr>
          <w:b w:val="0"/>
          <w:i w:val="0"/>
        </w:rPr>
        <w:t xml:space="preserve"> This is the opposite of every production network, where malicious flows are a small fraction of a percent. The imbalance is therefore </w:t>
      </w:r>
      <w:r>
        <w:rPr>
          <w:b w:val="0"/>
          <w:i/>
        </w:rPr>
        <w:t>mild and inverted</w:t>
      </w:r>
      <w:r>
        <w:rPr>
          <w:b w:val="0"/>
          <w:i w:val="0"/>
        </w:rPr>
        <w:t xml:space="preserve">: it needs little correction here, but it means precision measured on this corpus will not transfer to deployment. See </w:t>
      </w:r>
      <w:r>
        <w:rPr>
          <w:rFonts w:ascii="Consolas" w:hAnsi="Consolas"/>
          <w:b w:val="0"/>
          <w:i w:val="0"/>
          <w:color w:val="D55E00"/>
        </w:rPr>
        <w:t>figures/fig13_class_imbalance_context.png</w:t>
      </w:r>
      <w:r>
        <w:rPr>
          <w:b w:val="0"/>
          <w:i w:val="0"/>
        </w:rPr>
        <w:t>.</w:t>
      </w:r>
    </w:p>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fig13_class_imbalance_context.png"/>
                    <pic:cNvPicPr/>
                  </pic:nvPicPr>
                  <pic:blipFill>
                    <a:blip r:embed="rId9"/>
                    <a:stretch>
                      <a:fillRect/>
                    </a:stretch>
                  </pic:blipFill>
                  <pic:spPr>
                    <a:xfrm>
                      <a:off x="0" y="0"/>
                      <a:ext cx="5852160" cy="2926080"/>
                    </a:xfrm>
                    <a:prstGeom prst="rect"/>
                  </pic:spPr>
                </pic:pic>
              </a:graphicData>
            </a:graphic>
          </wp:inline>
        </w:drawing>
      </w:r>
    </w:p>
    <w:p>
      <w:pPr>
        <w:jc w:val="center"/>
      </w:pPr>
      <w:r>
        <w:rPr>
          <w:i/>
          <w:color w:val="555555"/>
          <w:sz w:val="17"/>
        </w:rPr>
        <w:t>Figure — fig13 class imbalance context</w:t>
      </w:r>
    </w:p>
    <w:p>
      <w:pPr>
        <w:pStyle w:val="Heading4"/>
        <w:spacing w:before="200" w:after="120"/>
      </w:pPr>
      <w:r>
        <w:rPr>
          <w:rFonts w:ascii="Calibri" w:hAnsi="Calibri"/>
          <w:b w:val="0"/>
          <w:i w:val="0"/>
          <w:color w:val="0072B2"/>
        </w:rPr>
        <w:t>Attack families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Family</w:t>
            </w:r>
          </w:p>
        </w:tc>
        <w:tc>
          <w:tcPr>
            <w:tcW w:type="dxa" w:w="2376"/>
            <w:shd w:val="clear" w:fill="1F3A5F"/>
          </w:tcPr>
          <w:p>
            <w:pPr>
              <w:spacing w:after="40"/>
            </w:pPr>
            <w:r>
              <w:rPr>
                <w:b/>
                <w:color w:val="FFFFFF"/>
                <w:sz w:val="17"/>
              </w:rPr>
            </w:r>
            <w:r>
              <w:rPr>
                <w:b/>
                <w:i w:val="0"/>
                <w:color w:val="FFFFFF"/>
                <w:sz w:val="17"/>
              </w:rPr>
              <w:t>Records</w:t>
            </w:r>
          </w:p>
        </w:tc>
        <w:tc>
          <w:tcPr>
            <w:tcW w:type="dxa" w:w="2376"/>
            <w:shd w:val="clear" w:fill="1F3A5F"/>
          </w:tcPr>
          <w:p>
            <w:pPr>
              <w:spacing w:after="40"/>
            </w:pPr>
            <w:r>
              <w:rPr>
                <w:b/>
                <w:color w:val="FFFFFF"/>
                <w:sz w:val="17"/>
              </w:rPr>
            </w:r>
            <w:r>
              <w:rPr>
                <w:b/>
                <w:i w:val="0"/>
                <w:color w:val="FFFFFF"/>
                <w:sz w:val="17"/>
              </w:rPr>
              <w:t>Share of corpus</w:t>
            </w:r>
          </w:p>
        </w:tc>
        <w:tc>
          <w:tcPr>
            <w:tcW w:type="dxa" w:w="2376"/>
            <w:shd w:val="clear" w:fill="1F3A5F"/>
          </w:tcPr>
          <w:p>
            <w:pPr>
              <w:spacing w:after="40"/>
            </w:pPr>
            <w:r>
              <w:rPr>
                <w:b/>
                <w:color w:val="FFFFFF"/>
                <w:sz w:val="17"/>
              </w:rPr>
            </w:r>
            <w:r>
              <w:rPr>
                <w:b/>
                <w:i w:val="0"/>
                <w:color w:val="FFFFFF"/>
                <w:sz w:val="17"/>
              </w:rPr>
              <w:t>Duplicate rate</w:t>
            </w:r>
          </w:p>
        </w:tc>
      </w:tr>
      <w:tr>
        <w:tc>
          <w:tcPr>
            <w:tcW w:type="dxa" w:w="2376"/>
          </w:tcPr>
          <w:p>
            <w:pPr>
              <w:spacing w:after="40"/>
            </w:pPr>
            <w:r>
              <w:rPr>
                <w:sz w:val="17"/>
              </w:rPr>
            </w:r>
            <w:r>
              <w:rPr>
                <w:b w:val="0"/>
                <w:i w:val="0"/>
                <w:sz w:val="17"/>
              </w:rPr>
              <w:t>Normal</w:t>
            </w:r>
          </w:p>
        </w:tc>
        <w:tc>
          <w:tcPr>
            <w:tcW w:type="dxa" w:w="2376"/>
          </w:tcPr>
          <w:p>
            <w:pPr>
              <w:spacing w:after="40"/>
            </w:pPr>
            <w:r>
              <w:rPr>
                <w:sz w:val="17"/>
              </w:rPr>
            </w:r>
            <w:r>
              <w:rPr>
                <w:b w:val="0"/>
                <w:i w:val="0"/>
                <w:sz w:val="17"/>
              </w:rPr>
              <w:t>93,000</w:t>
            </w:r>
          </w:p>
        </w:tc>
        <w:tc>
          <w:tcPr>
            <w:tcW w:type="dxa" w:w="2376"/>
          </w:tcPr>
          <w:p>
            <w:pPr>
              <w:spacing w:after="40"/>
            </w:pPr>
            <w:r>
              <w:rPr>
                <w:sz w:val="17"/>
              </w:rPr>
            </w:r>
            <w:r>
              <w:rPr>
                <w:b w:val="0"/>
                <w:i w:val="0"/>
                <w:sz w:val="17"/>
              </w:rPr>
              <w:t>36.09%</w:t>
            </w:r>
          </w:p>
        </w:tc>
        <w:tc>
          <w:tcPr>
            <w:tcW w:type="dxa" w:w="2376"/>
          </w:tcPr>
          <w:p>
            <w:pPr>
              <w:spacing w:after="40"/>
            </w:pPr>
            <w:r>
              <w:rPr>
                <w:sz w:val="17"/>
              </w:rPr>
            </w:r>
            <w:r>
              <w:rPr>
                <w:b w:val="0"/>
                <w:i w:val="0"/>
                <w:sz w:val="17"/>
              </w:rPr>
              <w:t>8.1%</w:t>
            </w:r>
          </w:p>
        </w:tc>
      </w:tr>
      <w:tr>
        <w:tc>
          <w:tcPr>
            <w:tcW w:type="dxa" w:w="2376"/>
            <w:shd w:val="clear" w:fill="F4F6F8"/>
          </w:tcPr>
          <w:p>
            <w:pPr>
              <w:spacing w:after="40"/>
            </w:pPr>
            <w:r>
              <w:rPr>
                <w:sz w:val="17"/>
              </w:rPr>
            </w:r>
            <w:r>
              <w:rPr>
                <w:b w:val="0"/>
                <w:i w:val="0"/>
                <w:sz w:val="17"/>
              </w:rPr>
              <w:t>Generic</w:t>
            </w:r>
          </w:p>
        </w:tc>
        <w:tc>
          <w:tcPr>
            <w:tcW w:type="dxa" w:w="2376"/>
            <w:shd w:val="clear" w:fill="F4F6F8"/>
          </w:tcPr>
          <w:p>
            <w:pPr>
              <w:spacing w:after="40"/>
            </w:pPr>
            <w:r>
              <w:rPr>
                <w:sz w:val="17"/>
              </w:rPr>
            </w:r>
            <w:r>
              <w:rPr>
                <w:b w:val="0"/>
                <w:i w:val="0"/>
                <w:sz w:val="17"/>
              </w:rPr>
              <w:t>58,871</w:t>
            </w:r>
          </w:p>
        </w:tc>
        <w:tc>
          <w:tcPr>
            <w:tcW w:type="dxa" w:w="2376"/>
            <w:shd w:val="clear" w:fill="F4F6F8"/>
          </w:tcPr>
          <w:p>
            <w:pPr>
              <w:spacing w:after="40"/>
            </w:pPr>
            <w:r>
              <w:rPr>
                <w:sz w:val="17"/>
              </w:rPr>
            </w:r>
            <w:r>
              <w:rPr>
                <w:b w:val="0"/>
                <w:i w:val="0"/>
                <w:sz w:val="17"/>
              </w:rPr>
              <w:t>22.85%</w:t>
            </w:r>
          </w:p>
        </w:tc>
        <w:tc>
          <w:tcPr>
            <w:tcW w:type="dxa" w:w="2376"/>
            <w:shd w:val="clear" w:fill="F4F6F8"/>
          </w:tcPr>
          <w:p>
            <w:pPr>
              <w:spacing w:after="40"/>
            </w:pPr>
            <w:r>
              <w:rPr>
                <w:sz w:val="17"/>
              </w:rPr>
            </w:r>
            <w:r>
              <w:rPr>
                <w:b w:val="0"/>
                <w:i w:val="0"/>
                <w:sz w:val="17"/>
              </w:rPr>
              <w:t>87.6%</w:t>
            </w:r>
          </w:p>
        </w:tc>
      </w:tr>
      <w:tr>
        <w:tc>
          <w:tcPr>
            <w:tcW w:type="dxa" w:w="2376"/>
          </w:tcPr>
          <w:p>
            <w:pPr>
              <w:spacing w:after="40"/>
            </w:pPr>
            <w:r>
              <w:rPr>
                <w:sz w:val="17"/>
              </w:rPr>
            </w:r>
            <w:r>
              <w:rPr>
                <w:b w:val="0"/>
                <w:i w:val="0"/>
                <w:sz w:val="17"/>
              </w:rPr>
              <w:t>Exploits</w:t>
            </w:r>
          </w:p>
        </w:tc>
        <w:tc>
          <w:tcPr>
            <w:tcW w:type="dxa" w:w="2376"/>
          </w:tcPr>
          <w:p>
            <w:pPr>
              <w:spacing w:after="40"/>
            </w:pPr>
            <w:r>
              <w:rPr>
                <w:sz w:val="17"/>
              </w:rPr>
            </w:r>
            <w:r>
              <w:rPr>
                <w:b w:val="0"/>
                <w:i w:val="0"/>
                <w:sz w:val="17"/>
              </w:rPr>
              <w:t>44,525</w:t>
            </w:r>
          </w:p>
        </w:tc>
        <w:tc>
          <w:tcPr>
            <w:tcW w:type="dxa" w:w="2376"/>
          </w:tcPr>
          <w:p>
            <w:pPr>
              <w:spacing w:after="40"/>
            </w:pPr>
            <w:r>
              <w:rPr>
                <w:sz w:val="17"/>
              </w:rPr>
            </w:r>
            <w:r>
              <w:rPr>
                <w:b w:val="0"/>
                <w:i w:val="0"/>
                <w:sz w:val="17"/>
              </w:rPr>
              <w:t>17.28%</w:t>
            </w:r>
          </w:p>
        </w:tc>
        <w:tc>
          <w:tcPr>
            <w:tcW w:type="dxa" w:w="2376"/>
          </w:tcPr>
          <w:p>
            <w:pPr>
              <w:spacing w:after="40"/>
            </w:pPr>
            <w:r>
              <w:rPr>
                <w:sz w:val="17"/>
              </w:rPr>
            </w:r>
            <w:r>
              <w:rPr>
                <w:b w:val="0"/>
                <w:i w:val="0"/>
                <w:sz w:val="17"/>
              </w:rPr>
              <w:t>42.0%</w:t>
            </w:r>
          </w:p>
        </w:tc>
      </w:tr>
      <w:tr>
        <w:tc>
          <w:tcPr>
            <w:tcW w:type="dxa" w:w="2376"/>
            <w:shd w:val="clear" w:fill="F4F6F8"/>
          </w:tcPr>
          <w:p>
            <w:pPr>
              <w:spacing w:after="40"/>
            </w:pPr>
            <w:r>
              <w:rPr>
                <w:sz w:val="17"/>
              </w:rPr>
            </w:r>
            <w:r>
              <w:rPr>
                <w:b w:val="0"/>
                <w:i w:val="0"/>
                <w:sz w:val="17"/>
              </w:rPr>
              <w:t>Fuzzers</w:t>
            </w:r>
          </w:p>
        </w:tc>
        <w:tc>
          <w:tcPr>
            <w:tcW w:type="dxa" w:w="2376"/>
            <w:shd w:val="clear" w:fill="F4F6F8"/>
          </w:tcPr>
          <w:p>
            <w:pPr>
              <w:spacing w:after="40"/>
            </w:pPr>
            <w:r>
              <w:rPr>
                <w:sz w:val="17"/>
              </w:rPr>
            </w:r>
            <w:r>
              <w:rPr>
                <w:b w:val="0"/>
                <w:i w:val="0"/>
                <w:sz w:val="17"/>
              </w:rPr>
              <w:t>24,246</w:t>
            </w:r>
          </w:p>
        </w:tc>
        <w:tc>
          <w:tcPr>
            <w:tcW w:type="dxa" w:w="2376"/>
            <w:shd w:val="clear" w:fill="F4F6F8"/>
          </w:tcPr>
          <w:p>
            <w:pPr>
              <w:spacing w:after="40"/>
            </w:pPr>
            <w:r>
              <w:rPr>
                <w:sz w:val="17"/>
              </w:rPr>
            </w:r>
            <w:r>
              <w:rPr>
                <w:b w:val="0"/>
                <w:i w:val="0"/>
                <w:sz w:val="17"/>
              </w:rPr>
              <w:t>9.41%</w:t>
            </w:r>
          </w:p>
        </w:tc>
        <w:tc>
          <w:tcPr>
            <w:tcW w:type="dxa" w:w="2376"/>
            <w:shd w:val="clear" w:fill="F4F6F8"/>
          </w:tcPr>
          <w:p>
            <w:pPr>
              <w:spacing w:after="40"/>
            </w:pPr>
            <w:r>
              <w:rPr>
                <w:sz w:val="17"/>
              </w:rPr>
            </w:r>
            <w:r>
              <w:rPr>
                <w:b w:val="0"/>
                <w:i w:val="0"/>
                <w:sz w:val="17"/>
              </w:rPr>
              <w:t>20.7%</w:t>
            </w:r>
          </w:p>
        </w:tc>
      </w:tr>
      <w:tr>
        <w:tc>
          <w:tcPr>
            <w:tcW w:type="dxa" w:w="2376"/>
          </w:tcPr>
          <w:p>
            <w:pPr>
              <w:spacing w:after="40"/>
            </w:pPr>
            <w:r>
              <w:rPr>
                <w:sz w:val="17"/>
              </w:rPr>
            </w:r>
            <w:r>
              <w:rPr>
                <w:b w:val="0"/>
                <w:i w:val="0"/>
                <w:sz w:val="17"/>
              </w:rPr>
              <w:t>DoS</w:t>
            </w:r>
          </w:p>
        </w:tc>
        <w:tc>
          <w:tcPr>
            <w:tcW w:type="dxa" w:w="2376"/>
          </w:tcPr>
          <w:p>
            <w:pPr>
              <w:spacing w:after="40"/>
            </w:pPr>
            <w:r>
              <w:rPr>
                <w:sz w:val="17"/>
              </w:rPr>
            </w:r>
            <w:r>
              <w:rPr>
                <w:b w:val="0"/>
                <w:i w:val="0"/>
                <w:sz w:val="17"/>
              </w:rPr>
              <w:t>16,353</w:t>
            </w:r>
          </w:p>
        </w:tc>
        <w:tc>
          <w:tcPr>
            <w:tcW w:type="dxa" w:w="2376"/>
          </w:tcPr>
          <w:p>
            <w:pPr>
              <w:spacing w:after="40"/>
            </w:pPr>
            <w:r>
              <w:rPr>
                <w:sz w:val="17"/>
              </w:rPr>
            </w:r>
            <w:r>
              <w:rPr>
                <w:b w:val="0"/>
                <w:i w:val="0"/>
                <w:sz w:val="17"/>
              </w:rPr>
              <w:t>6.35%</w:t>
            </w:r>
          </w:p>
        </w:tc>
        <w:tc>
          <w:tcPr>
            <w:tcW w:type="dxa" w:w="2376"/>
          </w:tcPr>
          <w:p>
            <w:pPr>
              <w:spacing w:after="40"/>
            </w:pPr>
            <w:r>
              <w:rPr>
                <w:sz w:val="17"/>
              </w:rPr>
            </w:r>
            <w:r>
              <w:rPr>
                <w:b w:val="0"/>
                <w:i w:val="0"/>
                <w:sz w:val="17"/>
              </w:rPr>
              <w:t>74.4%</w:t>
            </w:r>
          </w:p>
        </w:tc>
      </w:tr>
      <w:tr>
        <w:tc>
          <w:tcPr>
            <w:tcW w:type="dxa" w:w="2376"/>
            <w:shd w:val="clear" w:fill="F4F6F8"/>
          </w:tcPr>
          <w:p>
            <w:pPr>
              <w:spacing w:after="40"/>
            </w:pPr>
            <w:r>
              <w:rPr>
                <w:sz w:val="17"/>
              </w:rPr>
            </w:r>
            <w:r>
              <w:rPr>
                <w:b w:val="0"/>
                <w:i w:val="0"/>
                <w:sz w:val="17"/>
              </w:rPr>
              <w:t>Reconnaissance</w:t>
            </w:r>
          </w:p>
        </w:tc>
        <w:tc>
          <w:tcPr>
            <w:tcW w:type="dxa" w:w="2376"/>
            <w:shd w:val="clear" w:fill="F4F6F8"/>
          </w:tcPr>
          <w:p>
            <w:pPr>
              <w:spacing w:after="40"/>
            </w:pPr>
            <w:r>
              <w:rPr>
                <w:sz w:val="17"/>
              </w:rPr>
            </w:r>
            <w:r>
              <w:rPr>
                <w:b w:val="0"/>
                <w:i w:val="0"/>
                <w:sz w:val="17"/>
              </w:rPr>
              <w:t>13,987</w:t>
            </w:r>
          </w:p>
        </w:tc>
        <w:tc>
          <w:tcPr>
            <w:tcW w:type="dxa" w:w="2376"/>
            <w:shd w:val="clear" w:fill="F4F6F8"/>
          </w:tcPr>
          <w:p>
            <w:pPr>
              <w:spacing w:after="40"/>
            </w:pPr>
            <w:r>
              <w:rPr>
                <w:sz w:val="17"/>
              </w:rPr>
            </w:r>
            <w:r>
              <w:rPr>
                <w:b w:val="0"/>
                <w:i w:val="0"/>
                <w:sz w:val="17"/>
              </w:rPr>
              <w:t>5.43%</w:t>
            </w:r>
          </w:p>
        </w:tc>
        <w:tc>
          <w:tcPr>
            <w:tcW w:type="dxa" w:w="2376"/>
            <w:shd w:val="clear" w:fill="F4F6F8"/>
          </w:tcPr>
          <w:p>
            <w:pPr>
              <w:spacing w:after="40"/>
            </w:pPr>
            <w:r>
              <w:rPr>
                <w:sz w:val="17"/>
              </w:rPr>
            </w:r>
            <w:r>
              <w:rPr>
                <w:b w:val="0"/>
                <w:i w:val="0"/>
                <w:sz w:val="17"/>
              </w:rPr>
              <w:t>38.2%</w:t>
            </w:r>
          </w:p>
        </w:tc>
      </w:tr>
      <w:tr>
        <w:tc>
          <w:tcPr>
            <w:tcW w:type="dxa" w:w="2376"/>
          </w:tcPr>
          <w:p>
            <w:pPr>
              <w:spacing w:after="40"/>
            </w:pPr>
            <w:r>
              <w:rPr>
                <w:sz w:val="17"/>
              </w:rPr>
            </w:r>
            <w:r>
              <w:rPr>
                <w:b w:val="0"/>
                <w:i w:val="0"/>
                <w:sz w:val="17"/>
              </w:rPr>
              <w:t>Analysis</w:t>
            </w:r>
          </w:p>
        </w:tc>
        <w:tc>
          <w:tcPr>
            <w:tcW w:type="dxa" w:w="2376"/>
          </w:tcPr>
          <w:p>
            <w:pPr>
              <w:spacing w:after="40"/>
            </w:pPr>
            <w:r>
              <w:rPr>
                <w:sz w:val="17"/>
              </w:rPr>
            </w:r>
            <w:r>
              <w:rPr>
                <w:b w:val="0"/>
                <w:i w:val="0"/>
                <w:sz w:val="17"/>
              </w:rPr>
              <w:t>2,677</w:t>
            </w:r>
          </w:p>
        </w:tc>
        <w:tc>
          <w:tcPr>
            <w:tcW w:type="dxa" w:w="2376"/>
          </w:tcPr>
          <w:p>
            <w:pPr>
              <w:spacing w:after="40"/>
            </w:pPr>
            <w:r>
              <w:rPr>
                <w:sz w:val="17"/>
              </w:rPr>
            </w:r>
            <w:r>
              <w:rPr>
                <w:b w:val="0"/>
                <w:i w:val="0"/>
                <w:sz w:val="17"/>
              </w:rPr>
              <w:t>1.04%</w:t>
            </w:r>
          </w:p>
        </w:tc>
        <w:tc>
          <w:tcPr>
            <w:tcW w:type="dxa" w:w="2376"/>
          </w:tcPr>
          <w:p>
            <w:pPr>
              <w:spacing w:after="40"/>
            </w:pPr>
            <w:r>
              <w:rPr>
                <w:sz w:val="17"/>
              </w:rPr>
            </w:r>
            <w:r>
              <w:rPr>
                <w:b w:val="0"/>
                <w:i w:val="0"/>
                <w:sz w:val="17"/>
              </w:rPr>
              <w:t>68.8%</w:t>
            </w:r>
          </w:p>
        </w:tc>
      </w:tr>
      <w:tr>
        <w:tc>
          <w:tcPr>
            <w:tcW w:type="dxa" w:w="2376"/>
            <w:shd w:val="clear" w:fill="F4F6F8"/>
          </w:tcPr>
          <w:p>
            <w:pPr>
              <w:spacing w:after="40"/>
            </w:pPr>
            <w:r>
              <w:rPr>
                <w:sz w:val="17"/>
              </w:rPr>
            </w:r>
            <w:r>
              <w:rPr>
                <w:b w:val="0"/>
                <w:i w:val="0"/>
                <w:sz w:val="17"/>
              </w:rPr>
              <w:t>Backdoor</w:t>
            </w:r>
          </w:p>
        </w:tc>
        <w:tc>
          <w:tcPr>
            <w:tcW w:type="dxa" w:w="2376"/>
            <w:shd w:val="clear" w:fill="F4F6F8"/>
          </w:tcPr>
          <w:p>
            <w:pPr>
              <w:spacing w:after="40"/>
            </w:pPr>
            <w:r>
              <w:rPr>
                <w:sz w:val="17"/>
              </w:rPr>
            </w:r>
            <w:r>
              <w:rPr>
                <w:b w:val="0"/>
                <w:i w:val="0"/>
                <w:sz w:val="17"/>
              </w:rPr>
              <w:t>2,329</w:t>
            </w:r>
          </w:p>
        </w:tc>
        <w:tc>
          <w:tcPr>
            <w:tcW w:type="dxa" w:w="2376"/>
            <w:shd w:val="clear" w:fill="F4F6F8"/>
          </w:tcPr>
          <w:p>
            <w:pPr>
              <w:spacing w:after="40"/>
            </w:pPr>
            <w:r>
              <w:rPr>
                <w:sz w:val="17"/>
              </w:rPr>
            </w:r>
            <w:r>
              <w:rPr>
                <w:b w:val="0"/>
                <w:i w:val="0"/>
                <w:sz w:val="17"/>
              </w:rPr>
              <w:t>0.90%</w:t>
            </w:r>
          </w:p>
        </w:tc>
        <w:tc>
          <w:tcPr>
            <w:tcW w:type="dxa" w:w="2376"/>
            <w:shd w:val="clear" w:fill="F4F6F8"/>
          </w:tcPr>
          <w:p>
            <w:pPr>
              <w:spacing w:after="40"/>
            </w:pPr>
            <w:r>
              <w:rPr>
                <w:sz w:val="17"/>
              </w:rPr>
            </w:r>
            <w:r>
              <w:rPr>
                <w:b w:val="0"/>
                <w:i w:val="0"/>
                <w:sz w:val="17"/>
              </w:rPr>
              <w:t>75.0%</w:t>
            </w:r>
          </w:p>
        </w:tc>
      </w:tr>
      <w:tr>
        <w:tc>
          <w:tcPr>
            <w:tcW w:type="dxa" w:w="2376"/>
          </w:tcPr>
          <w:p>
            <w:pPr>
              <w:spacing w:after="40"/>
            </w:pPr>
            <w:r>
              <w:rPr>
                <w:sz w:val="17"/>
              </w:rPr>
            </w:r>
            <w:r>
              <w:rPr>
                <w:b w:val="0"/>
                <w:i w:val="0"/>
                <w:sz w:val="17"/>
              </w:rPr>
              <w:t>Shellcode</w:t>
            </w:r>
          </w:p>
        </w:tc>
        <w:tc>
          <w:tcPr>
            <w:tcW w:type="dxa" w:w="2376"/>
          </w:tcPr>
          <w:p>
            <w:pPr>
              <w:spacing w:after="40"/>
            </w:pPr>
            <w:r>
              <w:rPr>
                <w:sz w:val="17"/>
              </w:rPr>
            </w:r>
            <w:r>
              <w:rPr>
                <w:b w:val="0"/>
                <w:i w:val="0"/>
                <w:sz w:val="17"/>
              </w:rPr>
              <w:t>1,511</w:t>
            </w:r>
          </w:p>
        </w:tc>
        <w:tc>
          <w:tcPr>
            <w:tcW w:type="dxa" w:w="2376"/>
          </w:tcPr>
          <w:p>
            <w:pPr>
              <w:spacing w:after="40"/>
            </w:pPr>
            <w:r>
              <w:rPr>
                <w:sz w:val="17"/>
              </w:rPr>
            </w:r>
            <w:r>
              <w:rPr>
                <w:b w:val="0"/>
                <w:i w:val="0"/>
                <w:sz w:val="17"/>
              </w:rPr>
              <w:t>0.59%</w:t>
            </w:r>
          </w:p>
        </w:tc>
        <w:tc>
          <w:tcPr>
            <w:tcW w:type="dxa" w:w="2376"/>
          </w:tcPr>
          <w:p>
            <w:pPr>
              <w:spacing w:after="40"/>
            </w:pPr>
            <w:r>
              <w:rPr>
                <w:sz w:val="17"/>
              </w:rPr>
            </w:r>
            <w:r>
              <w:rPr>
                <w:b w:val="0"/>
                <w:i w:val="0"/>
                <w:sz w:val="17"/>
              </w:rPr>
              <w:t>3.8%</w:t>
            </w:r>
          </w:p>
        </w:tc>
      </w:tr>
      <w:tr>
        <w:tc>
          <w:tcPr>
            <w:tcW w:type="dxa" w:w="2376"/>
            <w:shd w:val="clear" w:fill="F4F6F8"/>
          </w:tcPr>
          <w:p>
            <w:pPr>
              <w:spacing w:after="40"/>
            </w:pPr>
            <w:r>
              <w:rPr>
                <w:sz w:val="17"/>
              </w:rPr>
            </w:r>
            <w:r>
              <w:rPr>
                <w:b w:val="0"/>
                <w:i w:val="0"/>
                <w:sz w:val="17"/>
              </w:rPr>
              <w:t>Worms</w:t>
            </w:r>
          </w:p>
        </w:tc>
        <w:tc>
          <w:tcPr>
            <w:tcW w:type="dxa" w:w="2376"/>
            <w:shd w:val="clear" w:fill="F4F6F8"/>
          </w:tcPr>
          <w:p>
            <w:pPr>
              <w:spacing w:after="40"/>
            </w:pPr>
            <w:r>
              <w:rPr>
                <w:sz w:val="17"/>
              </w:rPr>
            </w:r>
            <w:r>
              <w:rPr>
                <w:b w:val="0"/>
                <w:i w:val="0"/>
                <w:sz w:val="17"/>
              </w:rPr>
              <w:t>174</w:t>
            </w:r>
          </w:p>
        </w:tc>
        <w:tc>
          <w:tcPr>
            <w:tcW w:type="dxa" w:w="2376"/>
            <w:shd w:val="clear" w:fill="F4F6F8"/>
          </w:tcPr>
          <w:p>
            <w:pPr>
              <w:spacing w:after="40"/>
            </w:pPr>
            <w:r>
              <w:rPr>
                <w:sz w:val="17"/>
              </w:rPr>
            </w:r>
            <w:r>
              <w:rPr>
                <w:b w:val="0"/>
                <w:i w:val="0"/>
                <w:sz w:val="17"/>
              </w:rPr>
              <w:t>0.07%</w:t>
            </w:r>
          </w:p>
        </w:tc>
        <w:tc>
          <w:tcPr>
            <w:tcW w:type="dxa" w:w="2376"/>
            <w:shd w:val="clear" w:fill="F4F6F8"/>
          </w:tcPr>
          <w:p>
            <w:pPr>
              <w:spacing w:after="40"/>
            </w:pPr>
            <w:r>
              <w:rPr>
                <w:sz w:val="17"/>
              </w:rPr>
            </w:r>
            <w:r>
              <w:rPr>
                <w:b w:val="0"/>
                <w:i w:val="0"/>
                <w:sz w:val="17"/>
              </w:rPr>
              <w:t>5.8%</w:t>
            </w:r>
          </w:p>
        </w:tc>
      </w:tr>
    </w:tbl>
    <w:p/>
    <w:p>
      <w:pPr>
        <w:pStyle w:val="Heading4"/>
        <w:spacing w:before="200" w:after="120"/>
      </w:pPr>
      <w:r>
        <w:rPr>
          <w:rFonts w:ascii="Calibri" w:hAnsi="Calibri"/>
          <w:b w:val="0"/>
          <w:i w:val="0"/>
          <w:color w:val="0072B2"/>
        </w:rPr>
        <w:t>Categorical cardinality</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Column</w:t>
            </w:r>
          </w:p>
        </w:tc>
        <w:tc>
          <w:tcPr>
            <w:tcW w:type="dxa" w:w="3168"/>
            <w:shd w:val="clear" w:fill="1F3A5F"/>
          </w:tcPr>
          <w:p>
            <w:pPr>
              <w:spacing w:after="40"/>
            </w:pPr>
            <w:r>
              <w:rPr>
                <w:b/>
                <w:color w:val="FFFFFF"/>
                <w:sz w:val="17"/>
              </w:rPr>
            </w:r>
            <w:r>
              <w:rPr>
                <w:b/>
                <w:i w:val="0"/>
                <w:color w:val="FFFFFF"/>
                <w:sz w:val="17"/>
              </w:rPr>
              <w:t>Distinct values</w:t>
            </w:r>
          </w:p>
        </w:tc>
        <w:tc>
          <w:tcPr>
            <w:tcW w:type="dxa" w:w="3168"/>
            <w:shd w:val="clear" w:fill="1F3A5F"/>
          </w:tcPr>
          <w:p>
            <w:pPr>
              <w:spacing w:after="40"/>
            </w:pPr>
            <w:r>
              <w:rPr>
                <w:b/>
                <w:color w:val="FFFFFF"/>
                <w:sz w:val="17"/>
              </w:rPr>
            </w:r>
            <w:r>
              <w:rPr>
                <w:b/>
                <w:i w:val="0"/>
                <w:color w:val="FFFFFF"/>
                <w:sz w:val="17"/>
              </w:rPr>
              <w:t>Most frequent</w:t>
            </w:r>
          </w:p>
        </w:tc>
      </w:tr>
      <w:tr>
        <w:tc>
          <w:tcPr>
            <w:tcW w:type="dxa" w:w="3168"/>
          </w:tcPr>
          <w:p>
            <w:pPr>
              <w:spacing w:after="40"/>
            </w:pPr>
            <w:r>
              <w:rPr>
                <w:sz w:val="17"/>
              </w:rPr>
            </w:r>
            <w:r>
              <w:rPr>
                <w:rFonts w:ascii="Consolas" w:hAnsi="Consolas"/>
                <w:b w:val="0"/>
                <w:i w:val="0"/>
                <w:color w:val="D55E00"/>
                <w:sz w:val="17"/>
              </w:rPr>
              <w:t>proto</w:t>
            </w:r>
          </w:p>
        </w:tc>
        <w:tc>
          <w:tcPr>
            <w:tcW w:type="dxa" w:w="3168"/>
          </w:tcPr>
          <w:p>
            <w:pPr>
              <w:spacing w:after="40"/>
            </w:pPr>
            <w:r>
              <w:rPr>
                <w:sz w:val="17"/>
              </w:rPr>
            </w:r>
            <w:r>
              <w:rPr>
                <w:b w:val="0"/>
                <w:i w:val="0"/>
                <w:sz w:val="17"/>
              </w:rPr>
              <w:t>133</w:t>
            </w:r>
          </w:p>
        </w:tc>
        <w:tc>
          <w:tcPr>
            <w:tcW w:type="dxa" w:w="3168"/>
          </w:tcPr>
          <w:p>
            <w:pPr>
              <w:spacing w:after="40"/>
            </w:pPr>
            <w:r>
              <w:rPr>
                <w:sz w:val="17"/>
              </w:rPr>
            </w:r>
            <w:r>
              <w:rPr>
                <w:rFonts w:ascii="Consolas" w:hAnsi="Consolas"/>
                <w:b w:val="0"/>
                <w:i w:val="0"/>
                <w:color w:val="D55E00"/>
                <w:sz w:val="17"/>
              </w:rPr>
              <w:t>tcp</w:t>
            </w:r>
            <w:r>
              <w:rPr>
                <w:b w:val="0"/>
                <w:i w:val="0"/>
                <w:sz w:val="17"/>
              </w:rPr>
              <w:t xml:space="preserve"> (123,041), </w:t>
            </w:r>
            <w:r>
              <w:rPr>
                <w:rFonts w:ascii="Consolas" w:hAnsi="Consolas"/>
                <w:b w:val="0"/>
                <w:i w:val="0"/>
                <w:color w:val="D55E00"/>
                <w:sz w:val="17"/>
              </w:rPr>
              <w:t>udp</w:t>
            </w:r>
            <w:r>
              <w:rPr>
                <w:b w:val="0"/>
                <w:i w:val="0"/>
                <w:sz w:val="17"/>
              </w:rPr>
              <w:t xml:space="preserve"> (92,701), </w:t>
            </w:r>
            <w:r>
              <w:rPr>
                <w:rFonts w:ascii="Consolas" w:hAnsi="Consolas"/>
                <w:b w:val="0"/>
                <w:i w:val="0"/>
                <w:color w:val="D55E00"/>
                <w:sz w:val="17"/>
              </w:rPr>
              <w:t>unas</w:t>
            </w:r>
            <w:r>
              <w:rPr>
                <w:b w:val="0"/>
                <w:i w:val="0"/>
                <w:sz w:val="17"/>
              </w:rPr>
              <w:t xml:space="preserve"> (15,599), </w:t>
            </w:r>
            <w:r>
              <w:rPr>
                <w:rFonts w:ascii="Consolas" w:hAnsi="Consolas"/>
                <w:b w:val="0"/>
                <w:i w:val="0"/>
                <w:color w:val="D55E00"/>
                <w:sz w:val="17"/>
              </w:rPr>
              <w:t>arp</w:t>
            </w:r>
            <w:r>
              <w:rPr>
                <w:b w:val="0"/>
                <w:i w:val="0"/>
                <w:sz w:val="17"/>
              </w:rPr>
              <w:t xml:space="preserve"> (3,846)</w:t>
            </w:r>
          </w:p>
        </w:tc>
      </w:tr>
      <w:tr>
        <w:tc>
          <w:tcPr>
            <w:tcW w:type="dxa" w:w="3168"/>
            <w:shd w:val="clear" w:fill="F4F6F8"/>
          </w:tcPr>
          <w:p>
            <w:pPr>
              <w:spacing w:after="40"/>
            </w:pPr>
            <w:r>
              <w:rPr>
                <w:sz w:val="17"/>
              </w:rPr>
            </w:r>
            <w:r>
              <w:rPr>
                <w:rFonts w:ascii="Consolas" w:hAnsi="Consolas"/>
                <w:b w:val="0"/>
                <w:i w:val="0"/>
                <w:color w:val="D55E00"/>
                <w:sz w:val="17"/>
              </w:rPr>
              <w:t>service</w:t>
            </w:r>
          </w:p>
        </w:tc>
        <w:tc>
          <w:tcPr>
            <w:tcW w:type="dxa" w:w="3168"/>
            <w:shd w:val="clear" w:fill="F4F6F8"/>
          </w:tcPr>
          <w:p>
            <w:pPr>
              <w:spacing w:after="40"/>
            </w:pPr>
            <w:r>
              <w:rPr>
                <w:sz w:val="17"/>
              </w:rPr>
            </w:r>
            <w:r>
              <w:rPr>
                <w:b w:val="0"/>
                <w:i w:val="0"/>
                <w:sz w:val="17"/>
              </w:rPr>
              <w:t>13</w:t>
            </w:r>
          </w:p>
        </w:tc>
        <w:tc>
          <w:tcPr>
            <w:tcW w:type="dxa" w:w="3168"/>
            <w:shd w:val="clear" w:fill="F4F6F8"/>
          </w:tcPr>
          <w:p>
            <w:pPr>
              <w:spacing w:after="40"/>
            </w:pPr>
            <w:r>
              <w:rPr>
                <w:sz w:val="17"/>
              </w:rPr>
            </w:r>
            <w:r>
              <w:rPr>
                <w:rFonts w:ascii="Consolas" w:hAnsi="Consolas"/>
                <w:b w:val="0"/>
                <w:i w:val="0"/>
                <w:color w:val="D55E00"/>
                <w:sz w:val="17"/>
              </w:rPr>
              <w:t>-</w:t>
            </w:r>
            <w:r>
              <w:rPr>
                <w:b w:val="0"/>
                <w:i w:val="0"/>
                <w:sz w:val="17"/>
              </w:rPr>
              <w:t xml:space="preserve"> (141,321), </w:t>
            </w:r>
            <w:r>
              <w:rPr>
                <w:rFonts w:ascii="Consolas" w:hAnsi="Consolas"/>
                <w:b w:val="0"/>
                <w:i w:val="0"/>
                <w:color w:val="D55E00"/>
                <w:sz w:val="17"/>
              </w:rPr>
              <w:t>dns</w:t>
            </w:r>
            <w:r>
              <w:rPr>
                <w:b w:val="0"/>
                <w:i w:val="0"/>
                <w:sz w:val="17"/>
              </w:rPr>
              <w:t xml:space="preserve"> (68,661), </w:t>
            </w:r>
            <w:r>
              <w:rPr>
                <w:rFonts w:ascii="Consolas" w:hAnsi="Consolas"/>
                <w:b w:val="0"/>
                <w:i w:val="0"/>
                <w:color w:val="D55E00"/>
                <w:sz w:val="17"/>
              </w:rPr>
              <w:t>http</w:t>
            </w:r>
            <w:r>
              <w:rPr>
                <w:b w:val="0"/>
                <w:i w:val="0"/>
                <w:sz w:val="17"/>
              </w:rPr>
              <w:t xml:space="preserve"> (27,011), </w:t>
            </w:r>
            <w:r>
              <w:rPr>
                <w:rFonts w:ascii="Consolas" w:hAnsi="Consolas"/>
                <w:b w:val="0"/>
                <w:i w:val="0"/>
                <w:color w:val="D55E00"/>
                <w:sz w:val="17"/>
              </w:rPr>
              <w:t>smtp</w:t>
            </w:r>
            <w:r>
              <w:rPr>
                <w:b w:val="0"/>
                <w:i w:val="0"/>
                <w:sz w:val="17"/>
              </w:rPr>
              <w:t xml:space="preserve"> (6,909)</w:t>
            </w:r>
          </w:p>
        </w:tc>
      </w:tr>
      <w:tr>
        <w:tc>
          <w:tcPr>
            <w:tcW w:type="dxa" w:w="3168"/>
          </w:tcPr>
          <w:p>
            <w:pPr>
              <w:spacing w:after="40"/>
            </w:pPr>
            <w:r>
              <w:rPr>
                <w:sz w:val="17"/>
              </w:rPr>
            </w:r>
            <w:r>
              <w:rPr>
                <w:rFonts w:ascii="Consolas" w:hAnsi="Consolas"/>
                <w:b w:val="0"/>
                <w:i w:val="0"/>
                <w:color w:val="D55E00"/>
                <w:sz w:val="17"/>
              </w:rPr>
              <w:t>state</w:t>
            </w:r>
          </w:p>
        </w:tc>
        <w:tc>
          <w:tcPr>
            <w:tcW w:type="dxa" w:w="3168"/>
          </w:tcPr>
          <w:p>
            <w:pPr>
              <w:spacing w:after="40"/>
            </w:pPr>
            <w:r>
              <w:rPr>
                <w:sz w:val="17"/>
              </w:rPr>
            </w:r>
            <w:r>
              <w:rPr>
                <w:b w:val="0"/>
                <w:i w:val="0"/>
                <w:sz w:val="17"/>
              </w:rPr>
              <w:t>11</w:t>
            </w:r>
          </w:p>
        </w:tc>
        <w:tc>
          <w:tcPr>
            <w:tcW w:type="dxa" w:w="3168"/>
          </w:tcPr>
          <w:p>
            <w:pPr>
              <w:spacing w:after="40"/>
            </w:pPr>
            <w:r>
              <w:rPr>
                <w:sz w:val="17"/>
              </w:rPr>
            </w:r>
            <w:r>
              <w:rPr>
                <w:rFonts w:ascii="Consolas" w:hAnsi="Consolas"/>
                <w:b w:val="0"/>
                <w:i w:val="0"/>
                <w:color w:val="D55E00"/>
                <w:sz w:val="17"/>
              </w:rPr>
              <w:t>fin</w:t>
            </w:r>
            <w:r>
              <w:rPr>
                <w:b w:val="0"/>
                <w:i w:val="0"/>
                <w:sz w:val="17"/>
              </w:rPr>
              <w:t xml:space="preserve"> (117,164), </w:t>
            </w:r>
            <w:r>
              <w:rPr>
                <w:rFonts w:ascii="Consolas" w:hAnsi="Consolas"/>
                <w:b w:val="0"/>
                <w:i w:val="0"/>
                <w:color w:val="D55E00"/>
                <w:sz w:val="17"/>
              </w:rPr>
              <w:t>int</w:t>
            </w:r>
            <w:r>
              <w:rPr>
                <w:b w:val="0"/>
                <w:i w:val="0"/>
                <w:sz w:val="17"/>
              </w:rPr>
              <w:t xml:space="preserve"> (116,438), </w:t>
            </w:r>
            <w:r>
              <w:rPr>
                <w:rFonts w:ascii="Consolas" w:hAnsi="Consolas"/>
                <w:b w:val="0"/>
                <w:i w:val="0"/>
                <w:color w:val="D55E00"/>
                <w:sz w:val="17"/>
              </w:rPr>
              <w:t>con</w:t>
            </w:r>
            <w:r>
              <w:rPr>
                <w:b w:val="0"/>
                <w:i w:val="0"/>
                <w:sz w:val="17"/>
              </w:rPr>
              <w:t xml:space="preserve"> (20,134), </w:t>
            </w:r>
            <w:r>
              <w:rPr>
                <w:rFonts w:ascii="Consolas" w:hAnsi="Consolas"/>
                <w:b w:val="0"/>
                <w:i w:val="0"/>
                <w:color w:val="D55E00"/>
                <w:sz w:val="17"/>
              </w:rPr>
              <w:t>req</w:t>
            </w:r>
            <w:r>
              <w:rPr>
                <w:b w:val="0"/>
                <w:i w:val="0"/>
                <w:sz w:val="17"/>
              </w:rPr>
              <w:t xml:space="preserve"> (3,833)</w:t>
            </w:r>
          </w:p>
        </w:tc>
      </w:tr>
    </w:tbl>
    <w:p/>
    <w:p>
      <w:pPr>
        <w:spacing w:after="140"/>
      </w:pPr>
      <w:r>
        <w:rPr>
          <w:rFonts w:ascii="Consolas" w:hAnsi="Consolas"/>
          <w:b w:val="0"/>
          <w:i w:val="0"/>
          <w:color w:val="D55E00"/>
        </w:rPr>
        <w:t>proto</w:t>
      </w:r>
      <w:r>
        <w:rPr>
          <w:b w:val="0"/>
          <w:i w:val="0"/>
        </w:rPr>
        <w:t xml:space="preserve"> carries a long tail: 118 of its 133 levels occur fewer than 200 times, together covering only 5.91% of records. These are exotic IP protocol numbers swept by the testbed's protocol scanner. They are pooled into a single "infrequent" category during encoding.</w:t>
      </w:r>
    </w:p>
    <w:p>
      <w:pPr>
        <w:pStyle w:val="Heading3"/>
        <w:spacing w:before="200" w:after="120"/>
      </w:pPr>
      <w:r>
        <w:rPr>
          <w:rFonts w:ascii="Calibri" w:hAnsi="Calibri"/>
          <w:b w:val="0"/>
          <w:i w:val="0"/>
          <w:color w:val="0072B2"/>
        </w:rPr>
        <w:t>6. Distribution shape</w:t>
      </w:r>
    </w:p>
    <w:p>
      <w:pPr>
        <w:spacing w:after="140"/>
      </w:pPr>
      <w:r>
        <w:rPr>
          <w:b w:val="0"/>
          <w:i w:val="0"/>
        </w:rPr>
        <w:t>The numeric features are extremely heavy-tailed - the eight most skewed:</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F3A5F"/>
          </w:tcPr>
          <w:p>
            <w:pPr>
              <w:spacing w:after="40"/>
            </w:pPr>
            <w:r>
              <w:rPr>
                <w:b/>
                <w:color w:val="FFFFFF"/>
                <w:sz w:val="17"/>
              </w:rPr>
            </w:r>
            <w:r>
              <w:rPr>
                <w:b/>
                <w:i w:val="0"/>
                <w:color w:val="FFFFFF"/>
                <w:sz w:val="17"/>
              </w:rPr>
              <w:t>Column</w:t>
            </w:r>
          </w:p>
        </w:tc>
        <w:tc>
          <w:tcPr>
            <w:tcW w:type="dxa" w:w="1901"/>
            <w:shd w:val="clear" w:fill="1F3A5F"/>
          </w:tcPr>
          <w:p>
            <w:pPr>
              <w:spacing w:after="40"/>
            </w:pPr>
            <w:r>
              <w:rPr>
                <w:b/>
                <w:color w:val="FFFFFF"/>
                <w:sz w:val="17"/>
              </w:rPr>
            </w:r>
            <w:r>
              <w:rPr>
                <w:b/>
                <w:i w:val="0"/>
                <w:color w:val="FFFFFF"/>
                <w:sz w:val="17"/>
              </w:rPr>
              <w:t>Skewness</w:t>
            </w:r>
          </w:p>
        </w:tc>
        <w:tc>
          <w:tcPr>
            <w:tcW w:type="dxa" w:w="1901"/>
            <w:shd w:val="clear" w:fill="1F3A5F"/>
          </w:tcPr>
          <w:p>
            <w:pPr>
              <w:spacing w:after="40"/>
            </w:pPr>
            <w:r>
              <w:rPr>
                <w:b/>
                <w:color w:val="FFFFFF"/>
                <w:sz w:val="17"/>
              </w:rPr>
            </w:r>
            <w:r>
              <w:rPr>
                <w:b/>
                <w:i w:val="0"/>
                <w:color w:val="FFFFFF"/>
                <w:sz w:val="17"/>
              </w:rPr>
              <w:t>Min</w:t>
            </w:r>
          </w:p>
        </w:tc>
        <w:tc>
          <w:tcPr>
            <w:tcW w:type="dxa" w:w="1901"/>
            <w:shd w:val="clear" w:fill="1F3A5F"/>
          </w:tcPr>
          <w:p>
            <w:pPr>
              <w:spacing w:after="40"/>
            </w:pPr>
            <w:r>
              <w:rPr>
                <w:b/>
                <w:color w:val="FFFFFF"/>
                <w:sz w:val="17"/>
              </w:rPr>
            </w:r>
            <w:r>
              <w:rPr>
                <w:b/>
                <w:i w:val="0"/>
                <w:color w:val="FFFFFF"/>
                <w:sz w:val="17"/>
              </w:rPr>
              <w:t>Median</w:t>
            </w:r>
          </w:p>
        </w:tc>
        <w:tc>
          <w:tcPr>
            <w:tcW w:type="dxa" w:w="1901"/>
            <w:shd w:val="clear" w:fill="1F3A5F"/>
          </w:tcPr>
          <w:p>
            <w:pPr>
              <w:spacing w:after="40"/>
            </w:pPr>
            <w:r>
              <w:rPr>
                <w:b/>
                <w:color w:val="FFFFFF"/>
                <w:sz w:val="17"/>
              </w:rPr>
            </w:r>
            <w:r>
              <w:rPr>
                <w:b/>
                <w:i w:val="0"/>
                <w:color w:val="FFFFFF"/>
                <w:sz w:val="17"/>
              </w:rPr>
              <w:t>Max</w:t>
            </w:r>
          </w:p>
        </w:tc>
      </w:tr>
      <w:tr>
        <w:tc>
          <w:tcPr>
            <w:tcW w:type="dxa" w:w="1901"/>
          </w:tcPr>
          <w:p>
            <w:pPr>
              <w:spacing w:after="40"/>
            </w:pPr>
            <w:r>
              <w:rPr>
                <w:sz w:val="17"/>
              </w:rPr>
            </w:r>
            <w:r>
              <w:rPr>
                <w:b w:val="0"/>
                <w:i w:val="0"/>
                <w:sz w:val="17"/>
              </w:rPr>
              <w:t>trans_depth</w:t>
            </w:r>
          </w:p>
        </w:tc>
        <w:tc>
          <w:tcPr>
            <w:tcW w:type="dxa" w:w="1901"/>
          </w:tcPr>
          <w:p>
            <w:pPr>
              <w:spacing w:after="40"/>
            </w:pPr>
            <w:r>
              <w:rPr>
                <w:sz w:val="17"/>
              </w:rPr>
            </w:r>
            <w:r>
              <w:rPr>
                <w:b w:val="0"/>
                <w:i w:val="0"/>
                <w:sz w:val="17"/>
              </w:rPr>
              <w:t>173.2</w:t>
            </w:r>
          </w:p>
        </w:tc>
        <w:tc>
          <w:tcPr>
            <w:tcW w:type="dxa" w:w="1901"/>
          </w:tcPr>
          <w:p>
            <w:pPr>
              <w:spacing w:after="40"/>
            </w:pPr>
            <w:r>
              <w:rPr>
                <w:sz w:val="17"/>
              </w:rPr>
            </w:r>
            <w:r>
              <w:rPr>
                <w:b w:val="0"/>
                <w:i w:val="0"/>
                <w:sz w:val="17"/>
              </w:rPr>
              <w:t>0</w:t>
            </w:r>
          </w:p>
        </w:tc>
        <w:tc>
          <w:tcPr>
            <w:tcW w:type="dxa" w:w="1901"/>
          </w:tcPr>
          <w:p>
            <w:pPr>
              <w:spacing w:after="40"/>
            </w:pPr>
            <w:r>
              <w:rPr>
                <w:sz w:val="17"/>
              </w:rPr>
            </w:r>
            <w:r>
              <w:rPr>
                <w:b w:val="0"/>
                <w:i w:val="0"/>
                <w:sz w:val="17"/>
              </w:rPr>
              <w:t>0.00</w:t>
            </w:r>
          </w:p>
        </w:tc>
        <w:tc>
          <w:tcPr>
            <w:tcW w:type="dxa" w:w="1901"/>
          </w:tcPr>
          <w:p>
            <w:pPr>
              <w:spacing w:after="40"/>
            </w:pPr>
            <w:r>
              <w:rPr>
                <w:sz w:val="17"/>
              </w:rPr>
            </w:r>
            <w:r>
              <w:rPr>
                <w:b w:val="0"/>
                <w:i w:val="0"/>
                <w:sz w:val="17"/>
              </w:rPr>
              <w:t>172</w:t>
            </w:r>
          </w:p>
        </w:tc>
      </w:tr>
      <w:tr>
        <w:tc>
          <w:tcPr>
            <w:tcW w:type="dxa" w:w="1901"/>
            <w:shd w:val="clear" w:fill="F4F6F8"/>
          </w:tcPr>
          <w:p>
            <w:pPr>
              <w:spacing w:after="40"/>
            </w:pPr>
            <w:r>
              <w:rPr>
                <w:sz w:val="17"/>
              </w:rPr>
            </w:r>
            <w:r>
              <w:rPr>
                <w:b w:val="0"/>
                <w:i w:val="0"/>
                <w:sz w:val="17"/>
              </w:rPr>
              <w:t>response_body_len</w:t>
            </w:r>
          </w:p>
        </w:tc>
        <w:tc>
          <w:tcPr>
            <w:tcW w:type="dxa" w:w="1901"/>
            <w:shd w:val="clear" w:fill="F4F6F8"/>
          </w:tcPr>
          <w:p>
            <w:pPr>
              <w:spacing w:after="40"/>
            </w:pPr>
            <w:r>
              <w:rPr>
                <w:sz w:val="17"/>
              </w:rPr>
            </w:r>
            <w:r>
              <w:rPr>
                <w:b w:val="0"/>
                <w:i w:val="0"/>
                <w:sz w:val="17"/>
              </w:rPr>
              <w:t>78.5</w:t>
            </w:r>
          </w:p>
        </w:tc>
        <w:tc>
          <w:tcPr>
            <w:tcW w:type="dxa" w:w="1901"/>
            <w:shd w:val="clear" w:fill="F4F6F8"/>
          </w:tcPr>
          <w:p>
            <w:pPr>
              <w:spacing w:after="40"/>
            </w:pPr>
            <w:r>
              <w:rPr>
                <w:sz w:val="17"/>
              </w:rPr>
            </w:r>
            <w:r>
              <w:rPr>
                <w:b w:val="0"/>
                <w:i w:val="0"/>
                <w:sz w:val="17"/>
              </w:rPr>
              <w:t>0</w:t>
            </w:r>
          </w:p>
        </w:tc>
        <w:tc>
          <w:tcPr>
            <w:tcW w:type="dxa" w:w="1901"/>
            <w:shd w:val="clear" w:fill="F4F6F8"/>
          </w:tcPr>
          <w:p>
            <w:pPr>
              <w:spacing w:after="40"/>
            </w:pPr>
            <w:r>
              <w:rPr>
                <w:sz w:val="17"/>
              </w:rPr>
            </w:r>
            <w:r>
              <w:rPr>
                <w:b w:val="0"/>
                <w:i w:val="0"/>
                <w:sz w:val="17"/>
              </w:rPr>
              <w:t>0.00</w:t>
            </w:r>
          </w:p>
        </w:tc>
        <w:tc>
          <w:tcPr>
            <w:tcW w:type="dxa" w:w="1901"/>
            <w:shd w:val="clear" w:fill="F4F6F8"/>
          </w:tcPr>
          <w:p>
            <w:pPr>
              <w:spacing w:after="40"/>
            </w:pPr>
            <w:r>
              <w:rPr>
                <w:sz w:val="17"/>
              </w:rPr>
            </w:r>
            <w:r>
              <w:rPr>
                <w:b w:val="0"/>
                <w:i w:val="0"/>
                <w:sz w:val="17"/>
              </w:rPr>
              <w:t>6,558,056</w:t>
            </w:r>
          </w:p>
        </w:tc>
      </w:tr>
      <w:tr>
        <w:tc>
          <w:tcPr>
            <w:tcW w:type="dxa" w:w="1901"/>
          </w:tcPr>
          <w:p>
            <w:pPr>
              <w:spacing w:after="40"/>
            </w:pPr>
            <w:r>
              <w:rPr>
                <w:sz w:val="17"/>
              </w:rPr>
            </w:r>
            <w:r>
              <w:rPr>
                <w:b w:val="0"/>
                <w:i w:val="0"/>
                <w:sz w:val="17"/>
              </w:rPr>
              <w:t>sbytes</w:t>
            </w:r>
          </w:p>
        </w:tc>
        <w:tc>
          <w:tcPr>
            <w:tcW w:type="dxa" w:w="1901"/>
          </w:tcPr>
          <w:p>
            <w:pPr>
              <w:spacing w:after="40"/>
            </w:pPr>
            <w:r>
              <w:rPr>
                <w:sz w:val="17"/>
              </w:rPr>
            </w:r>
            <w:r>
              <w:rPr>
                <w:b w:val="0"/>
                <w:i w:val="0"/>
                <w:sz w:val="17"/>
              </w:rPr>
              <w:t>47.9</w:t>
            </w:r>
          </w:p>
        </w:tc>
        <w:tc>
          <w:tcPr>
            <w:tcW w:type="dxa" w:w="1901"/>
          </w:tcPr>
          <w:p>
            <w:pPr>
              <w:spacing w:after="40"/>
            </w:pPr>
            <w:r>
              <w:rPr>
                <w:sz w:val="17"/>
              </w:rPr>
            </w:r>
            <w:r>
              <w:rPr>
                <w:b w:val="0"/>
                <w:i w:val="0"/>
                <w:sz w:val="17"/>
              </w:rPr>
              <w:t>24</w:t>
            </w:r>
          </w:p>
        </w:tc>
        <w:tc>
          <w:tcPr>
            <w:tcW w:type="dxa" w:w="1901"/>
          </w:tcPr>
          <w:p>
            <w:pPr>
              <w:spacing w:after="40"/>
            </w:pPr>
            <w:r>
              <w:rPr>
                <w:sz w:val="17"/>
              </w:rPr>
            </w:r>
            <w:r>
              <w:rPr>
                <w:b w:val="0"/>
                <w:i w:val="0"/>
                <w:sz w:val="17"/>
              </w:rPr>
              <w:t>528.00</w:t>
            </w:r>
          </w:p>
        </w:tc>
        <w:tc>
          <w:tcPr>
            <w:tcW w:type="dxa" w:w="1901"/>
          </w:tcPr>
          <w:p>
            <w:pPr>
              <w:spacing w:after="40"/>
            </w:pPr>
            <w:r>
              <w:rPr>
                <w:sz w:val="17"/>
              </w:rPr>
            </w:r>
            <w:r>
              <w:rPr>
                <w:b w:val="0"/>
                <w:i w:val="0"/>
                <w:sz w:val="17"/>
              </w:rPr>
              <w:t>14,355,774</w:t>
            </w:r>
          </w:p>
        </w:tc>
      </w:tr>
      <w:tr>
        <w:tc>
          <w:tcPr>
            <w:tcW w:type="dxa" w:w="1901"/>
            <w:shd w:val="clear" w:fill="F4F6F8"/>
          </w:tcPr>
          <w:p>
            <w:pPr>
              <w:spacing w:after="40"/>
            </w:pPr>
            <w:r>
              <w:rPr>
                <w:sz w:val="17"/>
              </w:rPr>
            </w:r>
            <w:r>
              <w:rPr>
                <w:b w:val="0"/>
                <w:i w:val="0"/>
                <w:sz w:val="17"/>
              </w:rPr>
              <w:t>sloss</w:t>
            </w:r>
          </w:p>
        </w:tc>
        <w:tc>
          <w:tcPr>
            <w:tcW w:type="dxa" w:w="1901"/>
            <w:shd w:val="clear" w:fill="F4F6F8"/>
          </w:tcPr>
          <w:p>
            <w:pPr>
              <w:spacing w:after="40"/>
            </w:pPr>
            <w:r>
              <w:rPr>
                <w:sz w:val="17"/>
              </w:rPr>
            </w:r>
            <w:r>
              <w:rPr>
                <w:b w:val="0"/>
                <w:i w:val="0"/>
                <w:sz w:val="17"/>
              </w:rPr>
              <w:t>47.1</w:t>
            </w:r>
          </w:p>
        </w:tc>
        <w:tc>
          <w:tcPr>
            <w:tcW w:type="dxa" w:w="1901"/>
            <w:shd w:val="clear" w:fill="F4F6F8"/>
          </w:tcPr>
          <w:p>
            <w:pPr>
              <w:spacing w:after="40"/>
            </w:pPr>
            <w:r>
              <w:rPr>
                <w:sz w:val="17"/>
              </w:rPr>
            </w:r>
            <w:r>
              <w:rPr>
                <w:b w:val="0"/>
                <w:i w:val="0"/>
                <w:sz w:val="17"/>
              </w:rPr>
              <w:t>0</w:t>
            </w:r>
          </w:p>
        </w:tc>
        <w:tc>
          <w:tcPr>
            <w:tcW w:type="dxa" w:w="1901"/>
            <w:shd w:val="clear" w:fill="F4F6F8"/>
          </w:tcPr>
          <w:p>
            <w:pPr>
              <w:spacing w:after="40"/>
            </w:pPr>
            <w:r>
              <w:rPr>
                <w:sz w:val="17"/>
              </w:rPr>
            </w:r>
            <w:r>
              <w:rPr>
                <w:b w:val="0"/>
                <w:i w:val="0"/>
                <w:sz w:val="17"/>
              </w:rPr>
              <w:t>0.00</w:t>
            </w:r>
          </w:p>
        </w:tc>
        <w:tc>
          <w:tcPr>
            <w:tcW w:type="dxa" w:w="1901"/>
            <w:shd w:val="clear" w:fill="F4F6F8"/>
          </w:tcPr>
          <w:p>
            <w:pPr>
              <w:spacing w:after="40"/>
            </w:pPr>
            <w:r>
              <w:rPr>
                <w:sz w:val="17"/>
              </w:rPr>
            </w:r>
            <w:r>
              <w:rPr>
                <w:b w:val="0"/>
                <w:i w:val="0"/>
                <w:sz w:val="17"/>
              </w:rPr>
              <w:t>5,319</w:t>
            </w:r>
          </w:p>
        </w:tc>
      </w:tr>
      <w:tr>
        <w:tc>
          <w:tcPr>
            <w:tcW w:type="dxa" w:w="1901"/>
          </w:tcPr>
          <w:p>
            <w:pPr>
              <w:spacing w:after="40"/>
            </w:pPr>
            <w:r>
              <w:rPr>
                <w:sz w:val="17"/>
              </w:rPr>
            </w:r>
            <w:r>
              <w:rPr>
                <w:b w:val="0"/>
                <w:i w:val="0"/>
                <w:sz w:val="17"/>
              </w:rPr>
              <w:t>dloss</w:t>
            </w:r>
          </w:p>
        </w:tc>
        <w:tc>
          <w:tcPr>
            <w:tcW w:type="dxa" w:w="1901"/>
          </w:tcPr>
          <w:p>
            <w:pPr>
              <w:spacing w:after="40"/>
            </w:pPr>
            <w:r>
              <w:rPr>
                <w:sz w:val="17"/>
              </w:rPr>
            </w:r>
            <w:r>
              <w:rPr>
                <w:b w:val="0"/>
                <w:i w:val="0"/>
                <w:sz w:val="17"/>
              </w:rPr>
              <w:t>46.1</w:t>
            </w:r>
          </w:p>
        </w:tc>
        <w:tc>
          <w:tcPr>
            <w:tcW w:type="dxa" w:w="1901"/>
          </w:tcPr>
          <w:p>
            <w:pPr>
              <w:spacing w:after="40"/>
            </w:pPr>
            <w:r>
              <w:rPr>
                <w:sz w:val="17"/>
              </w:rPr>
            </w:r>
            <w:r>
              <w:rPr>
                <w:b w:val="0"/>
                <w:i w:val="0"/>
                <w:sz w:val="17"/>
              </w:rPr>
              <w:t>0</w:t>
            </w:r>
          </w:p>
        </w:tc>
        <w:tc>
          <w:tcPr>
            <w:tcW w:type="dxa" w:w="1901"/>
          </w:tcPr>
          <w:p>
            <w:pPr>
              <w:spacing w:after="40"/>
            </w:pPr>
            <w:r>
              <w:rPr>
                <w:sz w:val="17"/>
              </w:rPr>
            </w:r>
            <w:r>
              <w:rPr>
                <w:b w:val="0"/>
                <w:i w:val="0"/>
                <w:sz w:val="17"/>
              </w:rPr>
              <w:t>0.00</w:t>
            </w:r>
          </w:p>
        </w:tc>
        <w:tc>
          <w:tcPr>
            <w:tcW w:type="dxa" w:w="1901"/>
          </w:tcPr>
          <w:p>
            <w:pPr>
              <w:spacing w:after="40"/>
            </w:pPr>
            <w:r>
              <w:rPr>
                <w:sz w:val="17"/>
              </w:rPr>
            </w:r>
            <w:r>
              <w:rPr>
                <w:b w:val="0"/>
                <w:i w:val="0"/>
                <w:sz w:val="17"/>
              </w:rPr>
              <w:t>5,507</w:t>
            </w:r>
          </w:p>
        </w:tc>
      </w:tr>
      <w:tr>
        <w:tc>
          <w:tcPr>
            <w:tcW w:type="dxa" w:w="1901"/>
            <w:shd w:val="clear" w:fill="F4F6F8"/>
          </w:tcPr>
          <w:p>
            <w:pPr>
              <w:spacing w:after="40"/>
            </w:pPr>
            <w:r>
              <w:rPr>
                <w:sz w:val="17"/>
              </w:rPr>
            </w:r>
            <w:r>
              <w:rPr>
                <w:b w:val="0"/>
                <w:i w:val="0"/>
                <w:sz w:val="17"/>
              </w:rPr>
              <w:t>dbytes</w:t>
            </w:r>
          </w:p>
        </w:tc>
        <w:tc>
          <w:tcPr>
            <w:tcW w:type="dxa" w:w="1901"/>
            <w:shd w:val="clear" w:fill="F4F6F8"/>
          </w:tcPr>
          <w:p>
            <w:pPr>
              <w:spacing w:after="40"/>
            </w:pPr>
            <w:r>
              <w:rPr>
                <w:sz w:val="17"/>
              </w:rPr>
            </w:r>
            <w:r>
              <w:rPr>
                <w:b w:val="0"/>
                <w:i w:val="0"/>
                <w:sz w:val="17"/>
              </w:rPr>
              <w:t>44.3</w:t>
            </w:r>
          </w:p>
        </w:tc>
        <w:tc>
          <w:tcPr>
            <w:tcW w:type="dxa" w:w="1901"/>
            <w:shd w:val="clear" w:fill="F4F6F8"/>
          </w:tcPr>
          <w:p>
            <w:pPr>
              <w:spacing w:after="40"/>
            </w:pPr>
            <w:r>
              <w:rPr>
                <w:sz w:val="17"/>
              </w:rPr>
            </w:r>
            <w:r>
              <w:rPr>
                <w:b w:val="0"/>
                <w:i w:val="0"/>
                <w:sz w:val="17"/>
              </w:rPr>
              <w:t>0</w:t>
            </w:r>
          </w:p>
        </w:tc>
        <w:tc>
          <w:tcPr>
            <w:tcW w:type="dxa" w:w="1901"/>
            <w:shd w:val="clear" w:fill="F4F6F8"/>
          </w:tcPr>
          <w:p>
            <w:pPr>
              <w:spacing w:after="40"/>
            </w:pPr>
            <w:r>
              <w:rPr>
                <w:sz w:val="17"/>
              </w:rPr>
            </w:r>
            <w:r>
              <w:rPr>
                <w:b w:val="0"/>
                <w:i w:val="0"/>
                <w:sz w:val="17"/>
              </w:rPr>
              <w:t>178.00</w:t>
            </w:r>
          </w:p>
        </w:tc>
        <w:tc>
          <w:tcPr>
            <w:tcW w:type="dxa" w:w="1901"/>
            <w:shd w:val="clear" w:fill="F4F6F8"/>
          </w:tcPr>
          <w:p>
            <w:pPr>
              <w:spacing w:after="40"/>
            </w:pPr>
            <w:r>
              <w:rPr>
                <w:sz w:val="17"/>
              </w:rPr>
            </w:r>
            <w:r>
              <w:rPr>
                <w:b w:val="0"/>
                <w:i w:val="0"/>
                <w:sz w:val="17"/>
              </w:rPr>
              <w:t>14,657,531</w:t>
            </w:r>
          </w:p>
        </w:tc>
      </w:tr>
      <w:tr>
        <w:tc>
          <w:tcPr>
            <w:tcW w:type="dxa" w:w="1901"/>
          </w:tcPr>
          <w:p>
            <w:pPr>
              <w:spacing w:after="40"/>
            </w:pPr>
            <w:r>
              <w:rPr>
                <w:sz w:val="17"/>
              </w:rPr>
            </w:r>
            <w:r>
              <w:rPr>
                <w:b w:val="0"/>
                <w:i w:val="0"/>
                <w:sz w:val="17"/>
              </w:rPr>
              <w:t>spkts</w:t>
            </w:r>
          </w:p>
        </w:tc>
        <w:tc>
          <w:tcPr>
            <w:tcW w:type="dxa" w:w="1901"/>
          </w:tcPr>
          <w:p>
            <w:pPr>
              <w:spacing w:after="40"/>
            </w:pPr>
            <w:r>
              <w:rPr>
                <w:sz w:val="17"/>
              </w:rPr>
            </w:r>
            <w:r>
              <w:rPr>
                <w:b w:val="0"/>
                <w:i w:val="0"/>
                <w:sz w:val="17"/>
              </w:rPr>
              <w:t>42.5</w:t>
            </w:r>
          </w:p>
        </w:tc>
        <w:tc>
          <w:tcPr>
            <w:tcW w:type="dxa" w:w="1901"/>
          </w:tcPr>
          <w:p>
            <w:pPr>
              <w:spacing w:after="40"/>
            </w:pPr>
            <w:r>
              <w:rPr>
                <w:sz w:val="17"/>
              </w:rPr>
            </w:r>
            <w:r>
              <w:rPr>
                <w:b w:val="0"/>
                <w:i w:val="0"/>
                <w:sz w:val="17"/>
              </w:rPr>
              <w:t>1</w:t>
            </w:r>
          </w:p>
        </w:tc>
        <w:tc>
          <w:tcPr>
            <w:tcW w:type="dxa" w:w="1901"/>
          </w:tcPr>
          <w:p>
            <w:pPr>
              <w:spacing w:after="40"/>
            </w:pPr>
            <w:r>
              <w:rPr>
                <w:sz w:val="17"/>
              </w:rPr>
            </w:r>
            <w:r>
              <w:rPr>
                <w:b w:val="0"/>
                <w:i w:val="0"/>
                <w:sz w:val="17"/>
              </w:rPr>
              <w:t>4.00</w:t>
            </w:r>
          </w:p>
        </w:tc>
        <w:tc>
          <w:tcPr>
            <w:tcW w:type="dxa" w:w="1901"/>
          </w:tcPr>
          <w:p>
            <w:pPr>
              <w:spacing w:after="40"/>
            </w:pPr>
            <w:r>
              <w:rPr>
                <w:sz w:val="17"/>
              </w:rPr>
            </w:r>
            <w:r>
              <w:rPr>
                <w:b w:val="0"/>
                <w:i w:val="0"/>
                <w:sz w:val="17"/>
              </w:rPr>
              <w:t>10,646</w:t>
            </w:r>
          </w:p>
        </w:tc>
      </w:tr>
      <w:tr>
        <w:tc>
          <w:tcPr>
            <w:tcW w:type="dxa" w:w="1901"/>
            <w:shd w:val="clear" w:fill="F4F6F8"/>
          </w:tcPr>
          <w:p>
            <w:pPr>
              <w:spacing w:after="40"/>
            </w:pPr>
            <w:r>
              <w:rPr>
                <w:sz w:val="17"/>
              </w:rPr>
            </w:r>
            <w:r>
              <w:rPr>
                <w:b w:val="0"/>
                <w:i w:val="0"/>
                <w:sz w:val="17"/>
              </w:rPr>
              <w:t>dpkts</w:t>
            </w:r>
          </w:p>
        </w:tc>
        <w:tc>
          <w:tcPr>
            <w:tcW w:type="dxa" w:w="1901"/>
            <w:shd w:val="clear" w:fill="F4F6F8"/>
          </w:tcPr>
          <w:p>
            <w:pPr>
              <w:spacing w:after="40"/>
            </w:pPr>
            <w:r>
              <w:rPr>
                <w:sz w:val="17"/>
              </w:rPr>
            </w:r>
            <w:r>
              <w:rPr>
                <w:b w:val="0"/>
                <w:i w:val="0"/>
                <w:sz w:val="17"/>
              </w:rPr>
              <w:t>41.2</w:t>
            </w:r>
          </w:p>
        </w:tc>
        <w:tc>
          <w:tcPr>
            <w:tcW w:type="dxa" w:w="1901"/>
            <w:shd w:val="clear" w:fill="F4F6F8"/>
          </w:tcPr>
          <w:p>
            <w:pPr>
              <w:spacing w:after="40"/>
            </w:pPr>
            <w:r>
              <w:rPr>
                <w:sz w:val="17"/>
              </w:rPr>
            </w:r>
            <w:r>
              <w:rPr>
                <w:b w:val="0"/>
                <w:i w:val="0"/>
                <w:sz w:val="17"/>
              </w:rPr>
              <w:t>0</w:t>
            </w:r>
          </w:p>
        </w:tc>
        <w:tc>
          <w:tcPr>
            <w:tcW w:type="dxa" w:w="1901"/>
            <w:shd w:val="clear" w:fill="F4F6F8"/>
          </w:tcPr>
          <w:p>
            <w:pPr>
              <w:spacing w:after="40"/>
            </w:pPr>
            <w:r>
              <w:rPr>
                <w:sz w:val="17"/>
              </w:rPr>
            </w:r>
            <w:r>
              <w:rPr>
                <w:b w:val="0"/>
                <w:i w:val="0"/>
                <w:sz w:val="17"/>
              </w:rPr>
              <w:t>2.00</w:t>
            </w:r>
          </w:p>
        </w:tc>
        <w:tc>
          <w:tcPr>
            <w:tcW w:type="dxa" w:w="1901"/>
            <w:shd w:val="clear" w:fill="F4F6F8"/>
          </w:tcPr>
          <w:p>
            <w:pPr>
              <w:spacing w:after="40"/>
            </w:pPr>
            <w:r>
              <w:rPr>
                <w:sz w:val="17"/>
              </w:rPr>
            </w:r>
            <w:r>
              <w:rPr>
                <w:b w:val="0"/>
                <w:i w:val="0"/>
                <w:sz w:val="17"/>
              </w:rPr>
              <w:t>11,018</w:t>
            </w:r>
          </w:p>
        </w:tc>
      </w:tr>
    </w:tbl>
    <w:p/>
    <w:p>
      <w:pPr>
        <w:spacing w:after="140"/>
      </w:pPr>
      <w:r>
        <w:rPr>
          <w:b w:val="0"/>
          <w:i w:val="0"/>
        </w:rPr>
        <w:t xml:space="preserve">Spans of six to nine orders of magnitude are the norm. This is why the preprocessing pipeline applies </w:t>
      </w:r>
      <w:r>
        <w:rPr>
          <w:rFonts w:ascii="Consolas" w:hAnsi="Consolas"/>
          <w:b w:val="0"/>
          <w:i w:val="0"/>
          <w:color w:val="D55E00"/>
        </w:rPr>
        <w:t>log1p</w:t>
      </w:r>
      <w:r>
        <w:rPr>
          <w:b w:val="0"/>
          <w:i w:val="0"/>
        </w:rPr>
        <w:t xml:space="preserve"> before standard-scaling the counter columns, and why </w:t>
      </w:r>
      <w:r>
        <w:rPr>
          <w:b/>
          <w:i w:val="0"/>
        </w:rPr>
        <w:t>no outlier is removed anywhere in this project</w:t>
      </w:r>
      <w:r>
        <w:rPr>
          <w:b w:val="0"/>
          <w:i w:val="0"/>
        </w:rPr>
        <w:t>: in network telemetry the extreme values are disproportionately the attacks.</w:t>
      </w:r>
    </w:p>
    <w:p>
      <w:pPr>
        <w:pStyle w:val="Heading3"/>
        <w:spacing w:before="200" w:after="120"/>
      </w:pPr>
      <w:r>
        <w:rPr>
          <w:rFonts w:ascii="Calibri" w:hAnsi="Calibri"/>
          <w:b w:val="0"/>
          <w:i w:val="0"/>
          <w:color w:val="0072B2"/>
        </w:rPr>
        <w:t>7. Leakage controls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Column</w:t>
            </w:r>
          </w:p>
        </w:tc>
        <w:tc>
          <w:tcPr>
            <w:tcW w:type="dxa" w:w="4752"/>
            <w:shd w:val="clear" w:fill="1F3A5F"/>
          </w:tcPr>
          <w:p>
            <w:pPr>
              <w:spacing w:after="40"/>
            </w:pPr>
            <w:r>
              <w:rPr>
                <w:b/>
                <w:color w:val="FFFFFF"/>
                <w:sz w:val="17"/>
              </w:rPr>
            </w:r>
            <w:r>
              <w:rPr>
                <w:b/>
                <w:i w:val="0"/>
                <w:color w:val="FFFFFF"/>
                <w:sz w:val="17"/>
              </w:rPr>
              <w:t>Why it is excluded</w:t>
            </w:r>
          </w:p>
        </w:tc>
      </w:tr>
      <w:tr>
        <w:tc>
          <w:tcPr>
            <w:tcW w:type="dxa" w:w="4752"/>
          </w:tcPr>
          <w:p>
            <w:pPr>
              <w:spacing w:after="40"/>
            </w:pPr>
            <w:r>
              <w:rPr>
                <w:sz w:val="17"/>
              </w:rPr>
            </w:r>
            <w:r>
              <w:rPr>
                <w:rFonts w:ascii="Consolas" w:hAnsi="Consolas"/>
                <w:b w:val="0"/>
                <w:i w:val="0"/>
                <w:color w:val="D55E00"/>
                <w:sz w:val="17"/>
              </w:rPr>
              <w:t>label</w:t>
            </w:r>
          </w:p>
        </w:tc>
        <w:tc>
          <w:tcPr>
            <w:tcW w:type="dxa" w:w="4752"/>
          </w:tcPr>
          <w:p>
            <w:pPr>
              <w:spacing w:after="40"/>
            </w:pPr>
            <w:r>
              <w:rPr>
                <w:sz w:val="17"/>
              </w:rPr>
            </w:r>
            <w:r>
              <w:rPr>
                <w:b w:val="0"/>
                <w:i w:val="0"/>
                <w:sz w:val="17"/>
              </w:rPr>
              <w:t>The target.</w:t>
            </w:r>
          </w:p>
        </w:tc>
      </w:tr>
      <w:tr>
        <w:tc>
          <w:tcPr>
            <w:tcW w:type="dxa" w:w="4752"/>
            <w:shd w:val="clear" w:fill="F4F6F8"/>
          </w:tcPr>
          <w:p>
            <w:pPr>
              <w:spacing w:after="40"/>
            </w:pPr>
            <w:r>
              <w:rPr>
                <w:sz w:val="17"/>
              </w:rPr>
            </w:r>
            <w:r>
              <w:rPr>
                <w:rFonts w:ascii="Consolas" w:hAnsi="Consolas"/>
                <w:b w:val="0"/>
                <w:i w:val="0"/>
                <w:color w:val="D55E00"/>
                <w:sz w:val="17"/>
              </w:rPr>
              <w:t>attack_cat</w:t>
            </w:r>
          </w:p>
        </w:tc>
        <w:tc>
          <w:tcPr>
            <w:tcW w:type="dxa" w:w="4752"/>
            <w:shd w:val="clear" w:fill="F4F6F8"/>
          </w:tcPr>
          <w:p>
            <w:pPr>
              <w:spacing w:after="40"/>
            </w:pPr>
            <w:r>
              <w:rPr>
                <w:sz w:val="17"/>
              </w:rPr>
            </w:r>
            <w:r>
              <w:rPr>
                <w:b w:val="0"/>
                <w:i w:val="0"/>
                <w:sz w:val="17"/>
              </w:rPr>
              <w:t>A deterministic function of the target (</w:t>
            </w:r>
            <w:r>
              <w:rPr>
                <w:rFonts w:ascii="Consolas" w:hAnsi="Consolas"/>
                <w:b w:val="0"/>
                <w:i w:val="0"/>
                <w:color w:val="D55E00"/>
                <w:sz w:val="17"/>
              </w:rPr>
              <w:t>attack_cat == "Normal"</w:t>
            </w:r>
            <w:r>
              <w:rPr>
                <w:b w:val="0"/>
                <w:i w:val="0"/>
                <w:sz w:val="17"/>
              </w:rPr>
              <w:t xml:space="preserve"> iff </w:t>
            </w:r>
            <w:r>
              <w:rPr>
                <w:rFonts w:ascii="Consolas" w:hAnsi="Consolas"/>
                <w:b w:val="0"/>
                <w:i w:val="0"/>
                <w:color w:val="D55E00"/>
                <w:sz w:val="17"/>
              </w:rPr>
              <w:t>label == 0</w:t>
            </w:r>
            <w:r>
              <w:rPr>
                <w:b w:val="0"/>
                <w:i w:val="0"/>
                <w:sz w:val="17"/>
              </w:rPr>
              <w:t xml:space="preserve">, verified at 1.0000 agreement). Using it as a predictor would be textbook target leakage. It is retained </w:t>
            </w:r>
            <w:r>
              <w:rPr>
                <w:b/>
                <w:i w:val="0"/>
                <w:sz w:val="17"/>
              </w:rPr>
              <w:t>outside the feature matrix</w:t>
            </w:r>
            <w:r>
              <w:rPr>
                <w:b w:val="0"/>
                <w:i w:val="0"/>
                <w:sz w:val="17"/>
              </w:rPr>
              <w:t xml:space="preserve"> for stratification, subgroup auditing and error analysis.</w:t>
            </w:r>
          </w:p>
        </w:tc>
      </w:tr>
      <w:tr>
        <w:tc>
          <w:tcPr>
            <w:tcW w:type="dxa" w:w="4752"/>
          </w:tcPr>
          <w:p>
            <w:pPr>
              <w:spacing w:after="40"/>
            </w:pPr>
            <w:r>
              <w:rPr>
                <w:sz w:val="17"/>
              </w:rPr>
            </w:r>
            <w:r>
              <w:rPr>
                <w:rFonts w:ascii="Consolas" w:hAnsi="Consolas"/>
                <w:b w:val="0"/>
                <w:i w:val="0"/>
                <w:color w:val="D55E00"/>
                <w:sz w:val="17"/>
              </w:rPr>
              <w:t>id</w:t>
            </w:r>
          </w:p>
        </w:tc>
        <w:tc>
          <w:tcPr>
            <w:tcW w:type="dxa" w:w="4752"/>
          </w:tcPr>
          <w:p>
            <w:pPr>
              <w:spacing w:after="40"/>
            </w:pPr>
            <w:r>
              <w:rPr>
                <w:sz w:val="17"/>
              </w:rPr>
            </w:r>
            <w:r>
              <w:rPr>
                <w:b w:val="0"/>
                <w:i w:val="0"/>
                <w:sz w:val="17"/>
              </w:rPr>
              <w:t>A synthetic row index correlated with position in the capture, not with the traffic.</w:t>
            </w:r>
          </w:p>
        </w:tc>
      </w:tr>
      <w:tr>
        <w:tc>
          <w:tcPr>
            <w:tcW w:type="dxa" w:w="4752"/>
            <w:shd w:val="clear" w:fill="F4F6F8"/>
          </w:tcPr>
          <w:p>
            <w:pPr>
              <w:spacing w:after="40"/>
            </w:pPr>
            <w:r>
              <w:rPr>
                <w:sz w:val="17"/>
              </w:rPr>
            </w:r>
            <w:r>
              <w:rPr>
                <w:rFonts w:ascii="Consolas" w:hAnsi="Consolas"/>
                <w:b w:val="0"/>
                <w:i w:val="0"/>
                <w:color w:val="D55E00"/>
                <w:sz w:val="17"/>
              </w:rPr>
              <w:t>partition</w:t>
            </w:r>
          </w:p>
        </w:tc>
        <w:tc>
          <w:tcPr>
            <w:tcW w:type="dxa" w:w="4752"/>
            <w:shd w:val="clear" w:fill="F4F6F8"/>
          </w:tcPr>
          <w:p>
            <w:pPr>
              <w:spacing w:after="40"/>
            </w:pPr>
            <w:r>
              <w:rPr>
                <w:sz w:val="17"/>
              </w:rPr>
            </w:r>
            <w:r>
              <w:rPr>
                <w:b w:val="0"/>
                <w:i w:val="0"/>
                <w:sz w:val="17"/>
              </w:rPr>
              <w:t>Bookkeeping added by this project.</w:t>
            </w:r>
          </w:p>
        </w:tc>
      </w:tr>
    </w:tbl>
    <w:p/>
    <w:p>
      <w:pPr>
        <w:spacing w:after="140"/>
      </w:pPr>
      <w:r>
        <w:rPr>
          <w:b w:val="0"/>
          <w:i w:val="0"/>
        </w:rPr>
        <w:t xml:space="preserve">Exclusion is enforced in exactly one place - </w:t>
      </w:r>
      <w:r>
        <w:rPr>
          <w:rFonts w:ascii="Consolas" w:hAnsi="Consolas"/>
          <w:b w:val="0"/>
          <w:i w:val="0"/>
          <w:color w:val="D55E00"/>
        </w:rPr>
        <w:t>src.preprocessing.split_xy</w:t>
      </w:r>
      <w:r>
        <w:rPr>
          <w:b w:val="0"/>
          <w:i w:val="0"/>
        </w:rPr>
        <w:t xml:space="preserve"> - so it cannot be forgotten in one notebook and remembered in another.</w:t>
      </w:r>
    </w:p>
    <w:p>
      <w:pPr>
        <w:pStyle w:val="Heading4"/>
        <w:spacing w:before="200" w:after="120"/>
      </w:pPr>
      <w:r>
        <w:rPr>
          <w:rFonts w:ascii="Calibri" w:hAnsi="Calibri"/>
          <w:b w:val="0"/>
          <w:i w:val="0"/>
          <w:color w:val="0072B2"/>
        </w:rPr>
        <w:t>A caveat that is not conventional leakage</w:t>
      </w:r>
    </w:p>
    <w:p>
      <w:pPr>
        <w:spacing w:after="140"/>
      </w:pPr>
      <w:r>
        <w:rPr>
          <w:rFonts w:ascii="Consolas" w:hAnsi="Consolas"/>
          <w:b w:val="0"/>
          <w:i w:val="0"/>
          <w:color w:val="D55E00"/>
        </w:rPr>
        <w:t>sttl</w:t>
      </w:r>
      <w:r>
        <w:rPr>
          <w:b w:val="0"/>
          <w:i w:val="0"/>
        </w:rPr>
        <w:t xml:space="preserve"> and </w:t>
      </w:r>
      <w:r>
        <w:rPr>
          <w:rFonts w:ascii="Consolas" w:hAnsi="Consolas"/>
          <w:b w:val="0"/>
          <w:i w:val="0"/>
          <w:color w:val="D55E00"/>
        </w:rPr>
        <w:t>dttl</w:t>
      </w:r>
      <w:r>
        <w:rPr>
          <w:b w:val="0"/>
          <w:i w:val="0"/>
        </w:rPr>
        <w:t xml:space="preserve"> are legitimate observable fields, but in this dataset they are close to label proxies: the testbed's benign and malicious traffic generators ran with different initial TTL values. A lookup rule on </w:t>
      </w:r>
      <w:r>
        <w:rPr>
          <w:rFonts w:ascii="Consolas" w:hAnsi="Consolas"/>
          <w:b w:val="0"/>
          <w:i w:val="0"/>
          <w:color w:val="D55E00"/>
        </w:rPr>
        <w:t>sttl</w:t>
      </w:r>
      <w:r>
        <w:rPr>
          <w:b w:val="0"/>
          <w:i w:val="0"/>
        </w:rPr>
        <w:t xml:space="preserve"> alone classifies a large majority of the corpus correctly. This is </w:t>
      </w:r>
      <w:r>
        <w:rPr>
          <w:b/>
          <w:i w:val="0"/>
        </w:rPr>
        <w:t>capture-artefact leakage</w:t>
      </w:r>
      <w:r>
        <w:rPr>
          <w:b w:val="0"/>
          <w:i w:val="0"/>
        </w:rPr>
        <w:t xml:space="preserve">, not target leakage, and it cannot be fixed by dropping a column without also discarding a field a real sensor genuinely observes. The project's response is to keep the features, measure their influence with SHAP, and run an explicit </w:t>
      </w:r>
      <w:r>
        <w:rPr>
          <w:rFonts w:ascii="Consolas" w:hAnsi="Consolas"/>
          <w:b w:val="0"/>
          <w:i w:val="0"/>
          <w:color w:val="D55E00"/>
        </w:rPr>
        <w:t>no_ttl</w:t>
      </w:r>
      <w:r>
        <w:rPr>
          <w:b w:val="0"/>
          <w:i w:val="0"/>
        </w:rPr>
        <w:t xml:space="preserve"> ablation. See </w:t>
      </w:r>
      <w:r>
        <w:rPr>
          <w:rFonts w:ascii="Consolas" w:hAnsi="Consolas"/>
          <w:b w:val="0"/>
          <w:i w:val="0"/>
          <w:color w:val="D55E00"/>
        </w:rPr>
        <w:t>figures/fig05_ttl_artifact.png</w:t>
      </w:r>
      <w:r>
        <w:rPr>
          <w:b w:val="0"/>
          <w:i w:val="0"/>
        </w:rPr>
        <w:t xml:space="preserve"> and </w:t>
      </w:r>
      <w:r>
        <w:rPr>
          <w:rFonts w:ascii="Consolas" w:hAnsi="Consolas"/>
          <w:b w:val="0"/>
          <w:i w:val="0"/>
          <w:color w:val="D55E00"/>
        </w:rPr>
        <w:t>reports/Bias_Fairness_Analysis.md</w:t>
      </w:r>
      <w:r>
        <w:rPr>
          <w:b w:val="0"/>
          <w:i w:val="0"/>
        </w:rPr>
        <w:t>.</w:t>
      </w:r>
    </w:p>
    <w:p>
      <w:pPr>
        <w:jc w:val="center"/>
      </w:pPr>
      <w:r>
        <w:drawing>
          <wp:inline xmlns:a="http://schemas.openxmlformats.org/drawingml/2006/main" xmlns:pic="http://schemas.openxmlformats.org/drawingml/2006/picture">
            <wp:extent cx="5852160" cy="2044194"/>
            <wp:docPr id="2" name="Picture 2"/>
            <wp:cNvGraphicFramePr>
              <a:graphicFrameLocks noChangeAspect="1"/>
            </wp:cNvGraphicFramePr>
            <a:graphic>
              <a:graphicData uri="http://schemas.openxmlformats.org/drawingml/2006/picture">
                <pic:pic>
                  <pic:nvPicPr>
                    <pic:cNvPr id="0" name="fig05_ttl_artifact.png"/>
                    <pic:cNvPicPr/>
                  </pic:nvPicPr>
                  <pic:blipFill>
                    <a:blip r:embed="rId10"/>
                    <a:stretch>
                      <a:fillRect/>
                    </a:stretch>
                  </pic:blipFill>
                  <pic:spPr>
                    <a:xfrm>
                      <a:off x="0" y="0"/>
                      <a:ext cx="5852160" cy="2044194"/>
                    </a:xfrm>
                    <a:prstGeom prst="rect"/>
                  </pic:spPr>
                </pic:pic>
              </a:graphicData>
            </a:graphic>
          </wp:inline>
        </w:drawing>
      </w:r>
    </w:p>
    <w:p>
      <w:pPr>
        <w:jc w:val="center"/>
      </w:pPr>
      <w:r>
        <w:rPr>
          <w:i/>
          <w:color w:val="555555"/>
          <w:sz w:val="17"/>
        </w:rPr>
        <w:t>Figure — fig05 ttl artifact</w:t>
      </w:r>
    </w:p>
    <w:p>
      <w:pPr>
        <w:pStyle w:val="Heading3"/>
        <w:spacing w:before="200" w:after="120"/>
      </w:pPr>
      <w:r>
        <w:rPr>
          <w:rFonts w:ascii="Calibri" w:hAnsi="Calibri"/>
          <w:b w:val="0"/>
          <w:i w:val="0"/>
          <w:color w:val="0072B2"/>
        </w:rPr>
        <w:t>8. Reproducing this document</w:t>
      </w:r>
    </w:p>
    <w:p>
      <w:pPr>
        <w:spacing w:after="180"/>
        <w:ind w:left="360"/>
      </w:pPr>
      <w:r>
        <w:rPr>
          <w:rFonts w:ascii="Consolas" w:hAnsi="Consolas"/>
          <w:color w:val="222222"/>
          <w:sz w:val="17"/>
        </w:rPr>
        <w:t>python -m src.data_loader      # download + verify</w:t>
        <w:br/>
        <w:t>python -m src.document         # regenerate this file and the data dictionary</w:t>
      </w:r>
    </w:p>
    <w:p>
      <w:r>
        <w:br w:type="page"/>
      </w:r>
    </w:p>
    <w:p>
      <w:pPr>
        <w:pStyle w:val="Heading1"/>
      </w:pPr>
      <w:r>
        <w:rPr>
          <w:color w:val="1F3A5F"/>
        </w:rPr>
        <w:t>Part III — EDA and Feature Engineering</w:t>
      </w:r>
    </w:p>
    <w:p>
      <w:pPr>
        <w:spacing w:after="140"/>
      </w:pPr>
      <w:r>
        <w:rPr>
          <w:b w:val="0"/>
          <w:i/>
        </w:rPr>
        <w:t xml:space="preserve">Generated by </w:t>
      </w:r>
      <w:r>
        <w:rPr>
          <w:rFonts w:ascii="Consolas" w:hAnsi="Consolas"/>
          <w:b w:val="0"/>
          <w:i/>
          <w:color w:val="D55E00"/>
        </w:rPr>
        <w:t>python -m src.report</w:t>
      </w:r>
      <w:r>
        <w:rPr>
          <w:b w:val="0"/>
          <w:i/>
        </w:rPr>
        <w:t xml:space="preserve"> on 2026-09-16 from </w:t>
      </w:r>
      <w:r>
        <w:rPr>
          <w:rFonts w:ascii="Consolas" w:hAnsi="Consolas"/>
          <w:b w:val="0"/>
          <w:i/>
          <w:color w:val="D55E00"/>
        </w:rPr>
        <w:t>reports/metrics/eda_statistics.json</w:t>
      </w:r>
      <w:r>
        <w:rPr>
          <w:b w:val="0"/>
          <w:i/>
        </w:rPr>
        <w:t xml:space="preserve">. All figures referenced are in </w:t>
      </w:r>
      <w:r>
        <w:rPr>
          <w:rFonts w:ascii="Consolas" w:hAnsi="Consolas"/>
          <w:b w:val="0"/>
          <w:i/>
          <w:color w:val="D55E00"/>
        </w:rPr>
        <w:t>figures/</w:t>
      </w:r>
      <w:r>
        <w:rPr>
          <w:b w:val="0"/>
          <w:i/>
        </w:rPr>
        <w:t>.</w:t>
      </w:r>
    </w:p>
    <w:p>
      <w:pPr>
        <w:pStyle w:val="Heading3"/>
        <w:spacing w:before="200" w:after="120"/>
      </w:pPr>
      <w:r>
        <w:rPr>
          <w:rFonts w:ascii="Calibri" w:hAnsi="Calibri"/>
          <w:b w:val="0"/>
          <w:i w:val="0"/>
          <w:color w:val="0072B2"/>
        </w:rPr>
        <w:t>Scope discipline</w:t>
      </w:r>
    </w:p>
    <w:p>
      <w:pPr>
        <w:spacing w:after="140"/>
      </w:pPr>
      <w:r>
        <w:rPr>
          <w:b w:val="0"/>
          <w:i w:val="0"/>
        </w:rPr>
        <w:t>Two kinds of analysis appear below and they are kept deliberately apart:</w:t>
      </w:r>
    </w:p>
    <w:p>
      <w:pPr>
        <w:pStyle w:val="ListBullet"/>
        <w:spacing w:after="60"/>
      </w:pPr>
      <w:r>
        <w:rPr>
          <w:b/>
          <w:i w:val="0"/>
        </w:rPr>
        <w:t>Corpus-level bookkeeping</w:t>
      </w:r>
      <w:r>
        <w:rPr>
          <w:b w:val="0"/>
          <w:i w:val="0"/>
        </w:rPr>
        <w:t xml:space="preserve"> (row counts, class balance, duplication, missingness) describes the dataset </w:t>
      </w:r>
      <w:r>
        <w:rPr>
          <w:b w:val="0"/>
          <w:i/>
        </w:rPr>
        <w:t>as published</w:t>
      </w:r>
      <w:r>
        <w:rPr>
          <w:b w:val="0"/>
          <w:i w:val="0"/>
        </w:rPr>
        <w:t xml:space="preserve"> and is computed on all 257,673 records. Counting rows in a public dataset is not test-set peeking.</w:t>
      </w:r>
    </w:p>
    <w:p>
      <w:pPr>
        <w:pStyle w:val="ListBullet"/>
        <w:spacing w:after="60"/>
      </w:pPr>
      <w:r>
        <w:rPr>
          <w:b/>
          <w:i w:val="0"/>
        </w:rPr>
        <w:t>Distributional and relational analysis</w:t>
      </w:r>
      <w:r>
        <w:rPr>
          <w:b w:val="0"/>
          <w:i w:val="0"/>
        </w:rPr>
        <w:t xml:space="preserve"> - anything that could inform a modelling decision - is computed on the </w:t>
      </w:r>
      <w:r>
        <w:rPr>
          <w:b/>
          <w:i w:val="0"/>
        </w:rPr>
        <w:t>training split only</w:t>
      </w:r>
      <w:r>
        <w:rPr>
          <w:b w:val="0"/>
          <w:i w:val="0"/>
        </w:rPr>
        <w:t xml:space="preserve"> (92,210 records). The validation and test splits were not inspected while designing features or preprocessing.</w:t>
      </w:r>
    </w:p>
    <w:p>
      <w:pPr>
        <w:pStyle w:val="Heading3"/>
        <w:spacing w:before="200" w:after="120"/>
      </w:pPr>
      <w:r>
        <w:rPr>
          <w:rFonts w:ascii="Calibri" w:hAnsi="Calibri"/>
          <w:b w:val="0"/>
          <w:i w:val="0"/>
          <w:color w:val="0072B2"/>
        </w:rPr>
        <w:t>1. Corpus preparation</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Stage</w:t>
            </w:r>
          </w:p>
        </w:tc>
        <w:tc>
          <w:tcPr>
            <w:tcW w:type="dxa" w:w="4752"/>
            <w:shd w:val="clear" w:fill="1F3A5F"/>
          </w:tcPr>
          <w:p>
            <w:pPr>
              <w:spacing w:after="40"/>
            </w:pPr>
            <w:r>
              <w:rPr>
                <w:b/>
                <w:color w:val="FFFFFF"/>
                <w:sz w:val="17"/>
              </w:rPr>
            </w:r>
            <w:r>
              <w:rPr>
                <w:b/>
                <w:i w:val="0"/>
                <w:color w:val="FFFFFF"/>
                <w:sz w:val="17"/>
              </w:rPr>
              <w:t>Records</w:t>
            </w:r>
          </w:p>
        </w:tc>
      </w:tr>
      <w:tr>
        <w:tc>
          <w:tcPr>
            <w:tcW w:type="dxa" w:w="4752"/>
          </w:tcPr>
          <w:p>
            <w:pPr>
              <w:spacing w:after="40"/>
            </w:pPr>
            <w:r>
              <w:rPr>
                <w:sz w:val="17"/>
              </w:rPr>
            </w:r>
            <w:r>
              <w:rPr>
                <w:b w:val="0"/>
                <w:i w:val="0"/>
                <w:sz w:val="17"/>
              </w:rPr>
              <w:t>Published corpus (both partitions)</w:t>
            </w:r>
          </w:p>
        </w:tc>
        <w:tc>
          <w:tcPr>
            <w:tcW w:type="dxa" w:w="4752"/>
          </w:tcPr>
          <w:p>
            <w:pPr>
              <w:spacing w:after="40"/>
            </w:pPr>
            <w:r>
              <w:rPr>
                <w:sz w:val="17"/>
              </w:rPr>
            </w:r>
            <w:r>
              <w:rPr>
                <w:b w:val="0"/>
                <w:i w:val="0"/>
                <w:sz w:val="17"/>
              </w:rPr>
              <w:t>257,673</w:t>
            </w:r>
          </w:p>
        </w:tc>
      </w:tr>
      <w:tr>
        <w:tc>
          <w:tcPr>
            <w:tcW w:type="dxa" w:w="4752"/>
            <w:shd w:val="clear" w:fill="F4F6F8"/>
          </w:tcPr>
          <w:p>
            <w:pPr>
              <w:spacing w:after="40"/>
            </w:pPr>
            <w:r>
              <w:rPr>
                <w:sz w:val="17"/>
              </w:rPr>
            </w:r>
            <w:r>
              <w:rPr>
                <w:b w:val="0"/>
                <w:i w:val="0"/>
                <w:sz w:val="17"/>
              </w:rPr>
              <w:t>Duplicate predictor vectors removed</w:t>
            </w:r>
          </w:p>
        </w:tc>
        <w:tc>
          <w:tcPr>
            <w:tcW w:type="dxa" w:w="4752"/>
            <w:shd w:val="clear" w:fill="F4F6F8"/>
          </w:tcPr>
          <w:p>
            <w:pPr>
              <w:spacing w:after="40"/>
            </w:pPr>
            <w:r>
              <w:rPr>
                <w:sz w:val="17"/>
              </w:rPr>
            </w:r>
            <w:r>
              <w:rPr>
                <w:b w:val="0"/>
                <w:i w:val="0"/>
                <w:sz w:val="17"/>
              </w:rPr>
              <w:t>103,989 (40.4%)</w:t>
            </w:r>
          </w:p>
        </w:tc>
      </w:tr>
      <w:tr>
        <w:tc>
          <w:tcPr>
            <w:tcW w:type="dxa" w:w="4752"/>
          </w:tcPr>
          <w:p>
            <w:pPr>
              <w:spacing w:after="40"/>
            </w:pPr>
            <w:r>
              <w:rPr>
                <w:sz w:val="17"/>
              </w:rPr>
            </w:r>
            <w:r>
              <w:rPr>
                <w:b/>
                <w:i w:val="0"/>
                <w:sz w:val="17"/>
              </w:rPr>
              <w:t>Analysis corpus</w:t>
            </w:r>
          </w:p>
        </w:tc>
        <w:tc>
          <w:tcPr>
            <w:tcW w:type="dxa" w:w="4752"/>
          </w:tcPr>
          <w:p>
            <w:pPr>
              <w:spacing w:after="40"/>
            </w:pPr>
            <w:r>
              <w:rPr>
                <w:sz w:val="17"/>
              </w:rPr>
            </w:r>
            <w:r>
              <w:rPr>
                <w:b/>
                <w:i w:val="0"/>
                <w:sz w:val="17"/>
              </w:rPr>
              <w:t>153,684</w:t>
            </w:r>
          </w:p>
        </w:tc>
      </w:tr>
      <w:tr>
        <w:tc>
          <w:tcPr>
            <w:tcW w:type="dxa" w:w="4752"/>
            <w:shd w:val="clear" w:fill="F4F6F8"/>
          </w:tcPr>
          <w:p>
            <w:pPr>
              <w:spacing w:after="40"/>
            </w:pPr>
            <w:r>
              <w:rPr>
                <w:sz w:val="17"/>
              </w:rPr>
            </w:r>
            <w:r>
              <w:rPr>
                <w:b w:val="0"/>
                <w:i w:val="0"/>
                <w:sz w:val="17"/>
              </w:rPr>
              <w:t>Training split (60%)</w:t>
            </w:r>
          </w:p>
        </w:tc>
        <w:tc>
          <w:tcPr>
            <w:tcW w:type="dxa" w:w="4752"/>
            <w:shd w:val="clear" w:fill="F4F6F8"/>
          </w:tcPr>
          <w:p>
            <w:pPr>
              <w:spacing w:after="40"/>
            </w:pPr>
            <w:r>
              <w:rPr>
                <w:sz w:val="17"/>
              </w:rPr>
            </w:r>
            <w:r>
              <w:rPr>
                <w:b w:val="0"/>
                <w:i w:val="0"/>
                <w:sz w:val="17"/>
              </w:rPr>
              <w:t>92,210</w:t>
            </w:r>
          </w:p>
        </w:tc>
      </w:tr>
    </w:tbl>
    <w:p/>
    <w:p>
      <w:pPr>
        <w:spacing w:after="140"/>
      </w:pPr>
      <w:r>
        <w:rPr>
          <w:b w:val="0"/>
          <w:i w:val="0"/>
        </w:rPr>
        <w:t xml:space="preserve">Missing values across the entire corpus: </w:t>
      </w:r>
      <w:r>
        <w:rPr>
          <w:b/>
          <w:i w:val="0"/>
        </w:rPr>
        <w:t>0</w:t>
      </w:r>
      <w:r>
        <w:rPr>
          <w:b w:val="0"/>
          <w:i w:val="0"/>
        </w:rPr>
        <w:t>.</w:t>
      </w:r>
    </w:p>
    <w:p>
      <w:pPr>
        <w:pStyle w:val="Heading4"/>
        <w:spacing w:before="200" w:after="120"/>
      </w:pPr>
      <w:r>
        <w:rPr>
          <w:rFonts w:ascii="Calibri" w:hAnsi="Calibri"/>
          <w:b w:val="0"/>
          <w:i w:val="0"/>
          <w:color w:val="0072B2"/>
        </w:rPr>
        <w:t>1.1 The duplication problem</w:t>
      </w:r>
    </w:p>
    <w:p>
      <w:pPr>
        <w:spacing w:after="140"/>
      </w:pPr>
      <w:r>
        <w:rPr>
          <w:b w:val="0"/>
          <w:i w:val="0"/>
        </w:rPr>
        <w:t xml:space="preserve">40.4% of the published corpus repeats an earlier feature vector exactly. Crucially, </w:t>
      </w:r>
      <w:r>
        <w:rPr>
          <w:b/>
          <w:i w:val="0"/>
        </w:rPr>
        <w:t>duplication is strongly class-dependent</w:t>
      </w:r>
      <w:r>
        <w:rPr>
          <w:b w:val="0"/>
          <w:i w:val="0"/>
        </w:rPr>
        <w:t>:</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Attack family</w:t>
            </w:r>
          </w:p>
        </w:tc>
        <w:tc>
          <w:tcPr>
            <w:tcW w:type="dxa" w:w="4752"/>
            <w:shd w:val="clear" w:fill="1F3A5F"/>
          </w:tcPr>
          <w:p>
            <w:pPr>
              <w:spacing w:after="40"/>
            </w:pPr>
            <w:r>
              <w:rPr>
                <w:b/>
                <w:color w:val="FFFFFF"/>
                <w:sz w:val="17"/>
              </w:rPr>
            </w:r>
            <w:r>
              <w:rPr>
                <w:b/>
                <w:i w:val="0"/>
                <w:color w:val="FFFFFF"/>
                <w:sz w:val="17"/>
              </w:rPr>
              <w:t>Share of records that are duplicates</w:t>
            </w:r>
          </w:p>
        </w:tc>
      </w:tr>
      <w:tr>
        <w:tc>
          <w:tcPr>
            <w:tcW w:type="dxa" w:w="4752"/>
          </w:tcPr>
          <w:p>
            <w:pPr>
              <w:spacing w:after="40"/>
            </w:pPr>
            <w:r>
              <w:rPr>
                <w:sz w:val="17"/>
              </w:rPr>
            </w:r>
            <w:r>
              <w:rPr>
                <w:b w:val="0"/>
                <w:i w:val="0"/>
                <w:sz w:val="17"/>
              </w:rPr>
              <w:t>Generic</w:t>
            </w:r>
          </w:p>
        </w:tc>
        <w:tc>
          <w:tcPr>
            <w:tcW w:type="dxa" w:w="4752"/>
          </w:tcPr>
          <w:p>
            <w:pPr>
              <w:spacing w:after="40"/>
            </w:pPr>
            <w:r>
              <w:rPr>
                <w:sz w:val="17"/>
              </w:rPr>
            </w:r>
            <w:r>
              <w:rPr>
                <w:b w:val="0"/>
                <w:i w:val="0"/>
                <w:sz w:val="17"/>
              </w:rPr>
              <w:t>87.6%</w:t>
            </w:r>
          </w:p>
        </w:tc>
      </w:tr>
      <w:tr>
        <w:tc>
          <w:tcPr>
            <w:tcW w:type="dxa" w:w="4752"/>
            <w:shd w:val="clear" w:fill="F4F6F8"/>
          </w:tcPr>
          <w:p>
            <w:pPr>
              <w:spacing w:after="40"/>
            </w:pPr>
            <w:r>
              <w:rPr>
                <w:sz w:val="17"/>
              </w:rPr>
            </w:r>
            <w:r>
              <w:rPr>
                <w:b w:val="0"/>
                <w:i w:val="0"/>
                <w:sz w:val="17"/>
              </w:rPr>
              <w:t>Backdoor</w:t>
            </w:r>
          </w:p>
        </w:tc>
        <w:tc>
          <w:tcPr>
            <w:tcW w:type="dxa" w:w="4752"/>
            <w:shd w:val="clear" w:fill="F4F6F8"/>
          </w:tcPr>
          <w:p>
            <w:pPr>
              <w:spacing w:after="40"/>
            </w:pPr>
            <w:r>
              <w:rPr>
                <w:sz w:val="17"/>
              </w:rPr>
            </w:r>
            <w:r>
              <w:rPr>
                <w:b w:val="0"/>
                <w:i w:val="0"/>
                <w:sz w:val="17"/>
              </w:rPr>
              <w:t>75.0%</w:t>
            </w:r>
          </w:p>
        </w:tc>
      </w:tr>
      <w:tr>
        <w:tc>
          <w:tcPr>
            <w:tcW w:type="dxa" w:w="4752"/>
          </w:tcPr>
          <w:p>
            <w:pPr>
              <w:spacing w:after="40"/>
            </w:pPr>
            <w:r>
              <w:rPr>
                <w:sz w:val="17"/>
              </w:rPr>
            </w:r>
            <w:r>
              <w:rPr>
                <w:b w:val="0"/>
                <w:i w:val="0"/>
                <w:sz w:val="17"/>
              </w:rPr>
              <w:t>DoS</w:t>
            </w:r>
          </w:p>
        </w:tc>
        <w:tc>
          <w:tcPr>
            <w:tcW w:type="dxa" w:w="4752"/>
          </w:tcPr>
          <w:p>
            <w:pPr>
              <w:spacing w:after="40"/>
            </w:pPr>
            <w:r>
              <w:rPr>
                <w:sz w:val="17"/>
              </w:rPr>
            </w:r>
            <w:r>
              <w:rPr>
                <w:b w:val="0"/>
                <w:i w:val="0"/>
                <w:sz w:val="17"/>
              </w:rPr>
              <w:t>74.4%</w:t>
            </w:r>
          </w:p>
        </w:tc>
      </w:tr>
      <w:tr>
        <w:tc>
          <w:tcPr>
            <w:tcW w:type="dxa" w:w="4752"/>
            <w:shd w:val="clear" w:fill="F4F6F8"/>
          </w:tcPr>
          <w:p>
            <w:pPr>
              <w:spacing w:after="40"/>
            </w:pPr>
            <w:r>
              <w:rPr>
                <w:sz w:val="17"/>
              </w:rPr>
            </w:r>
            <w:r>
              <w:rPr>
                <w:b w:val="0"/>
                <w:i w:val="0"/>
                <w:sz w:val="17"/>
              </w:rPr>
              <w:t>Analysis</w:t>
            </w:r>
          </w:p>
        </w:tc>
        <w:tc>
          <w:tcPr>
            <w:tcW w:type="dxa" w:w="4752"/>
            <w:shd w:val="clear" w:fill="F4F6F8"/>
          </w:tcPr>
          <w:p>
            <w:pPr>
              <w:spacing w:after="40"/>
            </w:pPr>
            <w:r>
              <w:rPr>
                <w:sz w:val="17"/>
              </w:rPr>
            </w:r>
            <w:r>
              <w:rPr>
                <w:b w:val="0"/>
                <w:i w:val="0"/>
                <w:sz w:val="17"/>
              </w:rPr>
              <w:t>68.8%</w:t>
            </w:r>
          </w:p>
        </w:tc>
      </w:tr>
      <w:tr>
        <w:tc>
          <w:tcPr>
            <w:tcW w:type="dxa" w:w="4752"/>
          </w:tcPr>
          <w:p>
            <w:pPr>
              <w:spacing w:after="40"/>
            </w:pPr>
            <w:r>
              <w:rPr>
                <w:sz w:val="17"/>
              </w:rPr>
            </w:r>
            <w:r>
              <w:rPr>
                <w:b w:val="0"/>
                <w:i w:val="0"/>
                <w:sz w:val="17"/>
              </w:rPr>
              <w:t>Exploits</w:t>
            </w:r>
          </w:p>
        </w:tc>
        <w:tc>
          <w:tcPr>
            <w:tcW w:type="dxa" w:w="4752"/>
          </w:tcPr>
          <w:p>
            <w:pPr>
              <w:spacing w:after="40"/>
            </w:pPr>
            <w:r>
              <w:rPr>
                <w:sz w:val="17"/>
              </w:rPr>
            </w:r>
            <w:r>
              <w:rPr>
                <w:b w:val="0"/>
                <w:i w:val="0"/>
                <w:sz w:val="17"/>
              </w:rPr>
              <w:t>42.0%</w:t>
            </w:r>
          </w:p>
        </w:tc>
      </w:tr>
      <w:tr>
        <w:tc>
          <w:tcPr>
            <w:tcW w:type="dxa" w:w="4752"/>
            <w:shd w:val="clear" w:fill="F4F6F8"/>
          </w:tcPr>
          <w:p>
            <w:pPr>
              <w:spacing w:after="40"/>
            </w:pPr>
            <w:r>
              <w:rPr>
                <w:sz w:val="17"/>
              </w:rPr>
            </w:r>
            <w:r>
              <w:rPr>
                <w:b w:val="0"/>
                <w:i w:val="0"/>
                <w:sz w:val="17"/>
              </w:rPr>
              <w:t>Reconnaissance</w:t>
            </w:r>
          </w:p>
        </w:tc>
        <w:tc>
          <w:tcPr>
            <w:tcW w:type="dxa" w:w="4752"/>
            <w:shd w:val="clear" w:fill="F4F6F8"/>
          </w:tcPr>
          <w:p>
            <w:pPr>
              <w:spacing w:after="40"/>
            </w:pPr>
            <w:r>
              <w:rPr>
                <w:sz w:val="17"/>
              </w:rPr>
            </w:r>
            <w:r>
              <w:rPr>
                <w:b w:val="0"/>
                <w:i w:val="0"/>
                <w:sz w:val="17"/>
              </w:rPr>
              <w:t>38.2%</w:t>
            </w:r>
          </w:p>
        </w:tc>
      </w:tr>
      <w:tr>
        <w:tc>
          <w:tcPr>
            <w:tcW w:type="dxa" w:w="4752"/>
          </w:tcPr>
          <w:p>
            <w:pPr>
              <w:spacing w:after="40"/>
            </w:pPr>
            <w:r>
              <w:rPr>
                <w:sz w:val="17"/>
              </w:rPr>
            </w:r>
            <w:r>
              <w:rPr>
                <w:b w:val="0"/>
                <w:i w:val="0"/>
                <w:sz w:val="17"/>
              </w:rPr>
              <w:t>Fuzzers</w:t>
            </w:r>
          </w:p>
        </w:tc>
        <w:tc>
          <w:tcPr>
            <w:tcW w:type="dxa" w:w="4752"/>
          </w:tcPr>
          <w:p>
            <w:pPr>
              <w:spacing w:after="40"/>
            </w:pPr>
            <w:r>
              <w:rPr>
                <w:sz w:val="17"/>
              </w:rPr>
            </w:r>
            <w:r>
              <w:rPr>
                <w:b w:val="0"/>
                <w:i w:val="0"/>
                <w:sz w:val="17"/>
              </w:rPr>
              <w:t>20.7%</w:t>
            </w:r>
          </w:p>
        </w:tc>
      </w:tr>
      <w:tr>
        <w:tc>
          <w:tcPr>
            <w:tcW w:type="dxa" w:w="4752"/>
            <w:shd w:val="clear" w:fill="F4F6F8"/>
          </w:tcPr>
          <w:p>
            <w:pPr>
              <w:spacing w:after="40"/>
            </w:pPr>
            <w:r>
              <w:rPr>
                <w:sz w:val="17"/>
              </w:rPr>
            </w:r>
            <w:r>
              <w:rPr>
                <w:b w:val="0"/>
                <w:i w:val="0"/>
                <w:sz w:val="17"/>
              </w:rPr>
              <w:t>Normal</w:t>
            </w:r>
          </w:p>
        </w:tc>
        <w:tc>
          <w:tcPr>
            <w:tcW w:type="dxa" w:w="4752"/>
            <w:shd w:val="clear" w:fill="F4F6F8"/>
          </w:tcPr>
          <w:p>
            <w:pPr>
              <w:spacing w:after="40"/>
            </w:pPr>
            <w:r>
              <w:rPr>
                <w:sz w:val="17"/>
              </w:rPr>
            </w:r>
            <w:r>
              <w:rPr>
                <w:b w:val="0"/>
                <w:i w:val="0"/>
                <w:sz w:val="17"/>
              </w:rPr>
              <w:t>8.1%</w:t>
            </w:r>
          </w:p>
        </w:tc>
      </w:tr>
      <w:tr>
        <w:tc>
          <w:tcPr>
            <w:tcW w:type="dxa" w:w="4752"/>
          </w:tcPr>
          <w:p>
            <w:pPr>
              <w:spacing w:after="40"/>
            </w:pPr>
            <w:r>
              <w:rPr>
                <w:sz w:val="17"/>
              </w:rPr>
            </w:r>
            <w:r>
              <w:rPr>
                <w:b w:val="0"/>
                <w:i w:val="0"/>
                <w:sz w:val="17"/>
              </w:rPr>
              <w:t>Worms</w:t>
            </w:r>
          </w:p>
        </w:tc>
        <w:tc>
          <w:tcPr>
            <w:tcW w:type="dxa" w:w="4752"/>
          </w:tcPr>
          <w:p>
            <w:pPr>
              <w:spacing w:after="40"/>
            </w:pPr>
            <w:r>
              <w:rPr>
                <w:sz w:val="17"/>
              </w:rPr>
            </w:r>
            <w:r>
              <w:rPr>
                <w:b w:val="0"/>
                <w:i w:val="0"/>
                <w:sz w:val="17"/>
              </w:rPr>
              <w:t>5.8%</w:t>
            </w:r>
          </w:p>
        </w:tc>
      </w:tr>
      <w:tr>
        <w:tc>
          <w:tcPr>
            <w:tcW w:type="dxa" w:w="4752"/>
            <w:shd w:val="clear" w:fill="F4F6F8"/>
          </w:tcPr>
          <w:p>
            <w:pPr>
              <w:spacing w:after="40"/>
            </w:pPr>
            <w:r>
              <w:rPr>
                <w:sz w:val="17"/>
              </w:rPr>
            </w:r>
            <w:r>
              <w:rPr>
                <w:b w:val="0"/>
                <w:i w:val="0"/>
                <w:sz w:val="17"/>
              </w:rPr>
              <w:t>Shellcode</w:t>
            </w:r>
          </w:p>
        </w:tc>
        <w:tc>
          <w:tcPr>
            <w:tcW w:type="dxa" w:w="4752"/>
            <w:shd w:val="clear" w:fill="F4F6F8"/>
          </w:tcPr>
          <w:p>
            <w:pPr>
              <w:spacing w:after="40"/>
            </w:pPr>
            <w:r>
              <w:rPr>
                <w:sz w:val="17"/>
              </w:rPr>
            </w:r>
            <w:r>
              <w:rPr>
                <w:b w:val="0"/>
                <w:i w:val="0"/>
                <w:sz w:val="17"/>
              </w:rPr>
              <w:t>3.8%</w:t>
            </w:r>
          </w:p>
        </w:tc>
      </w:tr>
    </w:tbl>
    <w:p/>
    <w:p>
      <w:pPr>
        <w:spacing w:after="140"/>
      </w:pPr>
      <w:r>
        <w:rPr>
          <w:b w:val="0"/>
          <w:i w:val="0"/>
        </w:rPr>
        <w:t xml:space="preserve">Generic records are overwhelmingly repeats; Normal records are overwhelmingly unique. The consequence is concrete: leaving duplicates in place and splitting randomly puts byte-identical attack records on both sides of the split, so a model is scored partly on rows it memorised. This project therefore </w:t>
      </w:r>
      <w:r>
        <w:rPr>
          <w:b/>
          <w:i w:val="0"/>
        </w:rPr>
        <w:t>deduplicates before splitting</w:t>
      </w:r>
      <w:r>
        <w:rPr>
          <w:b w:val="0"/>
          <w:i w:val="0"/>
        </w:rPr>
        <w:t xml:space="preserve">, which changes the class balance from 63.9% attack to 44.4% attack. The </w:t>
      </w:r>
      <w:r>
        <w:rPr>
          <w:rFonts w:ascii="Consolas" w:hAnsi="Consolas"/>
          <w:b w:val="0"/>
          <w:i w:val="0"/>
          <w:color w:val="D55E00"/>
        </w:rPr>
        <w:t>keep_duplicates</w:t>
      </w:r>
      <w:r>
        <w:rPr>
          <w:b w:val="0"/>
          <w:i w:val="0"/>
        </w:rPr>
        <w:t xml:space="preserve"> ablation measures what that decision is worth.</w:t>
      </w:r>
    </w:p>
    <w:p>
      <w:pPr>
        <w:spacing w:after="140"/>
      </w:pPr>
      <w:r>
        <w:rPr>
          <w:b w:val="0"/>
          <w:i w:val="0"/>
        </w:rPr>
        <w:t xml:space="preserve">A further 414 distinct feature vectors carry </w:t>
      </w:r>
      <w:r>
        <w:rPr>
          <w:b/>
          <w:i w:val="0"/>
        </w:rPr>
        <w:t>contradictory labels</w:t>
      </w:r>
      <w:r>
        <w:rPr>
          <w:b w:val="0"/>
          <w:i w:val="0"/>
        </w:rPr>
        <w:t xml:space="preserve"> - identical measurements, one labelled benign and one malicious. This is an irreducible noise floor; no classifier can be right about both copies.</w:t>
      </w:r>
    </w:p>
    <w:p>
      <w:pPr>
        <w:spacing w:after="140"/>
      </w:pPr>
      <w:r>
        <w:rPr>
          <w:b w:val="0"/>
          <w:i w:val="0"/>
        </w:rPr>
        <w:t xml:space="preserve">See </w:t>
      </w:r>
      <w:r>
        <w:rPr>
          <w:rFonts w:ascii="Consolas" w:hAnsi="Consolas"/>
          <w:b w:val="0"/>
          <w:i w:val="0"/>
          <w:color w:val="D55E00"/>
        </w:rPr>
        <w:t>figures/fig01_class_distribution.png</w:t>
      </w:r>
      <w:r>
        <w:rPr>
          <w:b w:val="0"/>
          <w:i w:val="0"/>
        </w:rPr>
        <w:t xml:space="preserve"> and </w:t>
      </w:r>
      <w:r>
        <w:rPr>
          <w:rFonts w:ascii="Consolas" w:hAnsi="Consolas"/>
          <w:b w:val="0"/>
          <w:i w:val="0"/>
          <w:color w:val="D55E00"/>
        </w:rPr>
        <w:t>figures/fig03_duplication_by_attack_category.png</w:t>
      </w:r>
      <w:r>
        <w:rPr>
          <w:b w:val="0"/>
          <w:i w:val="0"/>
        </w:rPr>
        <w:t>.</w:t>
      </w:r>
    </w:p>
    <w:p>
      <w:pPr>
        <w:jc w:val="center"/>
      </w:pPr>
      <w:r>
        <w:drawing>
          <wp:inline xmlns:a="http://schemas.openxmlformats.org/drawingml/2006/main" xmlns:pic="http://schemas.openxmlformats.org/drawingml/2006/picture">
            <wp:extent cx="5852160" cy="2745651"/>
            <wp:docPr id="3" name="Picture 3"/>
            <wp:cNvGraphicFramePr>
              <a:graphicFrameLocks noChangeAspect="1"/>
            </wp:cNvGraphicFramePr>
            <a:graphic>
              <a:graphicData uri="http://schemas.openxmlformats.org/drawingml/2006/picture">
                <pic:pic>
                  <pic:nvPicPr>
                    <pic:cNvPr id="0" name="fig01_class_distribution.png"/>
                    <pic:cNvPicPr/>
                  </pic:nvPicPr>
                  <pic:blipFill>
                    <a:blip r:embed="rId11"/>
                    <a:stretch>
                      <a:fillRect/>
                    </a:stretch>
                  </pic:blipFill>
                  <pic:spPr>
                    <a:xfrm>
                      <a:off x="0" y="0"/>
                      <a:ext cx="5852160" cy="2745651"/>
                    </a:xfrm>
                    <a:prstGeom prst="rect"/>
                  </pic:spPr>
                </pic:pic>
              </a:graphicData>
            </a:graphic>
          </wp:inline>
        </w:drawing>
      </w:r>
    </w:p>
    <w:p>
      <w:pPr>
        <w:jc w:val="center"/>
      </w:pPr>
      <w:r>
        <w:rPr>
          <w:i/>
          <w:color w:val="555555"/>
          <w:sz w:val="17"/>
        </w:rPr>
        <w:t>Figure — fig01 class distribution</w:t>
      </w:r>
    </w:p>
    <w:p>
      <w:pPr>
        <w:jc w:val="center"/>
      </w:pPr>
      <w:r>
        <w:drawing>
          <wp:inline xmlns:a="http://schemas.openxmlformats.org/drawingml/2006/main" xmlns:pic="http://schemas.openxmlformats.org/drawingml/2006/picture">
            <wp:extent cx="5852160" cy="3108826"/>
            <wp:docPr id="4" name="Picture 4"/>
            <wp:cNvGraphicFramePr>
              <a:graphicFrameLocks noChangeAspect="1"/>
            </wp:cNvGraphicFramePr>
            <a:graphic>
              <a:graphicData uri="http://schemas.openxmlformats.org/drawingml/2006/picture">
                <pic:pic>
                  <pic:nvPicPr>
                    <pic:cNvPr id="0" name="fig03_duplication_by_attack_category.png"/>
                    <pic:cNvPicPr/>
                  </pic:nvPicPr>
                  <pic:blipFill>
                    <a:blip r:embed="rId12"/>
                    <a:stretch>
                      <a:fillRect/>
                    </a:stretch>
                  </pic:blipFill>
                  <pic:spPr>
                    <a:xfrm>
                      <a:off x="0" y="0"/>
                      <a:ext cx="5852160" cy="3108826"/>
                    </a:xfrm>
                    <a:prstGeom prst="rect"/>
                  </pic:spPr>
                </pic:pic>
              </a:graphicData>
            </a:graphic>
          </wp:inline>
        </w:drawing>
      </w:r>
    </w:p>
    <w:p>
      <w:pPr>
        <w:jc w:val="center"/>
      </w:pPr>
      <w:r>
        <w:rPr>
          <w:i/>
          <w:color w:val="555555"/>
          <w:sz w:val="17"/>
        </w:rPr>
        <w:t>Figure — fig03 duplication by attack category</w:t>
      </w:r>
    </w:p>
    <w:p>
      <w:pPr>
        <w:pStyle w:val="Heading3"/>
        <w:spacing w:before="200" w:after="120"/>
      </w:pPr>
      <w:r>
        <w:rPr>
          <w:rFonts w:ascii="Calibri" w:hAnsi="Calibri"/>
          <w:b w:val="0"/>
          <w:i w:val="0"/>
          <w:color w:val="0072B2"/>
        </w:rPr>
        <w:t>2. Target and class balance</w:t>
      </w:r>
    </w:p>
    <w:p>
      <w:pPr>
        <w:spacing w:after="140"/>
      </w:pPr>
      <w:r>
        <w:rPr>
          <w:b w:val="0"/>
          <w:i w:val="0"/>
        </w:rPr>
        <w:t xml:space="preserve">Attacks are the </w:t>
      </w:r>
      <w:r>
        <w:rPr>
          <w:b/>
          <w:i w:val="0"/>
        </w:rPr>
        <w:t>majority</w:t>
      </w:r>
      <w:r>
        <w:rPr>
          <w:b w:val="0"/>
          <w:i w:val="0"/>
        </w:rPr>
        <w:t xml:space="preserve"> class, both before deduplication (63.9%) and after (44.4%). This is the inverse of any production network and is the single most important caveat attached to every precision figure in this project: precision depends on the base rate, recall and false-positive rate do not. See </w:t>
      </w:r>
      <w:r>
        <w:rPr>
          <w:rFonts w:ascii="Consolas" w:hAnsi="Consolas"/>
          <w:b w:val="0"/>
          <w:i w:val="0"/>
          <w:color w:val="D55E00"/>
        </w:rPr>
        <w:t>figures/fig13_class_imbalance_context.png</w:t>
      </w:r>
      <w:r>
        <w:rPr>
          <w:b w:val="0"/>
          <w:i w:val="0"/>
        </w:rPr>
        <w:t>.</w:t>
      </w:r>
    </w:p>
    <w:p>
      <w:pPr>
        <w:spacing w:after="140"/>
      </w:pPr>
      <w:r>
        <w:rPr>
          <w:b w:val="0"/>
          <w:i w:val="0"/>
        </w:rPr>
        <w:t>Attack families span three orders of magnitude, from Normal down to Worms, which is why per-family recall is always reported alongside its sample count (</w:t>
      </w:r>
      <w:r>
        <w:rPr>
          <w:rFonts w:ascii="Consolas" w:hAnsi="Consolas"/>
          <w:b w:val="0"/>
          <w:i w:val="0"/>
          <w:color w:val="D55E00"/>
        </w:rPr>
        <w:t>figures/fig02_attack_category_distribution.png</w:t>
      </w:r>
      <w:r>
        <w:rPr>
          <w:b w:val="0"/>
          <w:i w:val="0"/>
        </w:rPr>
        <w:t>).</w:t>
      </w:r>
    </w:p>
    <w:p>
      <w:pPr>
        <w:jc w:val="center"/>
      </w:pPr>
      <w:r>
        <w:drawing>
          <wp:inline xmlns:a="http://schemas.openxmlformats.org/drawingml/2006/main" xmlns:pic="http://schemas.openxmlformats.org/drawingml/2006/picture">
            <wp:extent cx="5852160" cy="3162266"/>
            <wp:docPr id="5" name="Picture 5"/>
            <wp:cNvGraphicFramePr>
              <a:graphicFrameLocks noChangeAspect="1"/>
            </wp:cNvGraphicFramePr>
            <a:graphic>
              <a:graphicData uri="http://schemas.openxmlformats.org/drawingml/2006/picture">
                <pic:pic>
                  <pic:nvPicPr>
                    <pic:cNvPr id="0" name="fig02_attack_category_distribution.png"/>
                    <pic:cNvPicPr/>
                  </pic:nvPicPr>
                  <pic:blipFill>
                    <a:blip r:embed="rId13"/>
                    <a:stretch>
                      <a:fillRect/>
                    </a:stretch>
                  </pic:blipFill>
                  <pic:spPr>
                    <a:xfrm>
                      <a:off x="0" y="0"/>
                      <a:ext cx="5852160" cy="3162266"/>
                    </a:xfrm>
                    <a:prstGeom prst="rect"/>
                  </pic:spPr>
                </pic:pic>
              </a:graphicData>
            </a:graphic>
          </wp:inline>
        </w:drawing>
      </w:r>
    </w:p>
    <w:p>
      <w:pPr>
        <w:jc w:val="center"/>
      </w:pPr>
      <w:r>
        <w:rPr>
          <w:i/>
          <w:color w:val="555555"/>
          <w:sz w:val="17"/>
        </w:rPr>
        <w:t>Figure — fig02 attack category distribution</w:t>
      </w:r>
    </w:p>
    <w:p>
      <w:pPr>
        <w:spacing w:after="140"/>
      </w:pPr>
      <w:r>
        <w:rPr>
          <w:b/>
          <w:i w:val="0"/>
        </w:rPr>
        <w:t>Imbalance handling.</w:t>
      </w:r>
      <w:r>
        <w:rPr>
          <w:b w:val="0"/>
          <w:i w:val="0"/>
        </w:rPr>
        <w:t xml:space="preserve"> At a 44.4% / 55.6% split the imbalance is mild, so aggressive resampling is unwarranted. </w:t>
      </w:r>
      <w:r>
        <w:rPr>
          <w:rFonts w:ascii="Consolas" w:hAnsi="Consolas"/>
          <w:b w:val="0"/>
          <w:i w:val="0"/>
          <w:color w:val="D55E00"/>
        </w:rPr>
        <w:t>class_weight</w:t>
      </w:r>
      <w:r>
        <w:rPr>
          <w:b w:val="0"/>
          <w:i w:val="0"/>
        </w:rPr>
        <w:t xml:space="preserve"> (linear and bagged models) and </w:t>
      </w:r>
      <w:r>
        <w:rPr>
          <w:rFonts w:ascii="Consolas" w:hAnsi="Consolas"/>
          <w:b w:val="0"/>
          <w:i w:val="0"/>
          <w:color w:val="D55E00"/>
        </w:rPr>
        <w:t>scale_pos_weight</w:t>
      </w:r>
      <w:r>
        <w:rPr>
          <w:b w:val="0"/>
          <w:i w:val="0"/>
        </w:rPr>
        <w:t xml:space="preserve"> (boosted models) were included as tunable hyper-parameters so the search could decide empirically. SMOTE was </w:t>
      </w:r>
      <w:r>
        <w:rPr>
          <w:b/>
          <w:i w:val="0"/>
        </w:rPr>
        <w:t>not</w:t>
      </w:r>
      <w:r>
        <w:rPr>
          <w:b w:val="0"/>
          <w:i w:val="0"/>
        </w:rPr>
        <w:t xml:space="preserve"> applied by default - see section 6.</w:t>
      </w:r>
    </w:p>
    <w:p>
      <w:pPr>
        <w:pStyle w:val="Heading3"/>
        <w:spacing w:before="200" w:after="120"/>
      </w:pPr>
      <w:r>
        <w:rPr>
          <w:rFonts w:ascii="Calibri" w:hAnsi="Calibri"/>
          <w:b w:val="0"/>
          <w:i w:val="0"/>
          <w:color w:val="0072B2"/>
        </w:rPr>
        <w:t>3. The TTL artefact - the most important EDA finding</w:t>
      </w:r>
    </w:p>
    <w:p>
      <w:pPr>
        <w:spacing w:after="140"/>
      </w:pPr>
      <w:r>
        <w:rPr>
          <w:b w:val="0"/>
          <w:i w:val="0"/>
        </w:rPr>
        <w:t xml:space="preserve">A lookup rule that uses </w:t>
      </w:r>
      <w:r>
        <w:rPr>
          <w:rFonts w:ascii="Consolas" w:hAnsi="Consolas"/>
          <w:b w:val="0"/>
          <w:i w:val="0"/>
          <w:color w:val="D55E00"/>
        </w:rPr>
        <w:t>sttl</w:t>
      </w:r>
      <w:r>
        <w:rPr>
          <w:b w:val="0"/>
          <w:i w:val="0"/>
        </w:rPr>
        <w:t xml:space="preserve"> and nothing else - memorise the majority class of each TTL value - achieves </w:t>
      </w:r>
      <w:r>
        <w:rPr>
          <w:b/>
          <w:i w:val="0"/>
        </w:rPr>
        <w:t>81.27% accuracy</w:t>
      </w:r>
      <w:r>
        <w:rPr>
          <w:b w:val="0"/>
          <w:i w:val="0"/>
        </w:rPr>
        <w:t xml:space="preserve"> on the deduplicated training split, against a 55.62% majority-class baseline.</w:t>
      </w:r>
    </w:p>
    <w:p>
      <w:pPr>
        <w:spacing w:after="140"/>
      </w:pPr>
      <w:r>
        <w:rPr>
          <w:b w:val="0"/>
          <w:i w:val="0"/>
        </w:rPr>
        <w:t xml:space="preserve">That is not a property of TTL in the real world. UNSW-NB15 was generated on a testbed where the benign-traffic and attack-traffic generators ran on hosts configured with different initial TTL values. </w:t>
      </w:r>
      <w:r>
        <w:rPr>
          <w:rFonts w:ascii="Consolas" w:hAnsi="Consolas"/>
          <w:b w:val="0"/>
          <w:i w:val="0"/>
          <w:color w:val="D55E00"/>
        </w:rPr>
        <w:t>sttl</w:t>
      </w:r>
      <w:r>
        <w:rPr>
          <w:b w:val="0"/>
          <w:i w:val="0"/>
        </w:rPr>
        <w:t xml:space="preserve"> therefore largely encodes </w:t>
      </w:r>
      <w:r>
        <w:rPr>
          <w:b w:val="0"/>
          <w:i/>
        </w:rPr>
        <w:t>which generator produced this flow</w:t>
      </w:r>
      <w:r>
        <w:rPr>
          <w:b w:val="0"/>
          <w:i w:val="0"/>
        </w:rPr>
        <w:t xml:space="preserve">, not </w:t>
      </w:r>
      <w:r>
        <w:rPr>
          <w:b w:val="0"/>
          <w:i/>
        </w:rPr>
        <w:t>is this flow hostile</w:t>
      </w:r>
      <w:r>
        <w:rPr>
          <w:b w:val="0"/>
          <w:i w:val="0"/>
        </w:rPr>
        <w:t>.</w:t>
      </w:r>
    </w:p>
    <w:p>
      <w:pPr>
        <w:spacing w:after="140"/>
      </w:pPr>
      <w:r>
        <w:rPr>
          <w:b w:val="0"/>
          <w:i w:val="0"/>
        </w:rPr>
        <w:t xml:space="preserve">The same artefact propagates into </w:t>
      </w:r>
      <w:r>
        <w:rPr>
          <w:rFonts w:ascii="Consolas" w:hAnsi="Consolas"/>
          <w:b w:val="0"/>
          <w:i w:val="0"/>
          <w:color w:val="D55E00"/>
        </w:rPr>
        <w:t>ct_state_ttl</w:t>
      </w:r>
      <w:r>
        <w:rPr>
          <w:b w:val="0"/>
          <w:i w:val="0"/>
        </w:rPr>
        <w:t xml:space="preserve">, a feature the dataset authors derived from </w:t>
      </w:r>
      <w:r>
        <w:rPr>
          <w:rFonts w:ascii="Consolas" w:hAnsi="Consolas"/>
          <w:b w:val="0"/>
          <w:i w:val="0"/>
          <w:color w:val="D55E00"/>
        </w:rPr>
        <w:t>state</w:t>
      </w:r>
      <w:r>
        <w:rPr>
          <w:b w:val="0"/>
          <w:i w:val="0"/>
        </w:rPr>
        <w:t xml:space="preserve"> and the TTL fields.</w:t>
      </w:r>
    </w:p>
    <w:p>
      <w:pPr>
        <w:spacing w:after="140"/>
      </w:pPr>
      <w:r>
        <w:rPr>
          <w:b/>
          <w:i w:val="0"/>
        </w:rPr>
        <w:t>How this project responds.</w:t>
      </w:r>
      <w:r>
        <w:rPr>
          <w:b w:val="0"/>
          <w:i w:val="0"/>
        </w:rPr>
        <w:t xml:space="preserve"> The TTL features are </w:t>
      </w:r>
      <w:r>
        <w:rPr>
          <w:b/>
          <w:i w:val="0"/>
        </w:rPr>
        <w:t>retained</w:t>
      </w:r>
      <w:r>
        <w:rPr>
          <w:b w:val="0"/>
          <w:i w:val="0"/>
        </w:rPr>
        <w:t xml:space="preserve"> - they are real fields a sensor observes, and deleting genuine signal on suspicion would be its own methodological error. Instead the artefact is (a) documented here, (b) quantified on the fitted model with SHAP (</w:t>
      </w:r>
      <w:r>
        <w:rPr>
          <w:rFonts w:ascii="Consolas" w:hAnsi="Consolas"/>
          <w:b w:val="0"/>
          <w:i w:val="0"/>
          <w:color w:val="D55E00"/>
        </w:rPr>
        <w:t>figures/fig24_shap_artifact_check.png</w:t>
      </w:r>
      <w:r>
        <w:rPr>
          <w:b w:val="0"/>
          <w:i w:val="0"/>
        </w:rPr>
        <w:t xml:space="preserve">), and (c) tested directly by the </w:t>
      </w:r>
      <w:r>
        <w:rPr>
          <w:rFonts w:ascii="Consolas" w:hAnsi="Consolas"/>
          <w:b w:val="0"/>
          <w:i w:val="0"/>
          <w:color w:val="D55E00"/>
        </w:rPr>
        <w:t>no_ttl</w:t>
      </w:r>
      <w:r>
        <w:rPr>
          <w:b w:val="0"/>
          <w:i w:val="0"/>
        </w:rPr>
        <w:t xml:space="preserve"> ablation, which retrains everything with </w:t>
      </w:r>
      <w:r>
        <w:rPr>
          <w:rFonts w:ascii="Consolas" w:hAnsi="Consolas"/>
          <w:b w:val="0"/>
          <w:i w:val="0"/>
          <w:color w:val="D55E00"/>
        </w:rPr>
        <w:t>sttl</w:t>
      </w:r>
      <w:r>
        <w:rPr>
          <w:b w:val="0"/>
          <w:i w:val="0"/>
        </w:rPr>
        <w:t xml:space="preserve">, </w:t>
      </w:r>
      <w:r>
        <w:rPr>
          <w:rFonts w:ascii="Consolas" w:hAnsi="Consolas"/>
          <w:b w:val="0"/>
          <w:i w:val="0"/>
          <w:color w:val="D55E00"/>
        </w:rPr>
        <w:t>dttl</w:t>
      </w:r>
      <w:r>
        <w:rPr>
          <w:b w:val="0"/>
          <w:i w:val="0"/>
        </w:rPr>
        <w:t xml:space="preserve"> and </w:t>
      </w:r>
      <w:r>
        <w:rPr>
          <w:rFonts w:ascii="Consolas" w:hAnsi="Consolas"/>
          <w:b w:val="0"/>
          <w:i w:val="0"/>
          <w:color w:val="D55E00"/>
        </w:rPr>
        <w:t>ct_state_ttl</w:t>
      </w:r>
      <w:r>
        <w:rPr>
          <w:b w:val="0"/>
          <w:i w:val="0"/>
        </w:rPr>
        <w:t xml:space="preserve"> removed. See </w:t>
      </w:r>
      <w:r>
        <w:rPr>
          <w:rFonts w:ascii="Consolas" w:hAnsi="Consolas"/>
          <w:b w:val="0"/>
          <w:i w:val="0"/>
          <w:color w:val="D55E00"/>
        </w:rPr>
        <w:t>figures/fig05_ttl_artifact.png</w:t>
      </w:r>
      <w:r>
        <w:rPr>
          <w:b w:val="0"/>
          <w:i w:val="0"/>
        </w:rPr>
        <w:t>.</w:t>
      </w:r>
    </w:p>
    <w:p>
      <w:pPr>
        <w:jc w:val="center"/>
      </w:pPr>
      <w:r>
        <w:drawing>
          <wp:inline xmlns:a="http://schemas.openxmlformats.org/drawingml/2006/main" xmlns:pic="http://schemas.openxmlformats.org/drawingml/2006/picture">
            <wp:extent cx="5852160" cy="2286677"/>
            <wp:docPr id="6" name="Picture 6"/>
            <wp:cNvGraphicFramePr>
              <a:graphicFrameLocks noChangeAspect="1"/>
            </wp:cNvGraphicFramePr>
            <a:graphic>
              <a:graphicData uri="http://schemas.openxmlformats.org/drawingml/2006/picture">
                <pic:pic>
                  <pic:nvPicPr>
                    <pic:cNvPr id="0" name="fig24_shap_artifact_check.png"/>
                    <pic:cNvPicPr/>
                  </pic:nvPicPr>
                  <pic:blipFill>
                    <a:blip r:embed="rId14"/>
                    <a:stretch>
                      <a:fillRect/>
                    </a:stretch>
                  </pic:blipFill>
                  <pic:spPr>
                    <a:xfrm>
                      <a:off x="0" y="0"/>
                      <a:ext cx="5852160" cy="2286677"/>
                    </a:xfrm>
                    <a:prstGeom prst="rect"/>
                  </pic:spPr>
                </pic:pic>
              </a:graphicData>
            </a:graphic>
          </wp:inline>
        </w:drawing>
      </w:r>
    </w:p>
    <w:p>
      <w:pPr>
        <w:jc w:val="center"/>
      </w:pPr>
      <w:r>
        <w:rPr>
          <w:i/>
          <w:color w:val="555555"/>
          <w:sz w:val="17"/>
        </w:rPr>
        <w:t>Figure — fig24 shap artifact check</w:t>
      </w:r>
    </w:p>
    <w:p>
      <w:pPr>
        <w:spacing w:after="140"/>
      </w:pPr>
      <w:r>
        <w:rPr>
          <w:b w:val="0"/>
          <w:i w:val="0"/>
        </w:rPr>
        <w:t>Categorical fields carry the same problem in milder form: several exotic protocols are 100% malicious and ARP is 100% benign in this corpus (</w:t>
      </w:r>
      <w:r>
        <w:rPr>
          <w:rFonts w:ascii="Consolas" w:hAnsi="Consolas"/>
          <w:b w:val="0"/>
          <w:i w:val="0"/>
          <w:color w:val="D55E00"/>
        </w:rPr>
        <w:t>figures/fig04_categorical_attack_rates.png</w:t>
      </w:r>
      <w:r>
        <w:rPr>
          <w:b w:val="0"/>
          <w:i w:val="0"/>
        </w:rPr>
        <w:t>). Rare protocol levels are therefore pooled into one "uncommon protocol" indicator during encoding, so the model learns a generalisable property rather than memorising which protocol numbers a 2015 scanner happened to sweep.</w:t>
      </w:r>
    </w:p>
    <w:p>
      <w:pPr>
        <w:jc w:val="center"/>
      </w:pPr>
      <w:r>
        <w:drawing>
          <wp:inline xmlns:a="http://schemas.openxmlformats.org/drawingml/2006/main" xmlns:pic="http://schemas.openxmlformats.org/drawingml/2006/picture">
            <wp:extent cx="5852160" cy="2363518"/>
            <wp:docPr id="7" name="Picture 7"/>
            <wp:cNvGraphicFramePr>
              <a:graphicFrameLocks noChangeAspect="1"/>
            </wp:cNvGraphicFramePr>
            <a:graphic>
              <a:graphicData uri="http://schemas.openxmlformats.org/drawingml/2006/picture">
                <pic:pic>
                  <pic:nvPicPr>
                    <pic:cNvPr id="0" name="fig04_categorical_attack_rates.png"/>
                    <pic:cNvPicPr/>
                  </pic:nvPicPr>
                  <pic:blipFill>
                    <a:blip r:embed="rId15"/>
                    <a:stretch>
                      <a:fillRect/>
                    </a:stretch>
                  </pic:blipFill>
                  <pic:spPr>
                    <a:xfrm>
                      <a:off x="0" y="0"/>
                      <a:ext cx="5852160" cy="2363518"/>
                    </a:xfrm>
                    <a:prstGeom prst="rect"/>
                  </pic:spPr>
                </pic:pic>
              </a:graphicData>
            </a:graphic>
          </wp:inline>
        </w:drawing>
      </w:r>
    </w:p>
    <w:p>
      <w:pPr>
        <w:jc w:val="center"/>
      </w:pPr>
      <w:r>
        <w:rPr>
          <w:i/>
          <w:color w:val="555555"/>
          <w:sz w:val="17"/>
        </w:rPr>
        <w:t>Figure — fig04 categorical attack rates</w:t>
      </w:r>
    </w:p>
    <w:p>
      <w:pPr>
        <w:pStyle w:val="Heading3"/>
        <w:spacing w:before="200" w:after="120"/>
      </w:pPr>
      <w:r>
        <w:rPr>
          <w:rFonts w:ascii="Calibri" w:hAnsi="Calibri"/>
          <w:b w:val="0"/>
          <w:i w:val="0"/>
          <w:color w:val="0072B2"/>
        </w:rPr>
        <w:t>4. Distributions, relationships and outliers</w:t>
      </w:r>
    </w:p>
    <w:p>
      <w:pPr>
        <w:pStyle w:val="Heading4"/>
        <w:spacing w:before="200" w:after="120"/>
      </w:pPr>
      <w:r>
        <w:rPr>
          <w:rFonts w:ascii="Calibri" w:hAnsi="Calibri"/>
          <w:b w:val="0"/>
          <w:i w:val="0"/>
          <w:color w:val="0072B2"/>
        </w:rPr>
        <w:t>4.1 Heavy tails</w:t>
      </w:r>
    </w:p>
    <w:p>
      <w:pPr>
        <w:spacing w:after="140"/>
      </w:pPr>
      <w:r>
        <w:rPr>
          <w:b w:val="0"/>
          <w:i w:val="0"/>
        </w:rPr>
        <w:t>Every counter feature spans six to nine orders of magnitude (</w:t>
      </w:r>
      <w:r>
        <w:rPr>
          <w:rFonts w:ascii="Consolas" w:hAnsi="Consolas"/>
          <w:b w:val="0"/>
          <w:i w:val="0"/>
          <w:color w:val="D55E00"/>
        </w:rPr>
        <w:t>figures/fig06_numeric_distributions_by_class.png</w:t>
      </w:r>
      <w:r>
        <w:rPr>
          <w:b w:val="0"/>
          <w:i w:val="0"/>
        </w:rPr>
        <w:t xml:space="preserve">). The preprocessing pipeline applies </w:t>
      </w:r>
      <w:r>
        <w:rPr>
          <w:rFonts w:ascii="Consolas" w:hAnsi="Consolas"/>
          <w:b w:val="0"/>
          <w:i w:val="0"/>
          <w:color w:val="D55E00"/>
        </w:rPr>
        <w:t>log1p</w:t>
      </w:r>
      <w:r>
        <w:rPr>
          <w:b w:val="0"/>
          <w:i w:val="0"/>
        </w:rPr>
        <w:t xml:space="preserve"> before standard-scaling these columns: monotonic (so tree models are unaffected), defined at zero (so the 120,288 zero-byte reverse directions survive), and reversible.</w:t>
      </w:r>
    </w:p>
    <w:p>
      <w:pPr>
        <w:jc w:val="center"/>
      </w:pPr>
      <w:r>
        <w:drawing>
          <wp:inline xmlns:a="http://schemas.openxmlformats.org/drawingml/2006/main" xmlns:pic="http://schemas.openxmlformats.org/drawingml/2006/picture">
            <wp:extent cx="5852160" cy="3694113"/>
            <wp:docPr id="8" name="Picture 8"/>
            <wp:cNvGraphicFramePr>
              <a:graphicFrameLocks noChangeAspect="1"/>
            </wp:cNvGraphicFramePr>
            <a:graphic>
              <a:graphicData uri="http://schemas.openxmlformats.org/drawingml/2006/picture">
                <pic:pic>
                  <pic:nvPicPr>
                    <pic:cNvPr id="0" name="fig06_numeric_distributions_by_class.png"/>
                    <pic:cNvPicPr/>
                  </pic:nvPicPr>
                  <pic:blipFill>
                    <a:blip r:embed="rId16"/>
                    <a:stretch>
                      <a:fillRect/>
                    </a:stretch>
                  </pic:blipFill>
                  <pic:spPr>
                    <a:xfrm>
                      <a:off x="0" y="0"/>
                      <a:ext cx="5852160" cy="3694113"/>
                    </a:xfrm>
                    <a:prstGeom prst="rect"/>
                  </pic:spPr>
                </pic:pic>
              </a:graphicData>
            </a:graphic>
          </wp:inline>
        </w:drawing>
      </w:r>
    </w:p>
    <w:p>
      <w:pPr>
        <w:jc w:val="center"/>
      </w:pPr>
      <w:r>
        <w:rPr>
          <w:i/>
          <w:color w:val="555555"/>
          <w:sz w:val="17"/>
        </w:rPr>
        <w:t>Figure — fig06 numeric distributions by class</w:t>
      </w:r>
    </w:p>
    <w:p>
      <w:pPr>
        <w:pStyle w:val="Heading4"/>
        <w:spacing w:before="200" w:after="120"/>
      </w:pPr>
      <w:r>
        <w:rPr>
          <w:rFonts w:ascii="Calibri" w:hAnsi="Calibri"/>
          <w:b w:val="0"/>
          <w:i w:val="0"/>
          <w:color w:val="0072B2"/>
        </w:rPr>
        <w:t>4.2 Outliers are kept, deliberately</w:t>
      </w:r>
    </w:p>
    <w:p>
      <w:pPr>
        <w:spacing w:after="140"/>
      </w:pPr>
      <w:r>
        <w:rPr>
          <w:rFonts w:ascii="Consolas" w:hAnsi="Consolas"/>
          <w:b w:val="0"/>
          <w:i w:val="0"/>
          <w:color w:val="D55E00"/>
        </w:rPr>
        <w:t>figures/fig07_outlier_boxplots.png</w:t>
      </w:r>
      <w:r>
        <w:rPr>
          <w:b w:val="0"/>
          <w:i w:val="0"/>
        </w:rPr>
        <w:t xml:space="preserve"> shows thousands of points beyond the whiskers on every volume feature, </w:t>
      </w:r>
      <w:r>
        <w:rPr>
          <w:b/>
          <w:i w:val="0"/>
        </w:rPr>
        <w:t>in both classes</w:t>
      </w:r>
      <w:r>
        <w:rPr>
          <w:b w:val="0"/>
          <w:i w:val="0"/>
        </w:rPr>
        <w:t>. Inspecting them shows genuine records: multi-megabyte transfers, gigabit-per-second loads, ten-thousand-packet bursts.</w:t>
      </w:r>
    </w:p>
    <w:p>
      <w:pPr>
        <w:jc w:val="center"/>
      </w:pPr>
      <w:r>
        <w:drawing>
          <wp:inline xmlns:a="http://schemas.openxmlformats.org/drawingml/2006/main" xmlns:pic="http://schemas.openxmlformats.org/drawingml/2006/picture">
            <wp:extent cx="5852160" cy="3063435"/>
            <wp:docPr id="9" name="Picture 9"/>
            <wp:cNvGraphicFramePr>
              <a:graphicFrameLocks noChangeAspect="1"/>
            </wp:cNvGraphicFramePr>
            <a:graphic>
              <a:graphicData uri="http://schemas.openxmlformats.org/drawingml/2006/picture">
                <pic:pic>
                  <pic:nvPicPr>
                    <pic:cNvPr id="0" name="fig07_outlier_boxplots.png"/>
                    <pic:cNvPicPr/>
                  </pic:nvPicPr>
                  <pic:blipFill>
                    <a:blip r:embed="rId17"/>
                    <a:stretch>
                      <a:fillRect/>
                    </a:stretch>
                  </pic:blipFill>
                  <pic:spPr>
                    <a:xfrm>
                      <a:off x="0" y="0"/>
                      <a:ext cx="5852160" cy="3063435"/>
                    </a:xfrm>
                    <a:prstGeom prst="rect"/>
                  </pic:spPr>
                </pic:pic>
              </a:graphicData>
            </a:graphic>
          </wp:inline>
        </w:drawing>
      </w:r>
    </w:p>
    <w:p>
      <w:pPr>
        <w:jc w:val="center"/>
      </w:pPr>
      <w:r>
        <w:rPr>
          <w:i/>
          <w:color w:val="555555"/>
          <w:sz w:val="17"/>
        </w:rPr>
        <w:t>Figure — fig07 outlier boxplots</w:t>
      </w:r>
    </w:p>
    <w:p>
      <w:pPr>
        <w:spacing w:after="140"/>
      </w:pPr>
      <w:r>
        <w:rPr>
          <w:b w:val="0"/>
          <w:i w:val="0"/>
        </w:rPr>
        <w:t xml:space="preserve">Rather than assert that "the outliers are the attacks", the composition of each tail was measured. Among the </w:t>
      </w:r>
      <w:r>
        <w:rPr>
          <w:b/>
          <w:i w:val="0"/>
        </w:rPr>
        <w:t>top 1%</w:t>
      </w:r>
      <w:r>
        <w:rPr>
          <w:b w:val="0"/>
          <w:i w:val="0"/>
        </w:rPr>
        <w:t xml:space="preserve"> of each measurement, the attack share is: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Measurement</w:t>
            </w:r>
          </w:p>
        </w:tc>
        <w:tc>
          <w:tcPr>
            <w:tcW w:type="dxa" w:w="3168"/>
            <w:shd w:val="clear" w:fill="1F3A5F"/>
          </w:tcPr>
          <w:p>
            <w:pPr>
              <w:spacing w:after="40"/>
            </w:pPr>
            <w:r>
              <w:rPr>
                <w:b/>
                <w:color w:val="FFFFFF"/>
                <w:sz w:val="17"/>
              </w:rPr>
            </w:r>
            <w:r>
              <w:rPr>
                <w:b/>
                <w:i w:val="0"/>
                <w:color w:val="FFFFFF"/>
                <w:sz w:val="17"/>
              </w:rPr>
              <w:t>Attack share of its top 1%</w:t>
            </w:r>
          </w:p>
        </w:tc>
        <w:tc>
          <w:tcPr>
            <w:tcW w:type="dxa" w:w="3168"/>
            <w:shd w:val="clear" w:fill="1F3A5F"/>
          </w:tcPr>
          <w:p>
            <w:pPr>
              <w:spacing w:after="40"/>
            </w:pPr>
            <w:r>
              <w:rPr>
                <w:b/>
                <w:color w:val="FFFFFF"/>
                <w:sz w:val="17"/>
              </w:rPr>
            </w:r>
            <w:r>
              <w:rPr>
                <w:b/>
                <w:i w:val="0"/>
                <w:color w:val="FFFFFF"/>
                <w:sz w:val="17"/>
              </w:rPr>
              <w:t>vs base rate</w:t>
            </w:r>
          </w:p>
        </w:tc>
      </w:tr>
      <w:tr>
        <w:tc>
          <w:tcPr>
            <w:tcW w:type="dxa" w:w="3168"/>
          </w:tcPr>
          <w:p>
            <w:pPr>
              <w:spacing w:after="40"/>
            </w:pPr>
            <w:r>
              <w:rPr>
                <w:sz w:val="17"/>
              </w:rPr>
            </w:r>
            <w:r>
              <w:rPr>
                <w:rFonts w:ascii="Consolas" w:hAnsi="Consolas"/>
                <w:b w:val="0"/>
                <w:i w:val="0"/>
                <w:color w:val="D55E00"/>
                <w:sz w:val="17"/>
              </w:rPr>
              <w:t>sbytes</w:t>
            </w:r>
          </w:p>
        </w:tc>
        <w:tc>
          <w:tcPr>
            <w:tcW w:type="dxa" w:w="3168"/>
          </w:tcPr>
          <w:p>
            <w:pPr>
              <w:spacing w:after="40"/>
            </w:pPr>
            <w:r>
              <w:rPr>
                <w:sz w:val="17"/>
              </w:rPr>
            </w:r>
            <w:r>
              <w:rPr>
                <w:b w:val="0"/>
                <w:i w:val="0"/>
                <w:sz w:val="17"/>
              </w:rPr>
              <w:t>85%</w:t>
            </w:r>
          </w:p>
        </w:tc>
        <w:tc>
          <w:tcPr>
            <w:tcW w:type="dxa" w:w="3168"/>
          </w:tcPr>
          <w:p>
            <w:pPr>
              <w:spacing w:after="40"/>
            </w:pPr>
            <w:r>
              <w:rPr>
                <w:sz w:val="17"/>
              </w:rPr>
            </w:r>
            <w:r>
              <w:rPr>
                <w:b w:val="0"/>
                <w:i w:val="0"/>
                <w:sz w:val="17"/>
              </w:rPr>
              <w:t>attack-enriched</w:t>
            </w:r>
          </w:p>
        </w:tc>
      </w:tr>
      <w:tr>
        <w:tc>
          <w:tcPr>
            <w:tcW w:type="dxa" w:w="3168"/>
            <w:shd w:val="clear" w:fill="F4F6F8"/>
          </w:tcPr>
          <w:p>
            <w:pPr>
              <w:spacing w:after="40"/>
            </w:pPr>
            <w:r>
              <w:rPr>
                <w:sz w:val="17"/>
              </w:rPr>
            </w:r>
            <w:r>
              <w:rPr>
                <w:rFonts w:ascii="Consolas" w:hAnsi="Consolas"/>
                <w:b w:val="0"/>
                <w:i w:val="0"/>
                <w:color w:val="D55E00"/>
                <w:sz w:val="17"/>
              </w:rPr>
              <w:t>rate</w:t>
            </w:r>
          </w:p>
        </w:tc>
        <w:tc>
          <w:tcPr>
            <w:tcW w:type="dxa" w:w="3168"/>
            <w:shd w:val="clear" w:fill="F4F6F8"/>
          </w:tcPr>
          <w:p>
            <w:pPr>
              <w:spacing w:after="40"/>
            </w:pPr>
            <w:r>
              <w:rPr>
                <w:sz w:val="17"/>
              </w:rPr>
            </w:r>
            <w:r>
              <w:rPr>
                <w:b w:val="0"/>
                <w:i w:val="0"/>
                <w:sz w:val="17"/>
              </w:rPr>
              <w:t>70%</w:t>
            </w:r>
          </w:p>
        </w:tc>
        <w:tc>
          <w:tcPr>
            <w:tcW w:type="dxa" w:w="3168"/>
            <w:shd w:val="clear" w:fill="F4F6F8"/>
          </w:tcPr>
          <w:p>
            <w:pPr>
              <w:spacing w:after="40"/>
            </w:pPr>
            <w:r>
              <w:rPr>
                <w:sz w:val="17"/>
              </w:rPr>
            </w:r>
            <w:r>
              <w:rPr>
                <w:b w:val="0"/>
                <w:i w:val="0"/>
                <w:sz w:val="17"/>
              </w:rPr>
              <w:t>attack-enriched</w:t>
            </w:r>
          </w:p>
        </w:tc>
      </w:tr>
      <w:tr>
        <w:tc>
          <w:tcPr>
            <w:tcW w:type="dxa" w:w="3168"/>
          </w:tcPr>
          <w:p>
            <w:pPr>
              <w:spacing w:after="40"/>
            </w:pPr>
            <w:r>
              <w:rPr>
                <w:sz w:val="17"/>
              </w:rPr>
            </w:r>
            <w:r>
              <w:rPr>
                <w:rFonts w:ascii="Consolas" w:hAnsi="Consolas"/>
                <w:b w:val="0"/>
                <w:i w:val="0"/>
                <w:color w:val="D55E00"/>
                <w:sz w:val="17"/>
              </w:rPr>
              <w:t>sload</w:t>
            </w:r>
          </w:p>
        </w:tc>
        <w:tc>
          <w:tcPr>
            <w:tcW w:type="dxa" w:w="3168"/>
          </w:tcPr>
          <w:p>
            <w:pPr>
              <w:spacing w:after="40"/>
            </w:pPr>
            <w:r>
              <w:rPr>
                <w:sz w:val="17"/>
              </w:rPr>
            </w:r>
            <w:r>
              <w:rPr>
                <w:b w:val="0"/>
                <w:i w:val="0"/>
                <w:sz w:val="17"/>
              </w:rPr>
              <w:t>66%</w:t>
            </w:r>
          </w:p>
        </w:tc>
        <w:tc>
          <w:tcPr>
            <w:tcW w:type="dxa" w:w="3168"/>
          </w:tcPr>
          <w:p>
            <w:pPr>
              <w:spacing w:after="40"/>
            </w:pPr>
            <w:r>
              <w:rPr>
                <w:sz w:val="17"/>
              </w:rPr>
            </w:r>
            <w:r>
              <w:rPr>
                <w:b w:val="0"/>
                <w:i w:val="0"/>
                <w:sz w:val="17"/>
              </w:rPr>
              <w:t>attack-enriched</w:t>
            </w:r>
          </w:p>
        </w:tc>
      </w:tr>
      <w:tr>
        <w:tc>
          <w:tcPr>
            <w:tcW w:type="dxa" w:w="3168"/>
            <w:shd w:val="clear" w:fill="F4F6F8"/>
          </w:tcPr>
          <w:p>
            <w:pPr>
              <w:spacing w:after="40"/>
            </w:pPr>
            <w:r>
              <w:rPr>
                <w:sz w:val="17"/>
              </w:rPr>
            </w:r>
            <w:r>
              <w:rPr>
                <w:rFonts w:ascii="Consolas" w:hAnsi="Consolas"/>
                <w:b w:val="0"/>
                <w:i w:val="0"/>
                <w:color w:val="D55E00"/>
                <w:sz w:val="17"/>
              </w:rPr>
              <w:t>dur</w:t>
            </w:r>
          </w:p>
        </w:tc>
        <w:tc>
          <w:tcPr>
            <w:tcW w:type="dxa" w:w="3168"/>
            <w:shd w:val="clear" w:fill="F4F6F8"/>
          </w:tcPr>
          <w:p>
            <w:pPr>
              <w:spacing w:after="40"/>
            </w:pPr>
            <w:r>
              <w:rPr>
                <w:sz w:val="17"/>
              </w:rPr>
            </w:r>
            <w:r>
              <w:rPr>
                <w:b w:val="0"/>
                <w:i w:val="0"/>
                <w:sz w:val="17"/>
              </w:rPr>
              <w:t>58%</w:t>
            </w:r>
          </w:p>
        </w:tc>
        <w:tc>
          <w:tcPr>
            <w:tcW w:type="dxa" w:w="3168"/>
            <w:shd w:val="clear" w:fill="F4F6F8"/>
          </w:tcPr>
          <w:p>
            <w:pPr>
              <w:spacing w:after="40"/>
            </w:pPr>
            <w:r>
              <w:rPr>
                <w:sz w:val="17"/>
              </w:rPr>
            </w:r>
            <w:r>
              <w:rPr>
                <w:b w:val="0"/>
                <w:i w:val="0"/>
                <w:sz w:val="17"/>
              </w:rPr>
              <w:t>attack-enriched</w:t>
            </w:r>
          </w:p>
        </w:tc>
      </w:tr>
      <w:tr>
        <w:tc>
          <w:tcPr>
            <w:tcW w:type="dxa" w:w="3168"/>
          </w:tcPr>
          <w:p>
            <w:pPr>
              <w:spacing w:after="40"/>
            </w:pPr>
            <w:r>
              <w:rPr>
                <w:sz w:val="17"/>
              </w:rPr>
            </w:r>
            <w:r>
              <w:rPr>
                <w:rFonts w:ascii="Consolas" w:hAnsi="Consolas"/>
                <w:b w:val="0"/>
                <w:i w:val="0"/>
                <w:color w:val="D55E00"/>
                <w:sz w:val="17"/>
              </w:rPr>
              <w:t>flow_bytes_total</w:t>
            </w:r>
          </w:p>
        </w:tc>
        <w:tc>
          <w:tcPr>
            <w:tcW w:type="dxa" w:w="3168"/>
          </w:tcPr>
          <w:p>
            <w:pPr>
              <w:spacing w:after="40"/>
            </w:pPr>
            <w:r>
              <w:rPr>
                <w:sz w:val="17"/>
              </w:rPr>
            </w:r>
            <w:r>
              <w:rPr>
                <w:b w:val="0"/>
                <w:i w:val="0"/>
                <w:sz w:val="17"/>
              </w:rPr>
              <w:t>34%</w:t>
            </w:r>
          </w:p>
        </w:tc>
        <w:tc>
          <w:tcPr>
            <w:tcW w:type="dxa" w:w="3168"/>
          </w:tcPr>
          <w:p>
            <w:pPr>
              <w:spacing w:after="40"/>
            </w:pPr>
            <w:r>
              <w:rPr>
                <w:sz w:val="17"/>
              </w:rPr>
            </w:r>
            <w:r>
              <w:rPr>
                <w:b w:val="0"/>
                <w:i w:val="0"/>
                <w:sz w:val="17"/>
              </w:rPr>
              <w:t>benign-enriched</w:t>
            </w:r>
          </w:p>
        </w:tc>
      </w:tr>
      <w:tr>
        <w:tc>
          <w:tcPr>
            <w:tcW w:type="dxa" w:w="3168"/>
            <w:shd w:val="clear" w:fill="F4F6F8"/>
          </w:tcPr>
          <w:p>
            <w:pPr>
              <w:spacing w:after="40"/>
            </w:pPr>
            <w:r>
              <w:rPr>
                <w:sz w:val="17"/>
              </w:rPr>
            </w:r>
            <w:r>
              <w:rPr>
                <w:rFonts w:ascii="Consolas" w:hAnsi="Consolas"/>
                <w:b w:val="0"/>
                <w:i w:val="0"/>
                <w:color w:val="D55E00"/>
                <w:sz w:val="17"/>
              </w:rPr>
              <w:t>dbytes</w:t>
            </w:r>
          </w:p>
        </w:tc>
        <w:tc>
          <w:tcPr>
            <w:tcW w:type="dxa" w:w="3168"/>
            <w:shd w:val="clear" w:fill="F4F6F8"/>
          </w:tcPr>
          <w:p>
            <w:pPr>
              <w:spacing w:after="40"/>
            </w:pPr>
            <w:r>
              <w:rPr>
                <w:sz w:val="17"/>
              </w:rPr>
            </w:r>
            <w:r>
              <w:rPr>
                <w:b w:val="0"/>
                <w:i w:val="0"/>
                <w:sz w:val="17"/>
              </w:rPr>
              <w:t>17%</w:t>
            </w:r>
          </w:p>
        </w:tc>
        <w:tc>
          <w:tcPr>
            <w:tcW w:type="dxa" w:w="3168"/>
            <w:shd w:val="clear" w:fill="F4F6F8"/>
          </w:tcPr>
          <w:p>
            <w:pPr>
              <w:spacing w:after="40"/>
            </w:pPr>
            <w:r>
              <w:rPr>
                <w:sz w:val="17"/>
              </w:rPr>
            </w:r>
            <w:r>
              <w:rPr>
                <w:b w:val="0"/>
                <w:i w:val="0"/>
                <w:sz w:val="17"/>
              </w:rPr>
              <w:t>benign-enriched</w:t>
            </w:r>
          </w:p>
        </w:tc>
      </w:tr>
    </w:tbl>
    <w:p/>
    <w:p>
      <w:pPr>
        <w:spacing w:after="140"/>
      </w:pPr>
      <w:r>
        <w:rPr>
          <w:b w:val="0"/>
          <w:i w:val="0"/>
        </w:rPr>
        <w:t xml:space="preserve">against a training-split base rate of 44%. The tail is therefore </w:t>
      </w:r>
      <w:r>
        <w:rPr>
          <w:b/>
          <w:i w:val="0"/>
        </w:rPr>
        <w:t>informative but not simply "the attacks"</w:t>
      </w:r>
      <w:r>
        <w:rPr>
          <w:b w:val="0"/>
          <w:i w:val="0"/>
        </w:rPr>
        <w:t xml:space="preserve"> - </w:t>
      </w:r>
      <w:r>
        <w:rPr>
          <w:rFonts w:ascii="Consolas" w:hAnsi="Consolas"/>
          <w:b w:val="0"/>
          <w:i w:val="0"/>
          <w:color w:val="D55E00"/>
        </w:rPr>
        <w:t>sbytes</w:t>
      </w:r>
      <w:r>
        <w:rPr>
          <w:b w:val="0"/>
          <w:i w:val="0"/>
        </w:rPr>
        <w:t xml:space="preserve"> and </w:t>
      </w:r>
      <w:r>
        <w:rPr>
          <w:rFonts w:ascii="Consolas" w:hAnsi="Consolas"/>
          <w:b w:val="0"/>
          <w:i w:val="0"/>
          <w:color w:val="D55E00"/>
        </w:rPr>
        <w:t>rate</w:t>
      </w:r>
      <w:r>
        <w:rPr>
          <w:b w:val="0"/>
          <w:i w:val="0"/>
        </w:rPr>
        <w:t xml:space="preserve"> tails are strongly attack-enriched, while the </w:t>
      </w:r>
      <w:r>
        <w:rPr>
          <w:rFonts w:ascii="Consolas" w:hAnsi="Consolas"/>
          <w:b w:val="0"/>
          <w:i w:val="0"/>
          <w:color w:val="D55E00"/>
        </w:rPr>
        <w:t>flow_bytes_total</w:t>
      </w:r>
      <w:r>
        <w:rPr>
          <w:b w:val="0"/>
          <w:i w:val="0"/>
        </w:rPr>
        <w:t xml:space="preserve"> tail is actually </w:t>
      </w:r>
      <w:r>
        <w:rPr>
          <w:b w:val="0"/>
          <w:i/>
        </w:rPr>
        <w:t>benign</w:t>
      </w:r>
      <w:r>
        <w:rPr>
          <w:b w:val="0"/>
          <w:i w:val="0"/>
        </w:rPr>
        <w:t>-enriched.</w:t>
      </w:r>
    </w:p>
    <w:p>
      <w:pPr>
        <w:spacing w:after="140"/>
      </w:pPr>
      <w:r>
        <w:rPr>
          <w:b/>
          <w:i w:val="0"/>
        </w:rPr>
        <w:t>No outlier is removed anywhere in this project.</w:t>
      </w:r>
      <w:r>
        <w:rPr>
          <w:b w:val="0"/>
          <w:i w:val="0"/>
        </w:rPr>
        <w:t xml:space="preserve"> Clipping the tail would discard real behaviour of both kinds, and for the measurements where the tail is attack-enriched it would delete exactly the events the system exists to catch. The only values that would have been treated as erroneous are non-finite ones, and the dataset contains none. Heavy tails are handled by transformation, not deletion.</w:t>
      </w:r>
    </w:p>
    <w:p>
      <w:pPr>
        <w:pStyle w:val="Heading4"/>
        <w:spacing w:before="200" w:after="120"/>
      </w:pPr>
      <w:r>
        <w:rPr>
          <w:rFonts w:ascii="Calibri" w:hAnsi="Calibri"/>
          <w:b w:val="0"/>
          <w:i w:val="0"/>
          <w:color w:val="0072B2"/>
        </w:rPr>
        <w:t>4.3 Redundancy</w:t>
      </w:r>
    </w:p>
    <w:p>
      <w:pPr>
        <w:spacing w:after="140"/>
      </w:pPr>
      <w:r>
        <w:rPr>
          <w:b w:val="0"/>
          <w:i w:val="0"/>
        </w:rPr>
        <w:t>12 feature pairs exceed |r| = 0.90 on the training split. The tightest are structural rather than coincidental:</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F3A5F"/>
          </w:tcPr>
          <w:p>
            <w:pPr>
              <w:spacing w:after="40"/>
            </w:pPr>
            <w:r>
              <w:rPr>
                <w:b/>
                <w:color w:val="FFFFFF"/>
                <w:sz w:val="17"/>
              </w:rPr>
            </w:r>
            <w:r>
              <w:rPr>
                <w:b/>
                <w:i w:val="0"/>
                <w:color w:val="FFFFFF"/>
                <w:sz w:val="17"/>
              </w:rPr>
              <w:t>Feature A</w:t>
            </w:r>
          </w:p>
        </w:tc>
        <w:tc>
          <w:tcPr>
            <w:tcW w:type="dxa" w:w="1901"/>
            <w:shd w:val="clear" w:fill="1F3A5F"/>
          </w:tcPr>
          <w:p>
            <w:pPr>
              <w:spacing w:after="40"/>
            </w:pPr>
            <w:r>
              <w:rPr>
                <w:b/>
                <w:color w:val="FFFFFF"/>
                <w:sz w:val="17"/>
              </w:rPr>
            </w:r>
            <w:r>
              <w:rPr>
                <w:b/>
                <w:i w:val="0"/>
                <w:color w:val="FFFFFF"/>
                <w:sz w:val="17"/>
              </w:rPr>
              <w:t>Feature B</w:t>
            </w:r>
          </w:p>
        </w:tc>
        <w:tc>
          <w:tcPr>
            <w:tcW w:type="dxa" w:w="1901"/>
            <w:shd w:val="clear" w:fill="1F3A5F"/>
          </w:tcPr>
          <w:p>
            <w:pPr>
              <w:spacing w:after="40"/>
            </w:pPr>
            <w:r>
              <w:rPr>
                <w:b/>
                <w:color w:val="FFFFFF"/>
                <w:sz w:val="17"/>
              </w:rPr>
            </w:r>
            <w:r>
              <w:rPr>
                <w:b/>
                <w:i w:val="0"/>
                <w:color w:val="FFFFFF"/>
                <w:sz w:val="17"/>
              </w:rPr>
              <w:t>\</w:t>
            </w:r>
          </w:p>
        </w:tc>
        <w:tc>
          <w:tcPr>
            <w:tcW w:type="dxa" w:w="1901"/>
            <w:shd w:val="clear" w:fill="1F3A5F"/>
          </w:tcPr>
          <w:p>
            <w:pPr>
              <w:spacing w:after="40"/>
            </w:pPr>
            <w:r>
              <w:rPr>
                <w:b/>
                <w:color w:val="FFFFFF"/>
                <w:sz w:val="17"/>
              </w:rPr>
            </w:r>
            <w:r>
              <w:rPr>
                <w:b/>
                <w:i w:val="0"/>
                <w:color w:val="FFFFFF"/>
                <w:sz w:val="17"/>
              </w:rPr>
              <w:t>r\</w:t>
            </w:r>
          </w:p>
        </w:tc>
        <w:tc>
          <w:tcPr>
            <w:tcW w:type="dxa" w:w="1901"/>
            <w:shd w:val="clear" w:fill="1F3A5F"/>
          </w:tcPr>
          <w:p>
            <w:pPr>
              <w:spacing w:after="40"/>
            </w:pPr>
            <w:r>
              <w:rPr>
                <w:b/>
                <w:color w:val="FFFFFF"/>
                <w:sz w:val="17"/>
              </w:rPr>
            </w:r>
          </w:p>
        </w:tc>
      </w:tr>
      <w:tr>
        <w:tc>
          <w:tcPr>
            <w:tcW w:type="dxa" w:w="1901"/>
          </w:tcPr>
          <w:p>
            <w:pPr>
              <w:spacing w:after="40"/>
            </w:pPr>
            <w:r>
              <w:rPr>
                <w:sz w:val="17"/>
              </w:rPr>
            </w:r>
            <w:r>
              <w:rPr>
                <w:rFonts w:ascii="Consolas" w:hAnsi="Consolas"/>
                <w:b w:val="0"/>
                <w:i w:val="0"/>
                <w:color w:val="D55E00"/>
                <w:sz w:val="17"/>
              </w:rPr>
              <w:t>is_ftp_login</w:t>
            </w:r>
          </w:p>
        </w:tc>
        <w:tc>
          <w:tcPr>
            <w:tcW w:type="dxa" w:w="1901"/>
          </w:tcPr>
          <w:p>
            <w:pPr>
              <w:spacing w:after="40"/>
            </w:pPr>
            <w:r>
              <w:rPr>
                <w:sz w:val="17"/>
              </w:rPr>
            </w:r>
            <w:r>
              <w:rPr>
                <w:rFonts w:ascii="Consolas" w:hAnsi="Consolas"/>
                <w:b w:val="0"/>
                <w:i w:val="0"/>
                <w:color w:val="D55E00"/>
                <w:sz w:val="17"/>
              </w:rPr>
              <w:t>ct_ftp_cmd</w:t>
            </w:r>
          </w:p>
        </w:tc>
        <w:tc>
          <w:tcPr>
            <w:tcW w:type="dxa" w:w="1901"/>
          </w:tcPr>
          <w:p>
            <w:pPr>
              <w:spacing w:after="40"/>
            </w:pPr>
            <w:r>
              <w:rPr>
                <w:sz w:val="17"/>
              </w:rPr>
            </w:r>
            <w:r>
              <w:rPr>
                <w:b w:val="0"/>
                <w:i w:val="0"/>
                <w:sz w:val="17"/>
              </w:rPr>
              <w:t>0.9993</w:t>
            </w:r>
          </w:p>
        </w:tc>
        <w:tc>
          <w:tcPr>
            <w:tcW w:type="dxa" w:w="1901"/>
          </w:tcPr>
          <w:p>
            <w:pPr>
              <w:spacing w:after="40"/>
            </w:pPr>
            <w:r>
              <w:rPr>
                <w:sz w:val="17"/>
              </w:rPr>
            </w:r>
          </w:p>
        </w:tc>
        <w:tc>
          <w:tcPr>
            <w:tcW w:type="dxa" w:w="1901"/>
          </w:tcPr>
          <w:p>
            <w:pPr>
              <w:spacing w:after="40"/>
            </w:pPr>
            <w:r>
              <w:rPr>
                <w:sz w:val="17"/>
              </w:rPr>
            </w:r>
          </w:p>
        </w:tc>
      </w:tr>
      <w:tr>
        <w:tc>
          <w:tcPr>
            <w:tcW w:type="dxa" w:w="1901"/>
            <w:shd w:val="clear" w:fill="F4F6F8"/>
          </w:tcPr>
          <w:p>
            <w:pPr>
              <w:spacing w:after="40"/>
            </w:pPr>
            <w:r>
              <w:rPr>
                <w:sz w:val="17"/>
              </w:rPr>
            </w:r>
            <w:r>
              <w:rPr>
                <w:rFonts w:ascii="Consolas" w:hAnsi="Consolas"/>
                <w:b w:val="0"/>
                <w:i w:val="0"/>
                <w:color w:val="D55E00"/>
                <w:sz w:val="17"/>
              </w:rPr>
              <w:t>dbytes</w:t>
            </w:r>
          </w:p>
        </w:tc>
        <w:tc>
          <w:tcPr>
            <w:tcW w:type="dxa" w:w="1901"/>
            <w:shd w:val="clear" w:fill="F4F6F8"/>
          </w:tcPr>
          <w:p>
            <w:pPr>
              <w:spacing w:after="40"/>
            </w:pPr>
            <w:r>
              <w:rPr>
                <w:sz w:val="17"/>
              </w:rPr>
            </w:r>
            <w:r>
              <w:rPr>
                <w:rFonts w:ascii="Consolas" w:hAnsi="Consolas"/>
                <w:b w:val="0"/>
                <w:i w:val="0"/>
                <w:color w:val="D55E00"/>
                <w:sz w:val="17"/>
              </w:rPr>
              <w:t>dloss</w:t>
            </w:r>
          </w:p>
        </w:tc>
        <w:tc>
          <w:tcPr>
            <w:tcW w:type="dxa" w:w="1901"/>
            <w:shd w:val="clear" w:fill="F4F6F8"/>
          </w:tcPr>
          <w:p>
            <w:pPr>
              <w:spacing w:after="40"/>
            </w:pPr>
            <w:r>
              <w:rPr>
                <w:sz w:val="17"/>
              </w:rPr>
            </w:r>
            <w:r>
              <w:rPr>
                <w:b w:val="0"/>
                <w:i w:val="0"/>
                <w:sz w:val="17"/>
              </w:rPr>
              <w:t>0.9974</w:t>
            </w:r>
          </w:p>
        </w:tc>
        <w:tc>
          <w:tcPr>
            <w:tcW w:type="dxa" w:w="1901"/>
            <w:shd w:val="clear" w:fill="F4F6F8"/>
          </w:tcPr>
          <w:p>
            <w:pPr>
              <w:spacing w:after="40"/>
            </w:pPr>
            <w:r>
              <w:rPr>
                <w:sz w:val="17"/>
              </w:rPr>
            </w:r>
          </w:p>
        </w:tc>
        <w:tc>
          <w:tcPr>
            <w:tcW w:type="dxa" w:w="1901"/>
            <w:shd w:val="clear" w:fill="F4F6F8"/>
          </w:tcPr>
          <w:p>
            <w:pPr>
              <w:spacing w:after="40"/>
            </w:pPr>
            <w:r>
              <w:rPr>
                <w:sz w:val="17"/>
              </w:rPr>
            </w:r>
          </w:p>
        </w:tc>
      </w:tr>
      <w:tr>
        <w:tc>
          <w:tcPr>
            <w:tcW w:type="dxa" w:w="1901"/>
          </w:tcPr>
          <w:p>
            <w:pPr>
              <w:spacing w:after="40"/>
            </w:pPr>
            <w:r>
              <w:rPr>
                <w:sz w:val="17"/>
              </w:rPr>
            </w:r>
            <w:r>
              <w:rPr>
                <w:rFonts w:ascii="Consolas" w:hAnsi="Consolas"/>
                <w:b w:val="0"/>
                <w:i w:val="0"/>
                <w:color w:val="D55E00"/>
                <w:sz w:val="17"/>
              </w:rPr>
              <w:t>sbytes</w:t>
            </w:r>
          </w:p>
        </w:tc>
        <w:tc>
          <w:tcPr>
            <w:tcW w:type="dxa" w:w="1901"/>
          </w:tcPr>
          <w:p>
            <w:pPr>
              <w:spacing w:after="40"/>
            </w:pPr>
            <w:r>
              <w:rPr>
                <w:sz w:val="17"/>
              </w:rPr>
            </w:r>
            <w:r>
              <w:rPr>
                <w:rFonts w:ascii="Consolas" w:hAnsi="Consolas"/>
                <w:b w:val="0"/>
                <w:i w:val="0"/>
                <w:color w:val="D55E00"/>
                <w:sz w:val="17"/>
              </w:rPr>
              <w:t>sloss</w:t>
            </w:r>
          </w:p>
        </w:tc>
        <w:tc>
          <w:tcPr>
            <w:tcW w:type="dxa" w:w="1901"/>
          </w:tcPr>
          <w:p>
            <w:pPr>
              <w:spacing w:after="40"/>
            </w:pPr>
            <w:r>
              <w:rPr>
                <w:sz w:val="17"/>
              </w:rPr>
            </w:r>
            <w:r>
              <w:rPr>
                <w:b w:val="0"/>
                <w:i w:val="0"/>
                <w:sz w:val="17"/>
              </w:rPr>
              <w:t>0.9969</w:t>
            </w:r>
          </w:p>
        </w:tc>
        <w:tc>
          <w:tcPr>
            <w:tcW w:type="dxa" w:w="1901"/>
          </w:tcPr>
          <w:p>
            <w:pPr>
              <w:spacing w:after="40"/>
            </w:pPr>
            <w:r>
              <w:rPr>
                <w:sz w:val="17"/>
              </w:rPr>
            </w:r>
          </w:p>
        </w:tc>
        <w:tc>
          <w:tcPr>
            <w:tcW w:type="dxa" w:w="1901"/>
          </w:tcPr>
          <w:p>
            <w:pPr>
              <w:spacing w:after="40"/>
            </w:pPr>
            <w:r>
              <w:rPr>
                <w:sz w:val="17"/>
              </w:rPr>
            </w:r>
          </w:p>
        </w:tc>
      </w:tr>
      <w:tr>
        <w:tc>
          <w:tcPr>
            <w:tcW w:type="dxa" w:w="1901"/>
            <w:shd w:val="clear" w:fill="F4F6F8"/>
          </w:tcPr>
          <w:p>
            <w:pPr>
              <w:spacing w:after="40"/>
            </w:pPr>
            <w:r>
              <w:rPr>
                <w:sz w:val="17"/>
              </w:rPr>
            </w:r>
            <w:r>
              <w:rPr>
                <w:rFonts w:ascii="Consolas" w:hAnsi="Consolas"/>
                <w:b w:val="0"/>
                <w:i w:val="0"/>
                <w:color w:val="D55E00"/>
                <w:sz w:val="17"/>
              </w:rPr>
              <w:t>dpkts</w:t>
            </w:r>
          </w:p>
        </w:tc>
        <w:tc>
          <w:tcPr>
            <w:tcW w:type="dxa" w:w="1901"/>
            <w:shd w:val="clear" w:fill="F4F6F8"/>
          </w:tcPr>
          <w:p>
            <w:pPr>
              <w:spacing w:after="40"/>
            </w:pPr>
            <w:r>
              <w:rPr>
                <w:sz w:val="17"/>
              </w:rPr>
            </w:r>
            <w:r>
              <w:rPr>
                <w:rFonts w:ascii="Consolas" w:hAnsi="Consolas"/>
                <w:b w:val="0"/>
                <w:i w:val="0"/>
                <w:color w:val="D55E00"/>
                <w:sz w:val="17"/>
              </w:rPr>
              <w:t>dloss</w:t>
            </w:r>
          </w:p>
        </w:tc>
        <w:tc>
          <w:tcPr>
            <w:tcW w:type="dxa" w:w="1901"/>
            <w:shd w:val="clear" w:fill="F4F6F8"/>
          </w:tcPr>
          <w:p>
            <w:pPr>
              <w:spacing w:after="40"/>
            </w:pPr>
            <w:r>
              <w:rPr>
                <w:sz w:val="17"/>
              </w:rPr>
            </w:r>
            <w:r>
              <w:rPr>
                <w:b w:val="0"/>
                <w:i w:val="0"/>
                <w:sz w:val="17"/>
              </w:rPr>
              <w:t>0.9825</w:t>
            </w:r>
          </w:p>
        </w:tc>
        <w:tc>
          <w:tcPr>
            <w:tcW w:type="dxa" w:w="1901"/>
            <w:shd w:val="clear" w:fill="F4F6F8"/>
          </w:tcPr>
          <w:p>
            <w:pPr>
              <w:spacing w:after="40"/>
            </w:pPr>
            <w:r>
              <w:rPr>
                <w:sz w:val="17"/>
              </w:rPr>
            </w:r>
          </w:p>
        </w:tc>
        <w:tc>
          <w:tcPr>
            <w:tcW w:type="dxa" w:w="1901"/>
            <w:shd w:val="clear" w:fill="F4F6F8"/>
          </w:tcPr>
          <w:p>
            <w:pPr>
              <w:spacing w:after="40"/>
            </w:pPr>
            <w:r>
              <w:rPr>
                <w:sz w:val="17"/>
              </w:rPr>
            </w:r>
          </w:p>
        </w:tc>
      </w:tr>
      <w:tr>
        <w:tc>
          <w:tcPr>
            <w:tcW w:type="dxa" w:w="1901"/>
          </w:tcPr>
          <w:p>
            <w:pPr>
              <w:spacing w:after="40"/>
            </w:pPr>
            <w:r>
              <w:rPr>
                <w:sz w:val="17"/>
              </w:rPr>
            </w:r>
            <w:r>
              <w:rPr>
                <w:rFonts w:ascii="Consolas" w:hAnsi="Consolas"/>
                <w:b w:val="0"/>
                <w:i w:val="0"/>
                <w:color w:val="D55E00"/>
                <w:sz w:val="17"/>
              </w:rPr>
              <w:t>dpkts</w:t>
            </w:r>
          </w:p>
        </w:tc>
        <w:tc>
          <w:tcPr>
            <w:tcW w:type="dxa" w:w="1901"/>
          </w:tcPr>
          <w:p>
            <w:pPr>
              <w:spacing w:after="40"/>
            </w:pPr>
            <w:r>
              <w:rPr>
                <w:sz w:val="17"/>
              </w:rPr>
            </w:r>
            <w:r>
              <w:rPr>
                <w:rFonts w:ascii="Consolas" w:hAnsi="Consolas"/>
                <w:b w:val="0"/>
                <w:i w:val="0"/>
                <w:color w:val="D55E00"/>
                <w:sz w:val="17"/>
              </w:rPr>
              <w:t>dbytes</w:t>
            </w:r>
          </w:p>
        </w:tc>
        <w:tc>
          <w:tcPr>
            <w:tcW w:type="dxa" w:w="1901"/>
          </w:tcPr>
          <w:p>
            <w:pPr>
              <w:spacing w:after="40"/>
            </w:pPr>
            <w:r>
              <w:rPr>
                <w:sz w:val="17"/>
              </w:rPr>
            </w:r>
            <w:r>
              <w:rPr>
                <w:b w:val="0"/>
                <w:i w:val="0"/>
                <w:sz w:val="17"/>
              </w:rPr>
              <w:t>0.9780</w:t>
            </w:r>
          </w:p>
        </w:tc>
        <w:tc>
          <w:tcPr>
            <w:tcW w:type="dxa" w:w="1901"/>
          </w:tcPr>
          <w:p>
            <w:pPr>
              <w:spacing w:after="40"/>
            </w:pPr>
            <w:r>
              <w:rPr>
                <w:sz w:val="17"/>
              </w:rPr>
            </w:r>
          </w:p>
        </w:tc>
        <w:tc>
          <w:tcPr>
            <w:tcW w:type="dxa" w:w="1901"/>
          </w:tcPr>
          <w:p>
            <w:pPr>
              <w:spacing w:after="40"/>
            </w:pPr>
            <w:r>
              <w:rPr>
                <w:sz w:val="17"/>
              </w:rPr>
            </w:r>
          </w:p>
        </w:tc>
      </w:tr>
      <w:tr>
        <w:tc>
          <w:tcPr>
            <w:tcW w:type="dxa" w:w="1901"/>
            <w:shd w:val="clear" w:fill="F4F6F8"/>
          </w:tcPr>
          <w:p>
            <w:pPr>
              <w:spacing w:after="40"/>
            </w:pPr>
            <w:r>
              <w:rPr>
                <w:sz w:val="17"/>
              </w:rPr>
            </w:r>
            <w:r>
              <w:rPr>
                <w:rFonts w:ascii="Consolas" w:hAnsi="Consolas"/>
                <w:b w:val="0"/>
                <w:i w:val="0"/>
                <w:color w:val="D55E00"/>
                <w:sz w:val="17"/>
              </w:rPr>
              <w:t>spkts</w:t>
            </w:r>
          </w:p>
        </w:tc>
        <w:tc>
          <w:tcPr>
            <w:tcW w:type="dxa" w:w="1901"/>
            <w:shd w:val="clear" w:fill="F4F6F8"/>
          </w:tcPr>
          <w:p>
            <w:pPr>
              <w:spacing w:after="40"/>
            </w:pPr>
            <w:r>
              <w:rPr>
                <w:sz w:val="17"/>
              </w:rPr>
            </w:r>
            <w:r>
              <w:rPr>
                <w:rFonts w:ascii="Consolas" w:hAnsi="Consolas"/>
                <w:b w:val="0"/>
                <w:i w:val="0"/>
                <w:color w:val="D55E00"/>
                <w:sz w:val="17"/>
              </w:rPr>
              <w:t>sloss</w:t>
            </w:r>
          </w:p>
        </w:tc>
        <w:tc>
          <w:tcPr>
            <w:tcW w:type="dxa" w:w="1901"/>
            <w:shd w:val="clear" w:fill="F4F6F8"/>
          </w:tcPr>
          <w:p>
            <w:pPr>
              <w:spacing w:after="40"/>
            </w:pPr>
            <w:r>
              <w:rPr>
                <w:sz w:val="17"/>
              </w:rPr>
            </w:r>
            <w:r>
              <w:rPr>
                <w:b w:val="0"/>
                <w:i w:val="0"/>
                <w:sz w:val="17"/>
              </w:rPr>
              <w:t>0.9731</w:t>
            </w:r>
          </w:p>
        </w:tc>
        <w:tc>
          <w:tcPr>
            <w:tcW w:type="dxa" w:w="1901"/>
            <w:shd w:val="clear" w:fill="F4F6F8"/>
          </w:tcPr>
          <w:p>
            <w:pPr>
              <w:spacing w:after="40"/>
            </w:pPr>
            <w:r>
              <w:rPr>
                <w:sz w:val="17"/>
              </w:rPr>
            </w:r>
          </w:p>
        </w:tc>
        <w:tc>
          <w:tcPr>
            <w:tcW w:type="dxa" w:w="1901"/>
            <w:shd w:val="clear" w:fill="F4F6F8"/>
          </w:tcPr>
          <w:p>
            <w:pPr>
              <w:spacing w:after="40"/>
            </w:pPr>
            <w:r>
              <w:rPr>
                <w:sz w:val="17"/>
              </w:rPr>
            </w:r>
          </w:p>
        </w:tc>
      </w:tr>
      <w:tr>
        <w:tc>
          <w:tcPr>
            <w:tcW w:type="dxa" w:w="1901"/>
          </w:tcPr>
          <w:p>
            <w:pPr>
              <w:spacing w:after="40"/>
            </w:pPr>
            <w:r>
              <w:rPr>
                <w:sz w:val="17"/>
              </w:rPr>
            </w:r>
            <w:r>
              <w:rPr>
                <w:rFonts w:ascii="Consolas" w:hAnsi="Consolas"/>
                <w:b w:val="0"/>
                <w:i w:val="0"/>
                <w:color w:val="D55E00"/>
                <w:sz w:val="17"/>
              </w:rPr>
              <w:t>swin</w:t>
            </w:r>
          </w:p>
        </w:tc>
        <w:tc>
          <w:tcPr>
            <w:tcW w:type="dxa" w:w="1901"/>
          </w:tcPr>
          <w:p>
            <w:pPr>
              <w:spacing w:after="40"/>
            </w:pPr>
            <w:r>
              <w:rPr>
                <w:sz w:val="17"/>
              </w:rPr>
            </w:r>
            <w:r>
              <w:rPr>
                <w:rFonts w:ascii="Consolas" w:hAnsi="Consolas"/>
                <w:b w:val="0"/>
                <w:i w:val="0"/>
                <w:color w:val="D55E00"/>
                <w:sz w:val="17"/>
              </w:rPr>
              <w:t>dwin</w:t>
            </w:r>
          </w:p>
        </w:tc>
        <w:tc>
          <w:tcPr>
            <w:tcW w:type="dxa" w:w="1901"/>
          </w:tcPr>
          <w:p>
            <w:pPr>
              <w:spacing w:after="40"/>
            </w:pPr>
            <w:r>
              <w:rPr>
                <w:sz w:val="17"/>
              </w:rPr>
            </w:r>
            <w:r>
              <w:rPr>
                <w:b w:val="0"/>
                <w:i w:val="0"/>
                <w:sz w:val="17"/>
              </w:rPr>
              <w:t>0.9704</w:t>
            </w:r>
          </w:p>
        </w:tc>
        <w:tc>
          <w:tcPr>
            <w:tcW w:type="dxa" w:w="1901"/>
          </w:tcPr>
          <w:p>
            <w:pPr>
              <w:spacing w:after="40"/>
            </w:pPr>
            <w:r>
              <w:rPr>
                <w:sz w:val="17"/>
              </w:rPr>
            </w:r>
          </w:p>
        </w:tc>
        <w:tc>
          <w:tcPr>
            <w:tcW w:type="dxa" w:w="1901"/>
          </w:tcPr>
          <w:p>
            <w:pPr>
              <w:spacing w:after="40"/>
            </w:pPr>
            <w:r>
              <w:rPr>
                <w:sz w:val="17"/>
              </w:rPr>
            </w:r>
          </w:p>
        </w:tc>
      </w:tr>
      <w:tr>
        <w:tc>
          <w:tcPr>
            <w:tcW w:type="dxa" w:w="1901"/>
            <w:shd w:val="clear" w:fill="F4F6F8"/>
          </w:tcPr>
          <w:p>
            <w:pPr>
              <w:spacing w:after="40"/>
            </w:pPr>
            <w:r>
              <w:rPr>
                <w:sz w:val="17"/>
              </w:rPr>
            </w:r>
            <w:r>
              <w:rPr>
                <w:rFonts w:ascii="Consolas" w:hAnsi="Consolas"/>
                <w:b w:val="0"/>
                <w:i w:val="0"/>
                <w:color w:val="D55E00"/>
                <w:sz w:val="17"/>
              </w:rPr>
              <w:t>spkts</w:t>
            </w:r>
          </w:p>
        </w:tc>
        <w:tc>
          <w:tcPr>
            <w:tcW w:type="dxa" w:w="1901"/>
            <w:shd w:val="clear" w:fill="F4F6F8"/>
          </w:tcPr>
          <w:p>
            <w:pPr>
              <w:spacing w:after="40"/>
            </w:pPr>
            <w:r>
              <w:rPr>
                <w:sz w:val="17"/>
              </w:rPr>
            </w:r>
            <w:r>
              <w:rPr>
                <w:rFonts w:ascii="Consolas" w:hAnsi="Consolas"/>
                <w:b w:val="0"/>
                <w:i w:val="0"/>
                <w:color w:val="D55E00"/>
                <w:sz w:val="17"/>
              </w:rPr>
              <w:t>sbytes</w:t>
            </w:r>
          </w:p>
        </w:tc>
        <w:tc>
          <w:tcPr>
            <w:tcW w:type="dxa" w:w="1901"/>
            <w:shd w:val="clear" w:fill="F4F6F8"/>
          </w:tcPr>
          <w:p>
            <w:pPr>
              <w:spacing w:after="40"/>
            </w:pPr>
            <w:r>
              <w:rPr>
                <w:sz w:val="17"/>
              </w:rPr>
            </w:r>
            <w:r>
              <w:rPr>
                <w:b w:val="0"/>
                <w:i w:val="0"/>
                <w:sz w:val="17"/>
              </w:rPr>
              <w:t>0.9656</w:t>
            </w:r>
          </w:p>
        </w:tc>
        <w:tc>
          <w:tcPr>
            <w:tcW w:type="dxa" w:w="1901"/>
            <w:shd w:val="clear" w:fill="F4F6F8"/>
          </w:tcPr>
          <w:p>
            <w:pPr>
              <w:spacing w:after="40"/>
            </w:pPr>
            <w:r>
              <w:rPr>
                <w:sz w:val="17"/>
              </w:rPr>
            </w:r>
          </w:p>
        </w:tc>
        <w:tc>
          <w:tcPr>
            <w:tcW w:type="dxa" w:w="1901"/>
            <w:shd w:val="clear" w:fill="F4F6F8"/>
          </w:tcPr>
          <w:p>
            <w:pPr>
              <w:spacing w:after="40"/>
            </w:pPr>
            <w:r>
              <w:rPr>
                <w:sz w:val="17"/>
              </w:rPr>
            </w:r>
          </w:p>
        </w:tc>
      </w:tr>
      <w:tr>
        <w:tc>
          <w:tcPr>
            <w:tcW w:type="dxa" w:w="1901"/>
          </w:tcPr>
          <w:p>
            <w:pPr>
              <w:spacing w:after="40"/>
            </w:pPr>
            <w:r>
              <w:rPr>
                <w:sz w:val="17"/>
              </w:rPr>
            </w:r>
            <w:r>
              <w:rPr>
                <w:rFonts w:ascii="Consolas" w:hAnsi="Consolas"/>
                <w:b w:val="0"/>
                <w:i w:val="0"/>
                <w:color w:val="D55E00"/>
                <w:sz w:val="17"/>
              </w:rPr>
              <w:t>sinpkt</w:t>
            </w:r>
          </w:p>
        </w:tc>
        <w:tc>
          <w:tcPr>
            <w:tcW w:type="dxa" w:w="1901"/>
          </w:tcPr>
          <w:p>
            <w:pPr>
              <w:spacing w:after="40"/>
            </w:pPr>
            <w:r>
              <w:rPr>
                <w:sz w:val="17"/>
              </w:rPr>
            </w:r>
            <w:r>
              <w:rPr>
                <w:rFonts w:ascii="Consolas" w:hAnsi="Consolas"/>
                <w:b w:val="0"/>
                <w:i w:val="0"/>
                <w:color w:val="D55E00"/>
                <w:sz w:val="17"/>
              </w:rPr>
              <w:t>is_sm_ips_ports</w:t>
            </w:r>
          </w:p>
        </w:tc>
        <w:tc>
          <w:tcPr>
            <w:tcW w:type="dxa" w:w="1901"/>
          </w:tcPr>
          <w:p>
            <w:pPr>
              <w:spacing w:after="40"/>
            </w:pPr>
            <w:r>
              <w:rPr>
                <w:sz w:val="17"/>
              </w:rPr>
            </w:r>
            <w:r>
              <w:rPr>
                <w:b w:val="0"/>
                <w:i w:val="0"/>
                <w:sz w:val="17"/>
              </w:rPr>
              <w:t>0.9377</w:t>
            </w:r>
          </w:p>
        </w:tc>
        <w:tc>
          <w:tcPr>
            <w:tcW w:type="dxa" w:w="1901"/>
          </w:tcPr>
          <w:p>
            <w:pPr>
              <w:spacing w:after="40"/>
            </w:pPr>
            <w:r>
              <w:rPr>
                <w:sz w:val="17"/>
              </w:rPr>
            </w:r>
          </w:p>
        </w:tc>
        <w:tc>
          <w:tcPr>
            <w:tcW w:type="dxa" w:w="1901"/>
          </w:tcPr>
          <w:p>
            <w:pPr>
              <w:spacing w:after="40"/>
            </w:pPr>
            <w:r>
              <w:rPr>
                <w:sz w:val="17"/>
              </w:rPr>
            </w:r>
          </w:p>
        </w:tc>
      </w:tr>
      <w:tr>
        <w:tc>
          <w:tcPr>
            <w:tcW w:type="dxa" w:w="1901"/>
            <w:shd w:val="clear" w:fill="F4F6F8"/>
          </w:tcPr>
          <w:p>
            <w:pPr>
              <w:spacing w:after="40"/>
            </w:pPr>
            <w:r>
              <w:rPr>
                <w:sz w:val="17"/>
              </w:rPr>
            </w:r>
            <w:r>
              <w:rPr>
                <w:rFonts w:ascii="Consolas" w:hAnsi="Consolas"/>
                <w:b w:val="0"/>
                <w:i w:val="0"/>
                <w:color w:val="D55E00"/>
                <w:sz w:val="17"/>
              </w:rPr>
              <w:t>tcprtt</w:t>
            </w:r>
          </w:p>
        </w:tc>
        <w:tc>
          <w:tcPr>
            <w:tcW w:type="dxa" w:w="1901"/>
            <w:shd w:val="clear" w:fill="F4F6F8"/>
          </w:tcPr>
          <w:p>
            <w:pPr>
              <w:spacing w:after="40"/>
            </w:pPr>
            <w:r>
              <w:rPr>
                <w:sz w:val="17"/>
              </w:rPr>
            </w:r>
            <w:r>
              <w:rPr>
                <w:rFonts w:ascii="Consolas" w:hAnsi="Consolas"/>
                <w:b w:val="0"/>
                <w:i w:val="0"/>
                <w:color w:val="D55E00"/>
                <w:sz w:val="17"/>
              </w:rPr>
              <w:t>synack</w:t>
            </w:r>
          </w:p>
        </w:tc>
        <w:tc>
          <w:tcPr>
            <w:tcW w:type="dxa" w:w="1901"/>
            <w:shd w:val="clear" w:fill="F4F6F8"/>
          </w:tcPr>
          <w:p>
            <w:pPr>
              <w:spacing w:after="40"/>
            </w:pPr>
            <w:r>
              <w:rPr>
                <w:sz w:val="17"/>
              </w:rPr>
            </w:r>
            <w:r>
              <w:rPr>
                <w:b w:val="0"/>
                <w:i w:val="0"/>
                <w:sz w:val="17"/>
              </w:rPr>
              <w:t>0.9371</w:t>
            </w:r>
          </w:p>
        </w:tc>
        <w:tc>
          <w:tcPr>
            <w:tcW w:type="dxa" w:w="1901"/>
            <w:shd w:val="clear" w:fill="F4F6F8"/>
          </w:tcPr>
          <w:p>
            <w:pPr>
              <w:spacing w:after="40"/>
            </w:pPr>
            <w:r>
              <w:rPr>
                <w:sz w:val="17"/>
              </w:rPr>
            </w:r>
          </w:p>
        </w:tc>
        <w:tc>
          <w:tcPr>
            <w:tcW w:type="dxa" w:w="1901"/>
            <w:shd w:val="clear" w:fill="F4F6F8"/>
          </w:tcPr>
          <w:p>
            <w:pPr>
              <w:spacing w:after="40"/>
            </w:pPr>
            <w:r>
              <w:rPr>
                <w:sz w:val="17"/>
              </w:rPr>
            </w:r>
          </w:p>
        </w:tc>
      </w:tr>
    </w:tbl>
    <w:p/>
    <w:p>
      <w:pPr>
        <w:spacing w:after="140"/>
      </w:pPr>
      <w:r>
        <w:rPr>
          <w:rFonts w:ascii="Consolas" w:hAnsi="Consolas"/>
          <w:b w:val="0"/>
          <w:i w:val="0"/>
          <w:color w:val="D55E00"/>
        </w:rPr>
        <w:t>sbytes</w:t>
      </w:r>
      <w:r>
        <w:rPr>
          <w:b w:val="0"/>
          <w:i w:val="0"/>
        </w:rPr>
        <w:t>/</w:t>
      </w:r>
      <w:r>
        <w:rPr>
          <w:rFonts w:ascii="Consolas" w:hAnsi="Consolas"/>
          <w:b w:val="0"/>
          <w:i w:val="0"/>
          <w:color w:val="D55E00"/>
        </w:rPr>
        <w:t>sloss</w:t>
      </w:r>
      <w:r>
        <w:rPr>
          <w:b w:val="0"/>
          <w:i w:val="0"/>
        </w:rPr>
        <w:t xml:space="preserve"> and </w:t>
      </w:r>
      <w:r>
        <w:rPr>
          <w:rFonts w:ascii="Consolas" w:hAnsi="Consolas"/>
          <w:b w:val="0"/>
          <w:i w:val="0"/>
          <w:color w:val="D55E00"/>
        </w:rPr>
        <w:t>dbytes</w:t>
      </w:r>
      <w:r>
        <w:rPr>
          <w:b w:val="0"/>
          <w:i w:val="0"/>
        </w:rPr>
        <w:t>/</w:t>
      </w:r>
      <w:r>
        <w:rPr>
          <w:rFonts w:ascii="Consolas" w:hAnsi="Consolas"/>
          <w:b w:val="0"/>
          <w:i w:val="0"/>
          <w:color w:val="D55E00"/>
        </w:rPr>
        <w:t>dloss</w:t>
      </w:r>
      <w:r>
        <w:rPr>
          <w:b w:val="0"/>
          <w:i w:val="0"/>
        </w:rPr>
        <w:t xml:space="preserve"> are near-collinear because the loss counters are derived from the byte counters; </w:t>
      </w:r>
      <w:r>
        <w:rPr>
          <w:rFonts w:ascii="Consolas" w:hAnsi="Consolas"/>
          <w:b w:val="0"/>
          <w:i w:val="0"/>
          <w:color w:val="D55E00"/>
        </w:rPr>
        <w:t>is_ftp_login</w:t>
      </w:r>
      <w:r>
        <w:rPr>
          <w:b w:val="0"/>
          <w:i w:val="0"/>
        </w:rPr>
        <w:t>/</w:t>
      </w:r>
      <w:r>
        <w:rPr>
          <w:rFonts w:ascii="Consolas" w:hAnsi="Consolas"/>
          <w:b w:val="0"/>
          <w:i w:val="0"/>
          <w:color w:val="D55E00"/>
        </w:rPr>
        <w:t>ct_ftp_cmd</w:t>
      </w:r>
      <w:r>
        <w:rPr>
          <w:b w:val="0"/>
          <w:i w:val="0"/>
        </w:rPr>
        <w:t xml:space="preserve"> encode the same FTP event twice. The resulting design matrix is severely ill-conditioned, which is why the logistic regression needs L2 regularisation to produce stable coefficients, and why SHAP rather than impurity-based importance is used for attribution - impurity gain splits credit arbitrarily between correlated twins. See </w:t>
      </w:r>
      <w:r>
        <w:rPr>
          <w:rFonts w:ascii="Consolas" w:hAnsi="Consolas"/>
          <w:b w:val="0"/>
          <w:i w:val="0"/>
          <w:color w:val="D55E00"/>
        </w:rPr>
        <w:t>figures/fig08_correlation_heatmap.png</w:t>
      </w:r>
      <w:r>
        <w:rPr>
          <w:b w:val="0"/>
          <w:i w:val="0"/>
        </w:rPr>
        <w:t>.</w:t>
      </w:r>
    </w:p>
    <w:p>
      <w:pPr>
        <w:jc w:val="center"/>
      </w:pPr>
      <w:r>
        <w:drawing>
          <wp:inline xmlns:a="http://schemas.openxmlformats.org/drawingml/2006/main" xmlns:pic="http://schemas.openxmlformats.org/drawingml/2006/picture">
            <wp:extent cx="5852160" cy="4684246"/>
            <wp:docPr id="10" name="Picture 10"/>
            <wp:cNvGraphicFramePr>
              <a:graphicFrameLocks noChangeAspect="1"/>
            </wp:cNvGraphicFramePr>
            <a:graphic>
              <a:graphicData uri="http://schemas.openxmlformats.org/drawingml/2006/picture">
                <pic:pic>
                  <pic:nvPicPr>
                    <pic:cNvPr id="0" name="fig08_correlation_heatmap.png"/>
                    <pic:cNvPicPr/>
                  </pic:nvPicPr>
                  <pic:blipFill>
                    <a:blip r:embed="rId18"/>
                    <a:stretch>
                      <a:fillRect/>
                    </a:stretch>
                  </pic:blipFill>
                  <pic:spPr>
                    <a:xfrm>
                      <a:off x="0" y="0"/>
                      <a:ext cx="5852160" cy="4684246"/>
                    </a:xfrm>
                    <a:prstGeom prst="rect"/>
                  </pic:spPr>
                </pic:pic>
              </a:graphicData>
            </a:graphic>
          </wp:inline>
        </w:drawing>
      </w:r>
    </w:p>
    <w:p>
      <w:pPr>
        <w:jc w:val="center"/>
      </w:pPr>
      <w:r>
        <w:rPr>
          <w:i/>
          <w:color w:val="555555"/>
          <w:sz w:val="17"/>
        </w:rPr>
        <w:t>Figure — fig08 correlation heatmap</w:t>
      </w:r>
    </w:p>
    <w:p>
      <w:pPr>
        <w:pStyle w:val="Heading4"/>
        <w:spacing w:before="200" w:after="120"/>
      </w:pPr>
      <w:r>
        <w:rPr>
          <w:rFonts w:ascii="Calibri" w:hAnsi="Calibri"/>
          <w:b w:val="0"/>
          <w:i w:val="0"/>
          <w:color w:val="0072B2"/>
        </w:rPr>
        <w:t>4.4 Categorical relationships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Service</w:t>
            </w:r>
          </w:p>
        </w:tc>
        <w:tc>
          <w:tcPr>
            <w:tcW w:type="dxa" w:w="3168"/>
            <w:shd w:val="clear" w:fill="1F3A5F"/>
          </w:tcPr>
          <w:p>
            <w:pPr>
              <w:spacing w:after="40"/>
            </w:pPr>
            <w:r>
              <w:rPr>
                <w:b/>
                <w:color w:val="FFFFFF"/>
                <w:sz w:val="17"/>
              </w:rPr>
            </w:r>
            <w:r>
              <w:rPr>
                <w:b/>
                <w:i w:val="0"/>
                <w:color w:val="FFFFFF"/>
                <w:sz w:val="17"/>
              </w:rPr>
              <w:t>Records (train)</w:t>
            </w:r>
          </w:p>
        </w:tc>
        <w:tc>
          <w:tcPr>
            <w:tcW w:type="dxa" w:w="3168"/>
            <w:shd w:val="clear" w:fill="1F3A5F"/>
          </w:tcPr>
          <w:p>
            <w:pPr>
              <w:spacing w:after="40"/>
            </w:pPr>
            <w:r>
              <w:rPr>
                <w:b/>
                <w:color w:val="FFFFFF"/>
                <w:sz w:val="17"/>
              </w:rPr>
            </w:r>
            <w:r>
              <w:rPr>
                <w:b/>
                <w:i w:val="0"/>
                <w:color w:val="FFFFFF"/>
                <w:sz w:val="17"/>
              </w:rPr>
              <w:t>Attack rate</w:t>
            </w:r>
          </w:p>
        </w:tc>
      </w:tr>
      <w:tr>
        <w:tc>
          <w:tcPr>
            <w:tcW w:type="dxa" w:w="3168"/>
          </w:tcPr>
          <w:p>
            <w:pPr>
              <w:spacing w:after="40"/>
            </w:pPr>
            <w:r>
              <w:rPr>
                <w:sz w:val="17"/>
              </w:rPr>
            </w:r>
            <w:r>
              <w:rPr>
                <w:rFonts w:ascii="Consolas" w:hAnsi="Consolas"/>
                <w:b w:val="0"/>
                <w:i w:val="0"/>
                <w:color w:val="D55E00"/>
                <w:sz w:val="17"/>
              </w:rPr>
              <w:t>-</w:t>
            </w:r>
          </w:p>
        </w:tc>
        <w:tc>
          <w:tcPr>
            <w:tcW w:type="dxa" w:w="3168"/>
          </w:tcPr>
          <w:p>
            <w:pPr>
              <w:spacing w:after="40"/>
            </w:pPr>
            <w:r>
              <w:rPr>
                <w:sz w:val="17"/>
              </w:rPr>
            </w:r>
            <w:r>
              <w:rPr>
                <w:b w:val="0"/>
                <w:i w:val="0"/>
                <w:sz w:val="17"/>
              </w:rPr>
              <w:t>55,409</w:t>
            </w:r>
          </w:p>
        </w:tc>
        <w:tc>
          <w:tcPr>
            <w:tcW w:type="dxa" w:w="3168"/>
          </w:tcPr>
          <w:p>
            <w:pPr>
              <w:spacing w:after="40"/>
            </w:pPr>
            <w:r>
              <w:rPr>
                <w:sz w:val="17"/>
              </w:rPr>
            </w:r>
            <w:r>
              <w:rPr>
                <w:b w:val="0"/>
                <w:i w:val="0"/>
                <w:sz w:val="17"/>
              </w:rPr>
              <w:t>38.1%</w:t>
            </w:r>
          </w:p>
        </w:tc>
      </w:tr>
      <w:tr>
        <w:tc>
          <w:tcPr>
            <w:tcW w:type="dxa" w:w="3168"/>
            <w:shd w:val="clear" w:fill="F4F6F8"/>
          </w:tcPr>
          <w:p>
            <w:pPr>
              <w:spacing w:after="40"/>
            </w:pPr>
            <w:r>
              <w:rPr>
                <w:sz w:val="17"/>
              </w:rPr>
            </w:r>
            <w:r>
              <w:rPr>
                <w:rFonts w:ascii="Consolas" w:hAnsi="Consolas"/>
                <w:b w:val="0"/>
                <w:i w:val="0"/>
                <w:color w:val="D55E00"/>
                <w:sz w:val="17"/>
              </w:rPr>
              <w:t>http</w:t>
            </w:r>
          </w:p>
        </w:tc>
        <w:tc>
          <w:tcPr>
            <w:tcW w:type="dxa" w:w="3168"/>
            <w:shd w:val="clear" w:fill="F4F6F8"/>
          </w:tcPr>
          <w:p>
            <w:pPr>
              <w:spacing w:after="40"/>
            </w:pPr>
            <w:r>
              <w:rPr>
                <w:sz w:val="17"/>
              </w:rPr>
            </w:r>
            <w:r>
              <w:rPr>
                <w:b w:val="0"/>
                <w:i w:val="0"/>
                <w:sz w:val="17"/>
              </w:rPr>
              <w:t>15,491</w:t>
            </w:r>
          </w:p>
        </w:tc>
        <w:tc>
          <w:tcPr>
            <w:tcW w:type="dxa" w:w="3168"/>
            <w:shd w:val="clear" w:fill="F4F6F8"/>
          </w:tcPr>
          <w:p>
            <w:pPr>
              <w:spacing w:after="40"/>
            </w:pPr>
            <w:r>
              <w:rPr>
                <w:sz w:val="17"/>
              </w:rPr>
            </w:r>
            <w:r>
              <w:rPr>
                <w:b w:val="0"/>
                <w:i w:val="0"/>
                <w:sz w:val="17"/>
              </w:rPr>
              <w:t>65.9%</w:t>
            </w:r>
          </w:p>
        </w:tc>
      </w:tr>
      <w:tr>
        <w:tc>
          <w:tcPr>
            <w:tcW w:type="dxa" w:w="3168"/>
          </w:tcPr>
          <w:p>
            <w:pPr>
              <w:spacing w:after="40"/>
            </w:pPr>
            <w:r>
              <w:rPr>
                <w:sz w:val="17"/>
              </w:rPr>
            </w:r>
            <w:r>
              <w:rPr>
                <w:rFonts w:ascii="Consolas" w:hAnsi="Consolas"/>
                <w:b w:val="0"/>
                <w:i w:val="0"/>
                <w:color w:val="D55E00"/>
                <w:sz w:val="17"/>
              </w:rPr>
              <w:t>dns</w:t>
            </w:r>
          </w:p>
        </w:tc>
        <w:tc>
          <w:tcPr>
            <w:tcW w:type="dxa" w:w="3168"/>
          </w:tcPr>
          <w:p>
            <w:pPr>
              <w:spacing w:after="40"/>
            </w:pPr>
            <w:r>
              <w:rPr>
                <w:sz w:val="17"/>
              </w:rPr>
            </w:r>
            <w:r>
              <w:rPr>
                <w:b w:val="0"/>
                <w:i w:val="0"/>
                <w:sz w:val="17"/>
              </w:rPr>
              <w:t>10,216</w:t>
            </w:r>
          </w:p>
        </w:tc>
        <w:tc>
          <w:tcPr>
            <w:tcW w:type="dxa" w:w="3168"/>
          </w:tcPr>
          <w:p>
            <w:pPr>
              <w:spacing w:after="40"/>
            </w:pPr>
            <w:r>
              <w:rPr>
                <w:sz w:val="17"/>
              </w:rPr>
            </w:r>
            <w:r>
              <w:rPr>
                <w:b w:val="0"/>
                <w:i w:val="0"/>
                <w:sz w:val="17"/>
              </w:rPr>
              <w:t>39.1%</w:t>
            </w:r>
          </w:p>
        </w:tc>
      </w:tr>
      <w:tr>
        <w:tc>
          <w:tcPr>
            <w:tcW w:type="dxa" w:w="3168"/>
            <w:shd w:val="clear" w:fill="F4F6F8"/>
          </w:tcPr>
          <w:p>
            <w:pPr>
              <w:spacing w:after="40"/>
            </w:pPr>
            <w:r>
              <w:rPr>
                <w:sz w:val="17"/>
              </w:rPr>
            </w:r>
            <w:r>
              <w:rPr>
                <w:rFonts w:ascii="Consolas" w:hAnsi="Consolas"/>
                <w:b w:val="0"/>
                <w:i w:val="0"/>
                <w:color w:val="D55E00"/>
                <w:sz w:val="17"/>
              </w:rPr>
              <w:t>smtp</w:t>
            </w:r>
          </w:p>
        </w:tc>
        <w:tc>
          <w:tcPr>
            <w:tcW w:type="dxa" w:w="3168"/>
            <w:shd w:val="clear" w:fill="F4F6F8"/>
          </w:tcPr>
          <w:p>
            <w:pPr>
              <w:spacing w:after="40"/>
            </w:pPr>
            <w:r>
              <w:rPr>
                <w:sz w:val="17"/>
              </w:rPr>
            </w:r>
            <w:r>
              <w:rPr>
                <w:b w:val="0"/>
                <w:i w:val="0"/>
                <w:sz w:val="17"/>
              </w:rPr>
              <w:t>4,103</w:t>
            </w:r>
          </w:p>
        </w:tc>
        <w:tc>
          <w:tcPr>
            <w:tcW w:type="dxa" w:w="3168"/>
            <w:shd w:val="clear" w:fill="F4F6F8"/>
          </w:tcPr>
          <w:p>
            <w:pPr>
              <w:spacing w:after="40"/>
            </w:pPr>
            <w:r>
              <w:rPr>
                <w:sz w:val="17"/>
              </w:rPr>
            </w:r>
            <w:r>
              <w:rPr>
                <w:b w:val="0"/>
                <w:i w:val="0"/>
                <w:sz w:val="17"/>
              </w:rPr>
              <w:t>67.5%</w:t>
            </w:r>
          </w:p>
        </w:tc>
      </w:tr>
      <w:tr>
        <w:tc>
          <w:tcPr>
            <w:tcW w:type="dxa" w:w="3168"/>
          </w:tcPr>
          <w:p>
            <w:pPr>
              <w:spacing w:after="40"/>
            </w:pPr>
            <w:r>
              <w:rPr>
                <w:sz w:val="17"/>
              </w:rPr>
            </w:r>
            <w:r>
              <w:rPr>
                <w:rFonts w:ascii="Consolas" w:hAnsi="Consolas"/>
                <w:b w:val="0"/>
                <w:i w:val="0"/>
                <w:color w:val="D55E00"/>
                <w:sz w:val="17"/>
              </w:rPr>
              <w:t>ftp-data</w:t>
            </w:r>
          </w:p>
        </w:tc>
        <w:tc>
          <w:tcPr>
            <w:tcW w:type="dxa" w:w="3168"/>
          </w:tcPr>
          <w:p>
            <w:pPr>
              <w:spacing w:after="40"/>
            </w:pPr>
            <w:r>
              <w:rPr>
                <w:sz w:val="17"/>
              </w:rPr>
            </w:r>
            <w:r>
              <w:rPr>
                <w:b w:val="0"/>
                <w:i w:val="0"/>
                <w:sz w:val="17"/>
              </w:rPr>
              <w:t>2,635</w:t>
            </w:r>
          </w:p>
        </w:tc>
        <w:tc>
          <w:tcPr>
            <w:tcW w:type="dxa" w:w="3168"/>
          </w:tcPr>
          <w:p>
            <w:pPr>
              <w:spacing w:after="40"/>
            </w:pPr>
            <w:r>
              <w:rPr>
                <w:sz w:val="17"/>
              </w:rPr>
            </w:r>
            <w:r>
              <w:rPr>
                <w:b w:val="0"/>
                <w:i w:val="0"/>
                <w:sz w:val="17"/>
              </w:rPr>
              <w:t>21.7%</w:t>
            </w:r>
          </w:p>
        </w:tc>
      </w:tr>
      <w:tr>
        <w:tc>
          <w:tcPr>
            <w:tcW w:type="dxa" w:w="3168"/>
            <w:shd w:val="clear" w:fill="F4F6F8"/>
          </w:tcPr>
          <w:p>
            <w:pPr>
              <w:spacing w:after="40"/>
            </w:pPr>
            <w:r>
              <w:rPr>
                <w:sz w:val="17"/>
              </w:rPr>
            </w:r>
            <w:r>
              <w:rPr>
                <w:rFonts w:ascii="Consolas" w:hAnsi="Consolas"/>
                <w:b w:val="0"/>
                <w:i w:val="0"/>
                <w:color w:val="D55E00"/>
                <w:sz w:val="17"/>
              </w:rPr>
              <w:t>ftp</w:t>
            </w:r>
          </w:p>
        </w:tc>
        <w:tc>
          <w:tcPr>
            <w:tcW w:type="dxa" w:w="3168"/>
            <w:shd w:val="clear" w:fill="F4F6F8"/>
          </w:tcPr>
          <w:p>
            <w:pPr>
              <w:spacing w:after="40"/>
            </w:pPr>
            <w:r>
              <w:rPr>
                <w:sz w:val="17"/>
              </w:rPr>
            </w:r>
            <w:r>
              <w:rPr>
                <w:b w:val="0"/>
                <w:i w:val="0"/>
                <w:sz w:val="17"/>
              </w:rPr>
              <w:t>2,407</w:t>
            </w:r>
          </w:p>
        </w:tc>
        <w:tc>
          <w:tcPr>
            <w:tcW w:type="dxa" w:w="3168"/>
            <w:shd w:val="clear" w:fill="F4F6F8"/>
          </w:tcPr>
          <w:p>
            <w:pPr>
              <w:spacing w:after="40"/>
            </w:pPr>
            <w:r>
              <w:rPr>
                <w:sz w:val="17"/>
              </w:rPr>
            </w:r>
            <w:r>
              <w:rPr>
                <w:b w:val="0"/>
                <w:i w:val="0"/>
                <w:sz w:val="17"/>
              </w:rPr>
              <w:t>51.3%</w:t>
            </w:r>
          </w:p>
        </w:tc>
      </w:tr>
      <w:tr>
        <w:tc>
          <w:tcPr>
            <w:tcW w:type="dxa" w:w="3168"/>
          </w:tcPr>
          <w:p>
            <w:pPr>
              <w:spacing w:after="40"/>
            </w:pPr>
            <w:r>
              <w:rPr>
                <w:sz w:val="17"/>
              </w:rPr>
            </w:r>
            <w:r>
              <w:rPr>
                <w:rFonts w:ascii="Consolas" w:hAnsi="Consolas"/>
                <w:b w:val="0"/>
                <w:i w:val="0"/>
                <w:color w:val="D55E00"/>
                <w:sz w:val="17"/>
              </w:rPr>
              <w:t>pop3</w:t>
            </w:r>
          </w:p>
        </w:tc>
        <w:tc>
          <w:tcPr>
            <w:tcW w:type="dxa" w:w="3168"/>
          </w:tcPr>
          <w:p>
            <w:pPr>
              <w:spacing w:after="40"/>
            </w:pPr>
            <w:r>
              <w:rPr>
                <w:sz w:val="17"/>
              </w:rPr>
            </w:r>
            <w:r>
              <w:rPr>
                <w:b w:val="0"/>
                <w:i w:val="0"/>
                <w:sz w:val="17"/>
              </w:rPr>
              <w:t>895</w:t>
            </w:r>
          </w:p>
        </w:tc>
        <w:tc>
          <w:tcPr>
            <w:tcW w:type="dxa" w:w="3168"/>
          </w:tcPr>
          <w:p>
            <w:pPr>
              <w:spacing w:after="40"/>
            </w:pPr>
            <w:r>
              <w:rPr>
                <w:sz w:val="17"/>
              </w:rPr>
            </w:r>
            <w:r>
              <w:rPr>
                <w:b w:val="0"/>
                <w:i w:val="0"/>
                <w:sz w:val="17"/>
              </w:rPr>
              <w:t>99.9%</w:t>
            </w:r>
          </w:p>
        </w:tc>
      </w:tr>
      <w:tr>
        <w:tc>
          <w:tcPr>
            <w:tcW w:type="dxa" w:w="3168"/>
            <w:shd w:val="clear" w:fill="F4F6F8"/>
          </w:tcPr>
          <w:p>
            <w:pPr>
              <w:spacing w:after="40"/>
            </w:pPr>
            <w:r>
              <w:rPr>
                <w:sz w:val="17"/>
              </w:rPr>
            </w:r>
            <w:r>
              <w:rPr>
                <w:rFonts w:ascii="Consolas" w:hAnsi="Consolas"/>
                <w:b w:val="0"/>
                <w:i w:val="0"/>
                <w:color w:val="D55E00"/>
                <w:sz w:val="17"/>
              </w:rPr>
              <w:t>ssh</w:t>
            </w:r>
          </w:p>
        </w:tc>
        <w:tc>
          <w:tcPr>
            <w:tcW w:type="dxa" w:w="3168"/>
            <w:shd w:val="clear" w:fill="F4F6F8"/>
          </w:tcPr>
          <w:p>
            <w:pPr>
              <w:spacing w:after="40"/>
            </w:pPr>
            <w:r>
              <w:rPr>
                <w:sz w:val="17"/>
              </w:rPr>
            </w:r>
            <w:r>
              <w:rPr>
                <w:b w:val="0"/>
                <w:i w:val="0"/>
                <w:sz w:val="17"/>
              </w:rPr>
              <w:t>894</w:t>
            </w:r>
          </w:p>
        </w:tc>
        <w:tc>
          <w:tcPr>
            <w:tcW w:type="dxa" w:w="3168"/>
            <w:shd w:val="clear" w:fill="F4F6F8"/>
          </w:tcPr>
          <w:p>
            <w:pPr>
              <w:spacing w:after="40"/>
            </w:pPr>
            <w:r>
              <w:rPr>
                <w:sz w:val="17"/>
              </w:rPr>
            </w:r>
            <w:r>
              <w:rPr>
                <w:b w:val="0"/>
                <w:i w:val="0"/>
                <w:sz w:val="17"/>
              </w:rPr>
              <w:t>1.1%</w:t>
            </w:r>
          </w:p>
        </w:tc>
      </w:tr>
      <w:tr>
        <w:tc>
          <w:tcPr>
            <w:tcW w:type="dxa" w:w="3168"/>
          </w:tcPr>
          <w:p>
            <w:pPr>
              <w:spacing w:after="40"/>
            </w:pPr>
            <w:r>
              <w:rPr>
                <w:sz w:val="17"/>
              </w:rPr>
            </w:r>
            <w:r>
              <w:rPr>
                <w:rFonts w:ascii="Consolas" w:hAnsi="Consolas"/>
                <w:b w:val="0"/>
                <w:i w:val="0"/>
                <w:color w:val="D55E00"/>
                <w:sz w:val="17"/>
              </w:rPr>
              <w:t>ssl</w:t>
            </w:r>
          </w:p>
        </w:tc>
        <w:tc>
          <w:tcPr>
            <w:tcW w:type="dxa" w:w="3168"/>
          </w:tcPr>
          <w:p>
            <w:pPr>
              <w:spacing w:after="40"/>
            </w:pPr>
            <w:r>
              <w:rPr>
                <w:sz w:val="17"/>
              </w:rPr>
            </w:r>
            <w:r>
              <w:rPr>
                <w:b w:val="0"/>
                <w:i w:val="0"/>
                <w:sz w:val="17"/>
              </w:rPr>
              <w:t>47</w:t>
            </w:r>
          </w:p>
        </w:tc>
        <w:tc>
          <w:tcPr>
            <w:tcW w:type="dxa" w:w="3168"/>
          </w:tcPr>
          <w:p>
            <w:pPr>
              <w:spacing w:after="40"/>
            </w:pPr>
            <w:r>
              <w:rPr>
                <w:sz w:val="17"/>
              </w:rPr>
            </w:r>
            <w:r>
              <w:rPr>
                <w:b w:val="0"/>
                <w:i w:val="0"/>
                <w:sz w:val="17"/>
              </w:rPr>
              <w:t>100.0%</w:t>
            </w:r>
          </w:p>
        </w:tc>
      </w:tr>
      <w:tr>
        <w:tc>
          <w:tcPr>
            <w:tcW w:type="dxa" w:w="3168"/>
            <w:shd w:val="clear" w:fill="F4F6F8"/>
          </w:tcPr>
          <w:p>
            <w:pPr>
              <w:spacing w:after="40"/>
            </w:pPr>
            <w:r>
              <w:rPr>
                <w:sz w:val="17"/>
              </w:rPr>
            </w:r>
            <w:r>
              <w:rPr>
                <w:rFonts w:ascii="Consolas" w:hAnsi="Consolas"/>
                <w:b w:val="0"/>
                <w:i w:val="0"/>
                <w:color w:val="D55E00"/>
                <w:sz w:val="17"/>
              </w:rPr>
              <w:t>snmp</w:t>
            </w:r>
          </w:p>
        </w:tc>
        <w:tc>
          <w:tcPr>
            <w:tcW w:type="dxa" w:w="3168"/>
            <w:shd w:val="clear" w:fill="F4F6F8"/>
          </w:tcPr>
          <w:p>
            <w:pPr>
              <w:spacing w:after="40"/>
            </w:pPr>
            <w:r>
              <w:rPr>
                <w:sz w:val="17"/>
              </w:rPr>
            </w:r>
            <w:r>
              <w:rPr>
                <w:b w:val="0"/>
                <w:i w:val="0"/>
                <w:sz w:val="17"/>
              </w:rPr>
              <w:t>44</w:t>
            </w:r>
          </w:p>
        </w:tc>
        <w:tc>
          <w:tcPr>
            <w:tcW w:type="dxa" w:w="3168"/>
            <w:shd w:val="clear" w:fill="F4F6F8"/>
          </w:tcPr>
          <w:p>
            <w:pPr>
              <w:spacing w:after="40"/>
            </w:pPr>
            <w:r>
              <w:rPr>
                <w:sz w:val="17"/>
              </w:rPr>
            </w:r>
            <w:r>
              <w:rPr>
                <w:b w:val="0"/>
                <w:i w:val="0"/>
                <w:sz w:val="17"/>
              </w:rPr>
              <w:t>97.7%</w:t>
            </w:r>
          </w:p>
        </w:tc>
      </w:tr>
    </w:tbl>
    <w:p/>
    <w:p>
      <w:pPr>
        <w:spacing w:after="140"/>
      </w:pPr>
      <w:r>
        <w:rPr>
          <w:rFonts w:ascii="Consolas" w:hAnsi="Consolas"/>
          <w:b w:val="0"/>
          <w:i w:val="0"/>
          <w:color w:val="D55E00"/>
        </w:rPr>
        <w:t>service</w:t>
      </w:r>
      <w:r>
        <w:rPr>
          <w:b w:val="0"/>
          <w:i w:val="0"/>
        </w:rPr>
        <w:t xml:space="preserve"> is highly informative but partly artefactual: several low-volume services are 100% malicious in this corpus. </w:t>
      </w:r>
      <w:r>
        <w:rPr>
          <w:rFonts w:ascii="Consolas" w:hAnsi="Consolas"/>
          <w:b w:val="0"/>
          <w:i w:val="0"/>
          <w:color w:val="D55E00"/>
        </w:rPr>
        <w:t>state</w:t>
      </w:r>
      <w:r>
        <w:rPr>
          <w:b w:val="0"/>
          <w:i w:val="0"/>
        </w:rPr>
        <w:t xml:space="preserve"> is similarly strong - </w:t>
      </w:r>
      <w:r>
        <w:rPr>
          <w:rFonts w:ascii="Consolas" w:hAnsi="Consolas"/>
          <w:b w:val="0"/>
          <w:i w:val="0"/>
          <w:color w:val="D55E00"/>
        </w:rPr>
        <w:t>int</w:t>
      </w:r>
      <w:r>
        <w:rPr>
          <w:b w:val="0"/>
          <w:i w:val="0"/>
        </w:rPr>
        <w:t xml:space="preserve"> (no reply received) is dominated by attacks, </w:t>
      </w:r>
      <w:r>
        <w:rPr>
          <w:rFonts w:ascii="Consolas" w:hAnsi="Consolas"/>
          <w:b w:val="0"/>
          <w:i w:val="0"/>
          <w:color w:val="D55E00"/>
        </w:rPr>
        <w:t>con</w:t>
      </w:r>
      <w:r>
        <w:rPr>
          <w:b w:val="0"/>
          <w:i w:val="0"/>
        </w:rPr>
        <w:t xml:space="preserve"> by benign traffic - and this one </w:t>
      </w:r>
      <w:r>
        <w:rPr>
          <w:b/>
          <w:i w:val="0"/>
        </w:rPr>
        <w:t>is</w:t>
      </w:r>
      <w:r>
        <w:rPr>
          <w:b w:val="0"/>
          <w:i w:val="0"/>
        </w:rPr>
        <w:t xml:space="preserve"> defensible: an unanswered connection genuinely is what scanning looks like.</w:t>
      </w:r>
    </w:p>
    <w:p>
      <w:pPr>
        <w:pStyle w:val="Heading3"/>
        <w:spacing w:before="200" w:after="120"/>
      </w:pPr>
      <w:r>
        <w:rPr>
          <w:rFonts w:ascii="Calibri" w:hAnsi="Calibri"/>
          <w:b w:val="0"/>
          <w:i w:val="0"/>
          <w:color w:val="0072B2"/>
        </w:rPr>
        <w:t>5. Feature engineering</w:t>
      </w:r>
    </w:p>
    <w:p>
      <w:pPr>
        <w:spacing w:after="140"/>
      </w:pPr>
      <w:r>
        <w:rPr>
          <w:b w:val="0"/>
          <w:i w:val="0"/>
        </w:rPr>
        <w:t xml:space="preserve">Fifteen features were engineered. Each is a </w:t>
      </w:r>
      <w:r>
        <w:rPr>
          <w:b/>
          <w:i w:val="0"/>
        </w:rPr>
        <w:t>row-wise function of a single flow</w:t>
      </w:r>
      <w:r>
        <w:rPr>
          <w:b w:val="0"/>
          <w:i w:val="0"/>
        </w:rPr>
        <w:t>, which has two consequences that matter:</w:t>
      </w:r>
    </w:p>
    <w:p>
      <w:pPr>
        <w:pStyle w:val="ListNumber"/>
        <w:spacing w:after="60"/>
      </w:pPr>
      <w:r>
        <w:rPr>
          <w:b/>
          <w:i w:val="0"/>
        </w:rPr>
        <w:t>It cannot leak.</w:t>
      </w:r>
      <w:r>
        <w:rPr>
          <w:b w:val="0"/>
          <w:i w:val="0"/>
        </w:rPr>
        <w:t xml:space="preserve"> A feature that never sees the label cannot leak the target, and one that never sees another row cannot leak across the split.</w:t>
      </w:r>
    </w:p>
    <w:p>
      <w:pPr>
        <w:pStyle w:val="ListNumber"/>
        <w:spacing w:after="60"/>
      </w:pPr>
      <w:r>
        <w:rPr>
          <w:b/>
          <w:i w:val="0"/>
        </w:rPr>
        <w:t>It is deployable.</w:t>
      </w:r>
      <w:r>
        <w:rPr>
          <w:b w:val="0"/>
          <w:i w:val="0"/>
        </w:rPr>
        <w:t xml:space="preserve"> Each can be computed by a sensor on one flow in isolation, which is how an IDS must actually operate.</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Feature</w:t>
            </w:r>
          </w:p>
        </w:tc>
        <w:tc>
          <w:tcPr>
            <w:tcW w:type="dxa" w:w="4752"/>
            <w:shd w:val="clear" w:fill="1F3A5F"/>
          </w:tcPr>
          <w:p>
            <w:pPr>
              <w:spacing w:after="40"/>
            </w:pPr>
            <w:r>
              <w:rPr>
                <w:b/>
                <w:color w:val="FFFFFF"/>
                <w:sz w:val="17"/>
              </w:rPr>
            </w:r>
            <w:r>
              <w:rPr>
                <w:b/>
                <w:i w:val="0"/>
                <w:color w:val="FFFFFF"/>
                <w:sz w:val="17"/>
              </w:rPr>
              <w:t>Security rationale</w:t>
            </w:r>
          </w:p>
        </w:tc>
      </w:tr>
      <w:tr>
        <w:tc>
          <w:tcPr>
            <w:tcW w:type="dxa" w:w="4752"/>
          </w:tcPr>
          <w:p>
            <w:pPr>
              <w:spacing w:after="40"/>
            </w:pPr>
            <w:r>
              <w:rPr>
                <w:sz w:val="17"/>
              </w:rPr>
            </w:r>
            <w:r>
              <w:rPr>
                <w:rFonts w:ascii="Consolas" w:hAnsi="Consolas"/>
                <w:b w:val="0"/>
                <w:i w:val="0"/>
                <w:color w:val="D55E00"/>
                <w:sz w:val="17"/>
              </w:rPr>
              <w:t>flow_bytes_total</w:t>
            </w:r>
          </w:p>
        </w:tc>
        <w:tc>
          <w:tcPr>
            <w:tcW w:type="dxa" w:w="4752"/>
          </w:tcPr>
          <w:p>
            <w:pPr>
              <w:spacing w:after="40"/>
            </w:pPr>
            <w:r>
              <w:rPr>
                <w:sz w:val="17"/>
              </w:rPr>
            </w:r>
            <w:r>
              <w:rPr>
                <w:b w:val="0"/>
                <w:i w:val="0"/>
                <w:sz w:val="17"/>
              </w:rPr>
              <w:t>Total bytes carried in both directions. Separates bulk transfers and data exfiltration from the tiny probe flows typical of scanning.</w:t>
            </w:r>
          </w:p>
        </w:tc>
      </w:tr>
      <w:tr>
        <w:tc>
          <w:tcPr>
            <w:tcW w:type="dxa" w:w="4752"/>
            <w:shd w:val="clear" w:fill="F4F6F8"/>
          </w:tcPr>
          <w:p>
            <w:pPr>
              <w:spacing w:after="40"/>
            </w:pPr>
            <w:r>
              <w:rPr>
                <w:sz w:val="17"/>
              </w:rPr>
            </w:r>
            <w:r>
              <w:rPr>
                <w:rFonts w:ascii="Consolas" w:hAnsi="Consolas"/>
                <w:b w:val="0"/>
                <w:i w:val="0"/>
                <w:color w:val="D55E00"/>
                <w:sz w:val="17"/>
              </w:rPr>
              <w:t>flow_pkts_total</w:t>
            </w:r>
          </w:p>
        </w:tc>
        <w:tc>
          <w:tcPr>
            <w:tcW w:type="dxa" w:w="4752"/>
            <w:shd w:val="clear" w:fill="F4F6F8"/>
          </w:tcPr>
          <w:p>
            <w:pPr>
              <w:spacing w:after="40"/>
            </w:pPr>
            <w:r>
              <w:rPr>
                <w:sz w:val="17"/>
              </w:rPr>
            </w:r>
            <w:r>
              <w:rPr>
                <w:b w:val="0"/>
                <w:i w:val="0"/>
                <w:sz w:val="17"/>
              </w:rPr>
              <w:t>Total packets in both directions. A volume counterpart to byte count that is insensitive to payload size, so it isolates packet-rate attacks.</w:t>
            </w:r>
          </w:p>
        </w:tc>
      </w:tr>
      <w:tr>
        <w:tc>
          <w:tcPr>
            <w:tcW w:type="dxa" w:w="4752"/>
          </w:tcPr>
          <w:p>
            <w:pPr>
              <w:spacing w:after="40"/>
            </w:pPr>
            <w:r>
              <w:rPr>
                <w:sz w:val="17"/>
              </w:rPr>
            </w:r>
            <w:r>
              <w:rPr>
                <w:rFonts w:ascii="Consolas" w:hAnsi="Consolas"/>
                <w:b w:val="0"/>
                <w:i w:val="0"/>
                <w:color w:val="D55E00"/>
                <w:sz w:val="17"/>
              </w:rPr>
              <w:t>bytes_per_packet</w:t>
            </w:r>
          </w:p>
        </w:tc>
        <w:tc>
          <w:tcPr>
            <w:tcW w:type="dxa" w:w="4752"/>
          </w:tcPr>
          <w:p>
            <w:pPr>
              <w:spacing w:after="40"/>
            </w:pPr>
            <w:r>
              <w:rPr>
                <w:sz w:val="17"/>
              </w:rPr>
            </w:r>
            <w:r>
              <w:rPr>
                <w:b w:val="0"/>
                <w:i w:val="0"/>
                <w:sz w:val="17"/>
              </w:rPr>
              <w:t>Mean payload size across the whole flow. Floods and scans use minimal packets; exploit and shellcode deliveries push large payloads into few packets.</w:t>
            </w:r>
          </w:p>
        </w:tc>
      </w:tr>
      <w:tr>
        <w:tc>
          <w:tcPr>
            <w:tcW w:type="dxa" w:w="4752"/>
            <w:shd w:val="clear" w:fill="F4F6F8"/>
          </w:tcPr>
          <w:p>
            <w:pPr>
              <w:spacing w:after="40"/>
            </w:pPr>
            <w:r>
              <w:rPr>
                <w:sz w:val="17"/>
              </w:rPr>
            </w:r>
            <w:r>
              <w:rPr>
                <w:rFonts w:ascii="Consolas" w:hAnsi="Consolas"/>
                <w:b w:val="0"/>
                <w:i w:val="0"/>
                <w:color w:val="D55E00"/>
                <w:sz w:val="17"/>
              </w:rPr>
              <w:t>src_byte_ratio</w:t>
            </w:r>
          </w:p>
        </w:tc>
        <w:tc>
          <w:tcPr>
            <w:tcW w:type="dxa" w:w="4752"/>
            <w:shd w:val="clear" w:fill="F4F6F8"/>
          </w:tcPr>
          <w:p>
            <w:pPr>
              <w:spacing w:after="40"/>
            </w:pPr>
            <w:r>
              <w:rPr>
                <w:sz w:val="17"/>
              </w:rPr>
            </w:r>
            <w:r>
              <w:rPr>
                <w:b w:val="0"/>
                <w:i w:val="0"/>
                <w:sz w:val="17"/>
              </w:rPr>
              <w:t>Share of flow bytes sent by the source, in [0, 1]. Values near 1.0 mean the source talked and the destination barely answered - the signature of scanning, spoofed floods and one-way probing. Values near 0 indicate a download-shaped flow.</w:t>
            </w:r>
          </w:p>
        </w:tc>
      </w:tr>
      <w:tr>
        <w:tc>
          <w:tcPr>
            <w:tcW w:type="dxa" w:w="4752"/>
          </w:tcPr>
          <w:p>
            <w:pPr>
              <w:spacing w:after="40"/>
            </w:pPr>
            <w:r>
              <w:rPr>
                <w:sz w:val="17"/>
              </w:rPr>
            </w:r>
            <w:r>
              <w:rPr>
                <w:rFonts w:ascii="Consolas" w:hAnsi="Consolas"/>
                <w:b w:val="0"/>
                <w:i w:val="0"/>
                <w:color w:val="D55E00"/>
                <w:sz w:val="17"/>
              </w:rPr>
              <w:t>src_pkt_ratio</w:t>
            </w:r>
          </w:p>
        </w:tc>
        <w:tc>
          <w:tcPr>
            <w:tcW w:type="dxa" w:w="4752"/>
          </w:tcPr>
          <w:p>
            <w:pPr>
              <w:spacing w:after="40"/>
            </w:pPr>
            <w:r>
              <w:rPr>
                <w:sz w:val="17"/>
              </w:rPr>
            </w:r>
            <w:r>
              <w:rPr>
                <w:b w:val="0"/>
                <w:i w:val="0"/>
                <w:sz w:val="17"/>
              </w:rPr>
              <w:t>Packet-count analogue of src_byte_ratio, in [0, 1]. Robust when payload sizes vary, e.g. reconnaissance that provokes variable-length errors.</w:t>
            </w:r>
          </w:p>
        </w:tc>
      </w:tr>
      <w:tr>
        <w:tc>
          <w:tcPr>
            <w:tcW w:type="dxa" w:w="4752"/>
            <w:shd w:val="clear" w:fill="F4F6F8"/>
          </w:tcPr>
          <w:p>
            <w:pPr>
              <w:spacing w:after="40"/>
            </w:pPr>
            <w:r>
              <w:rPr>
                <w:sz w:val="17"/>
              </w:rPr>
            </w:r>
            <w:r>
              <w:rPr>
                <w:rFonts w:ascii="Consolas" w:hAnsi="Consolas"/>
                <w:b w:val="0"/>
                <w:i w:val="0"/>
                <w:color w:val="D55E00"/>
                <w:sz w:val="17"/>
              </w:rPr>
              <w:t>load_log_ratio</w:t>
            </w:r>
          </w:p>
        </w:tc>
        <w:tc>
          <w:tcPr>
            <w:tcW w:type="dxa" w:w="4752"/>
            <w:shd w:val="clear" w:fill="F4F6F8"/>
          </w:tcPr>
          <w:p>
            <w:pPr>
              <w:spacing w:after="40"/>
            </w:pPr>
            <w:r>
              <w:rPr>
                <w:sz w:val="17"/>
              </w:rPr>
            </w:r>
            <w:r>
              <w:rPr>
                <w:b w:val="0"/>
                <w:i w:val="0"/>
                <w:sz w:val="17"/>
              </w:rPr>
              <w:t>log1p(source bits/s) - log1p(destination bits/s). A signed, scale-stable measure of throughput asymmetry: strongly positive for outbound floods, strongly negative for large inbound responses.</w:t>
            </w:r>
          </w:p>
        </w:tc>
      </w:tr>
      <w:tr>
        <w:tc>
          <w:tcPr>
            <w:tcW w:type="dxa" w:w="4752"/>
          </w:tcPr>
          <w:p>
            <w:pPr>
              <w:spacing w:after="40"/>
            </w:pPr>
            <w:r>
              <w:rPr>
                <w:sz w:val="17"/>
              </w:rPr>
            </w:r>
            <w:r>
              <w:rPr>
                <w:rFonts w:ascii="Consolas" w:hAnsi="Consolas"/>
                <w:b w:val="0"/>
                <w:i w:val="0"/>
                <w:color w:val="D55E00"/>
                <w:sz w:val="17"/>
              </w:rPr>
              <w:t>jit_log_ratio</w:t>
            </w:r>
          </w:p>
        </w:tc>
        <w:tc>
          <w:tcPr>
            <w:tcW w:type="dxa" w:w="4752"/>
          </w:tcPr>
          <w:p>
            <w:pPr>
              <w:spacing w:after="40"/>
            </w:pPr>
            <w:r>
              <w:rPr>
                <w:sz w:val="17"/>
              </w:rPr>
            </w:r>
            <w:r>
              <w:rPr>
                <w:b w:val="0"/>
                <w:i w:val="0"/>
                <w:sz w:val="17"/>
              </w:rPr>
              <w:t>log1p(source jitter) - log1p(destination jitter). Machine-generated attack traffic is often unnaturally regular (low jitter) compared with human-driven sessions.</w:t>
            </w:r>
          </w:p>
        </w:tc>
      </w:tr>
      <w:tr>
        <w:tc>
          <w:tcPr>
            <w:tcW w:type="dxa" w:w="4752"/>
            <w:shd w:val="clear" w:fill="F4F6F8"/>
          </w:tcPr>
          <w:p>
            <w:pPr>
              <w:spacing w:after="40"/>
            </w:pPr>
            <w:r>
              <w:rPr>
                <w:sz w:val="17"/>
              </w:rPr>
            </w:r>
            <w:r>
              <w:rPr>
                <w:rFonts w:ascii="Consolas" w:hAnsi="Consolas"/>
                <w:b w:val="0"/>
                <w:i w:val="0"/>
                <w:color w:val="D55E00"/>
                <w:sz w:val="17"/>
              </w:rPr>
              <w:t>is_one_way</w:t>
            </w:r>
          </w:p>
        </w:tc>
        <w:tc>
          <w:tcPr>
            <w:tcW w:type="dxa" w:w="4752"/>
            <w:shd w:val="clear" w:fill="F4F6F8"/>
          </w:tcPr>
          <w:p>
            <w:pPr>
              <w:spacing w:after="40"/>
            </w:pPr>
            <w:r>
              <w:rPr>
                <w:sz w:val="17"/>
              </w:rPr>
            </w:r>
            <w:r>
              <w:rPr>
                <w:b w:val="0"/>
                <w:i w:val="0"/>
                <w:sz w:val="17"/>
              </w:rPr>
              <w:t>1 when the destination returned no packets at all. The single clearest indicator of unanswered probing, closed-port scanning, or traffic sent to a spoofed or non-existent host.</w:t>
            </w:r>
          </w:p>
        </w:tc>
      </w:tr>
      <w:tr>
        <w:tc>
          <w:tcPr>
            <w:tcW w:type="dxa" w:w="4752"/>
          </w:tcPr>
          <w:p>
            <w:pPr>
              <w:spacing w:after="40"/>
            </w:pPr>
            <w:r>
              <w:rPr>
                <w:sz w:val="17"/>
              </w:rPr>
            </w:r>
            <w:r>
              <w:rPr>
                <w:rFonts w:ascii="Consolas" w:hAnsi="Consolas"/>
                <w:b w:val="0"/>
                <w:i w:val="0"/>
                <w:color w:val="D55E00"/>
                <w:sz w:val="17"/>
              </w:rPr>
              <w:t>tcp_handshake_complete</w:t>
            </w:r>
          </w:p>
        </w:tc>
        <w:tc>
          <w:tcPr>
            <w:tcW w:type="dxa" w:w="4752"/>
          </w:tcPr>
          <w:p>
            <w:pPr>
              <w:spacing w:after="40"/>
            </w:pPr>
            <w:r>
              <w:rPr>
                <w:sz w:val="17"/>
              </w:rPr>
            </w:r>
            <w:r>
              <w:rPr>
                <w:b w:val="0"/>
                <w:i w:val="0"/>
                <w:sz w:val="17"/>
              </w:rPr>
              <w:t>1 when both SYN-ACK and ACK-data round-trip times are non-zero, i.e. a full TCP three-way handshake completed. Half-open SYN scans and SYN floods deliberately never reach this state.</w:t>
            </w:r>
          </w:p>
        </w:tc>
      </w:tr>
      <w:tr>
        <w:tc>
          <w:tcPr>
            <w:tcW w:type="dxa" w:w="4752"/>
            <w:shd w:val="clear" w:fill="F4F6F8"/>
          </w:tcPr>
          <w:p>
            <w:pPr>
              <w:spacing w:after="40"/>
            </w:pPr>
            <w:r>
              <w:rPr>
                <w:sz w:val="17"/>
              </w:rPr>
            </w:r>
            <w:r>
              <w:rPr>
                <w:rFonts w:ascii="Consolas" w:hAnsi="Consolas"/>
                <w:b w:val="0"/>
                <w:i w:val="0"/>
                <w:color w:val="D55E00"/>
                <w:sz w:val="17"/>
              </w:rPr>
              <w:t>tcp_seq_exchanged</w:t>
            </w:r>
          </w:p>
        </w:tc>
        <w:tc>
          <w:tcPr>
            <w:tcW w:type="dxa" w:w="4752"/>
            <w:shd w:val="clear" w:fill="F4F6F8"/>
          </w:tcPr>
          <w:p>
            <w:pPr>
              <w:spacing w:after="40"/>
            </w:pPr>
            <w:r>
              <w:rPr>
                <w:sz w:val="17"/>
              </w:rPr>
            </w:r>
            <w:r>
              <w:rPr>
                <w:b w:val="0"/>
                <w:i w:val="0"/>
                <w:sz w:val="17"/>
              </w:rPr>
              <w:t>1 when TCP base sequence numbers were observed in both directions, confirming a genuinely established bidirectional TCP session rather than a synthetic or aborted one.</w:t>
            </w:r>
          </w:p>
        </w:tc>
      </w:tr>
      <w:tr>
        <w:tc>
          <w:tcPr>
            <w:tcW w:type="dxa" w:w="4752"/>
          </w:tcPr>
          <w:p>
            <w:pPr>
              <w:spacing w:after="40"/>
            </w:pPr>
            <w:r>
              <w:rPr>
                <w:sz w:val="17"/>
              </w:rPr>
            </w:r>
            <w:r>
              <w:rPr>
                <w:rFonts w:ascii="Consolas" w:hAnsi="Consolas"/>
                <w:b w:val="0"/>
                <w:i w:val="0"/>
                <w:color w:val="D55E00"/>
                <w:sz w:val="17"/>
              </w:rPr>
              <w:t>both_win_advertised</w:t>
            </w:r>
          </w:p>
        </w:tc>
        <w:tc>
          <w:tcPr>
            <w:tcW w:type="dxa" w:w="4752"/>
          </w:tcPr>
          <w:p>
            <w:pPr>
              <w:spacing w:after="40"/>
            </w:pPr>
            <w:r>
              <w:rPr>
                <w:sz w:val="17"/>
              </w:rPr>
            </w:r>
            <w:r>
              <w:rPr>
                <w:b w:val="0"/>
                <w:i w:val="0"/>
                <w:sz w:val="17"/>
              </w:rPr>
              <w:t>1 when both endpoints advertised a non-zero TCP receive window. Absence signals a connection that never reached a data-transfer state.</w:t>
            </w:r>
          </w:p>
        </w:tc>
      </w:tr>
      <w:tr>
        <w:tc>
          <w:tcPr>
            <w:tcW w:type="dxa" w:w="4752"/>
            <w:shd w:val="clear" w:fill="F4F6F8"/>
          </w:tcPr>
          <w:p>
            <w:pPr>
              <w:spacing w:after="40"/>
            </w:pPr>
            <w:r>
              <w:rPr>
                <w:sz w:val="17"/>
              </w:rPr>
            </w:r>
            <w:r>
              <w:rPr>
                <w:rFonts w:ascii="Consolas" w:hAnsi="Consolas"/>
                <w:b w:val="0"/>
                <w:i w:val="0"/>
                <w:color w:val="D55E00"/>
                <w:sz w:val="17"/>
              </w:rPr>
              <w:t>is_zero_duration</w:t>
            </w:r>
          </w:p>
        </w:tc>
        <w:tc>
          <w:tcPr>
            <w:tcW w:type="dxa" w:w="4752"/>
            <w:shd w:val="clear" w:fill="F4F6F8"/>
          </w:tcPr>
          <w:p>
            <w:pPr>
              <w:spacing w:after="40"/>
            </w:pPr>
            <w:r>
              <w:rPr>
                <w:sz w:val="17"/>
              </w:rPr>
            </w:r>
            <w:r>
              <w:rPr>
                <w:b w:val="0"/>
                <w:i w:val="0"/>
                <w:sz w:val="17"/>
              </w:rPr>
              <w:t>1 when the flow's measured duration is exactly zero - a single-packet or sub-resolution event. Common for stateless UDP probes and for measurement artefacts that should be visible to the model rather than silently absorbed into a rate denominator.</w:t>
            </w:r>
          </w:p>
        </w:tc>
      </w:tr>
      <w:tr>
        <w:tc>
          <w:tcPr>
            <w:tcW w:type="dxa" w:w="4752"/>
          </w:tcPr>
          <w:p>
            <w:pPr>
              <w:spacing w:after="40"/>
            </w:pPr>
            <w:r>
              <w:rPr>
                <w:sz w:val="17"/>
              </w:rPr>
            </w:r>
            <w:r>
              <w:rPr>
                <w:rFonts w:ascii="Consolas" w:hAnsi="Consolas"/>
                <w:b w:val="0"/>
                <w:i w:val="0"/>
                <w:color w:val="D55E00"/>
                <w:sz w:val="17"/>
              </w:rPr>
              <w:t>service_unknown</w:t>
            </w:r>
          </w:p>
        </w:tc>
        <w:tc>
          <w:tcPr>
            <w:tcW w:type="dxa" w:w="4752"/>
          </w:tcPr>
          <w:p>
            <w:pPr>
              <w:spacing w:after="40"/>
            </w:pPr>
            <w:r>
              <w:rPr>
                <w:sz w:val="17"/>
              </w:rPr>
            </w:r>
            <w:r>
              <w:rPr>
                <w:b w:val="0"/>
                <w:i w:val="0"/>
                <w:sz w:val="17"/>
              </w:rPr>
              <w:t>1 when the flow analyser could not identify an application-layer service. Traffic on non-standard ports that resists classification is operationally suspicious in its own right - though note that in THIS corpus the univariate association runs the other way (identified services carry the higher attack rate), which is a property of the testbed's traffic mix rather than of real networks. See fig10.</w:t>
            </w:r>
          </w:p>
        </w:tc>
      </w:tr>
      <w:tr>
        <w:tc>
          <w:tcPr>
            <w:tcW w:type="dxa" w:w="4752"/>
            <w:shd w:val="clear" w:fill="F4F6F8"/>
          </w:tcPr>
          <w:p>
            <w:pPr>
              <w:spacing w:after="40"/>
            </w:pPr>
            <w:r>
              <w:rPr>
                <w:sz w:val="17"/>
              </w:rPr>
            </w:r>
            <w:r>
              <w:rPr>
                <w:rFonts w:ascii="Consolas" w:hAnsi="Consolas"/>
                <w:b w:val="0"/>
                <w:i w:val="0"/>
                <w:color w:val="D55E00"/>
                <w:sz w:val="17"/>
              </w:rPr>
              <w:t>src_loss_rate</w:t>
            </w:r>
          </w:p>
        </w:tc>
        <w:tc>
          <w:tcPr>
            <w:tcW w:type="dxa" w:w="4752"/>
            <w:shd w:val="clear" w:fill="F4F6F8"/>
          </w:tcPr>
          <w:p>
            <w:pPr>
              <w:spacing w:after="40"/>
            </w:pPr>
            <w:r>
              <w:rPr>
                <w:sz w:val="17"/>
              </w:rPr>
            </w:r>
            <w:r>
              <w:rPr>
                <w:b w:val="0"/>
                <w:i w:val="0"/>
                <w:sz w:val="17"/>
              </w:rPr>
              <w:t>Fraction of source packets that were retransmitted or lost, in [0, 1]. Elevated loss accompanies congestion-inducing floods and unstable exploit payloads.</w:t>
            </w:r>
          </w:p>
        </w:tc>
      </w:tr>
      <w:tr>
        <w:tc>
          <w:tcPr>
            <w:tcW w:type="dxa" w:w="4752"/>
          </w:tcPr>
          <w:p>
            <w:pPr>
              <w:spacing w:after="40"/>
            </w:pPr>
            <w:r>
              <w:rPr>
                <w:sz w:val="17"/>
              </w:rPr>
            </w:r>
            <w:r>
              <w:rPr>
                <w:rFonts w:ascii="Consolas" w:hAnsi="Consolas"/>
                <w:b w:val="0"/>
                <w:i w:val="0"/>
                <w:color w:val="D55E00"/>
                <w:sz w:val="17"/>
              </w:rPr>
              <w:t>dst_loss_rate</w:t>
            </w:r>
          </w:p>
        </w:tc>
        <w:tc>
          <w:tcPr>
            <w:tcW w:type="dxa" w:w="4752"/>
          </w:tcPr>
          <w:p>
            <w:pPr>
              <w:spacing w:after="40"/>
            </w:pPr>
            <w:r>
              <w:rPr>
                <w:sz w:val="17"/>
              </w:rPr>
            </w:r>
            <w:r>
              <w:rPr>
                <w:b w:val="0"/>
                <w:i w:val="0"/>
                <w:sz w:val="17"/>
              </w:rPr>
              <w:t>Fraction of destination packets retransmitted or lost, in [0, 1]. Signals a target under strain - a denial-of-service symptom.</w:t>
            </w:r>
          </w:p>
        </w:tc>
      </w:tr>
    </w:tbl>
    <w:p/>
    <w:p>
      <w:pPr>
        <w:pStyle w:val="Heading4"/>
        <w:spacing w:before="200" w:after="120"/>
      </w:pPr>
      <w:r>
        <w:rPr>
          <w:rFonts w:ascii="Calibri" w:hAnsi="Calibri"/>
          <w:b w:val="0"/>
          <w:i w:val="0"/>
          <w:color w:val="0072B2"/>
        </w:rPr>
        <w:t>5.1 Numerical safety</w:t>
      </w:r>
    </w:p>
    <w:p>
      <w:pPr>
        <w:spacing w:after="140"/>
      </w:pPr>
      <w:r>
        <w:rPr>
          <w:b w:val="0"/>
          <w:i w:val="0"/>
        </w:rPr>
        <w:t xml:space="preserve">46.7% of flows have </w:t>
      </w:r>
      <w:r>
        <w:rPr>
          <w:rFonts w:ascii="Consolas" w:hAnsi="Consolas"/>
          <w:b w:val="0"/>
          <w:i w:val="0"/>
          <w:color w:val="D55E00"/>
        </w:rPr>
        <w:t>dpkts == 0</w:t>
      </w:r>
      <w:r>
        <w:rPr>
          <w:b w:val="0"/>
          <w:i w:val="0"/>
        </w:rPr>
        <w:t xml:space="preserve"> and 3,607 have </w:t>
      </w:r>
      <w:r>
        <w:rPr>
          <w:rFonts w:ascii="Consolas" w:hAnsi="Consolas"/>
          <w:b w:val="0"/>
          <w:i w:val="0"/>
          <w:color w:val="D55E00"/>
        </w:rPr>
        <w:t>dur == 0</w:t>
      </w:r>
      <w:r>
        <w:rPr>
          <w:b w:val="0"/>
          <w:i w:val="0"/>
        </w:rPr>
        <w:t xml:space="preserve">, so unguarded division would corrupt a large fraction of the matrix rather than a rare edge case. Every ratio is formed as </w:t>
      </w:r>
      <w:r>
        <w:rPr>
          <w:rFonts w:ascii="Consolas" w:hAnsi="Consolas"/>
          <w:b w:val="0"/>
          <w:i w:val="0"/>
          <w:color w:val="D55E00"/>
        </w:rPr>
        <w:t>a / (a + b)</w:t>
      </w:r>
      <w:r>
        <w:rPr>
          <w:b w:val="0"/>
          <w:i w:val="0"/>
        </w:rPr>
        <w:t xml:space="preserve"> - bounded to [0, 1] - rather than </w:t>
      </w:r>
      <w:r>
        <w:rPr>
          <w:rFonts w:ascii="Consolas" w:hAnsi="Consolas"/>
          <w:b w:val="0"/>
          <w:i w:val="0"/>
          <w:color w:val="D55E00"/>
        </w:rPr>
        <w:t>a / b</w:t>
      </w:r>
      <w:r>
        <w:rPr>
          <w:b w:val="0"/>
          <w:i w:val="0"/>
        </w:rPr>
        <w:t xml:space="preserve">, denominators are clipped, and the module asserts on output that no non-finite value was produced. The </w:t>
      </w:r>
      <w:r>
        <w:rPr>
          <w:rFonts w:ascii="Consolas" w:hAnsi="Consolas"/>
          <w:b w:val="0"/>
          <w:i w:val="0"/>
          <w:color w:val="D55E00"/>
        </w:rPr>
        <w:t>0/0</w:t>
      </w:r>
      <w:r>
        <w:rPr>
          <w:b w:val="0"/>
          <w:i w:val="0"/>
        </w:rPr>
        <w:t xml:space="preserve"> case (a flow that carried nothing in either direction) encodes as the neutral 0.5 rather than an arbitrary 0. </w:t>
      </w:r>
      <w:r>
        <w:rPr>
          <w:rFonts w:ascii="Consolas" w:hAnsi="Consolas"/>
          <w:b w:val="0"/>
          <w:i w:val="0"/>
          <w:color w:val="D55E00"/>
        </w:rPr>
        <w:t>tests/test_features.py</w:t>
      </w:r>
      <w:r>
        <w:rPr>
          <w:b w:val="0"/>
          <w:i w:val="0"/>
        </w:rPr>
        <w:t xml:space="preserve"> verifies all of this on hand-built degenerate records.</w:t>
      </w:r>
    </w:p>
    <w:p>
      <w:pPr>
        <w:pStyle w:val="Heading4"/>
        <w:spacing w:before="200" w:after="120"/>
      </w:pPr>
      <w:r>
        <w:rPr>
          <w:rFonts w:ascii="Calibri" w:hAnsi="Calibri"/>
          <w:b w:val="0"/>
          <w:i w:val="0"/>
          <w:color w:val="0072B2"/>
        </w:rPr>
        <w:t>5.2 Did they help?</w:t>
      </w:r>
    </w:p>
    <w:p>
      <w:pPr>
        <w:spacing w:after="140"/>
      </w:pPr>
      <w:r>
        <w:rPr>
          <w:b w:val="0"/>
          <w:i w:val="0"/>
        </w:rPr>
        <w:t xml:space="preserve">7 of the 15 engineered features appear in the top 25 univariate signals: </w:t>
      </w:r>
      <w:r>
        <w:rPr>
          <w:rFonts w:ascii="Consolas" w:hAnsi="Consolas"/>
          <w:b w:val="0"/>
          <w:i w:val="0"/>
          <w:color w:val="D55E00"/>
        </w:rPr>
        <w:t>src_byte_ratio</w:t>
      </w:r>
      <w:r>
        <w:rPr>
          <w:b w:val="0"/>
          <w:i w:val="0"/>
        </w:rPr>
        <w:t xml:space="preserve">, </w:t>
      </w:r>
      <w:r>
        <w:rPr>
          <w:rFonts w:ascii="Consolas" w:hAnsi="Consolas"/>
          <w:b w:val="0"/>
          <w:i w:val="0"/>
          <w:color w:val="D55E00"/>
        </w:rPr>
        <w:t>load_log_ratio</w:t>
      </w:r>
      <w:r>
        <w:rPr>
          <w:b w:val="0"/>
          <w:i w:val="0"/>
        </w:rPr>
        <w:t xml:space="preserve">, </w:t>
      </w:r>
      <w:r>
        <w:rPr>
          <w:rFonts w:ascii="Consolas" w:hAnsi="Consolas"/>
          <w:b w:val="0"/>
          <w:i w:val="0"/>
          <w:color w:val="D55E00"/>
        </w:rPr>
        <w:t>src_pkt_ratio</w:t>
      </w:r>
      <w:r>
        <w:rPr>
          <w:b w:val="0"/>
          <w:i w:val="0"/>
        </w:rPr>
        <w:t xml:space="preserve">, </w:t>
      </w:r>
      <w:r>
        <w:rPr>
          <w:rFonts w:ascii="Consolas" w:hAnsi="Consolas"/>
          <w:b w:val="0"/>
          <w:i w:val="0"/>
          <w:color w:val="D55E00"/>
        </w:rPr>
        <w:t>is_one_way</w:t>
      </w:r>
      <w:r>
        <w:rPr>
          <w:b w:val="0"/>
          <w:i w:val="0"/>
        </w:rPr>
        <w:t xml:space="preserve">, </w:t>
      </w:r>
      <w:r>
        <w:rPr>
          <w:rFonts w:ascii="Consolas" w:hAnsi="Consolas"/>
          <w:b w:val="0"/>
          <w:i w:val="0"/>
          <w:color w:val="D55E00"/>
        </w:rPr>
        <w:t>service_unknown</w:t>
      </w:r>
      <w:r>
        <w:rPr>
          <w:b w:val="0"/>
          <w:i w:val="0"/>
        </w:rPr>
        <w:t xml:space="preserve">, </w:t>
      </w:r>
      <w:r>
        <w:rPr>
          <w:rFonts w:ascii="Consolas" w:hAnsi="Consolas"/>
          <w:b w:val="0"/>
          <w:i w:val="0"/>
          <w:color w:val="D55E00"/>
        </w:rPr>
        <w:t>jit_log_ratio</w:t>
      </w:r>
      <w:r>
        <w:rPr>
          <w:b w:val="0"/>
          <w:i w:val="0"/>
        </w:rPr>
        <w:t xml:space="preserve">, </w:t>
      </w:r>
      <w:r>
        <w:rPr>
          <w:rFonts w:ascii="Consolas" w:hAnsi="Consolas"/>
          <w:b w:val="0"/>
          <w:i w:val="0"/>
          <w:color w:val="D55E00"/>
        </w:rPr>
        <w:t>dst_loss_rate</w:t>
      </w:r>
      <w:r>
        <w:rPr>
          <w:b w:val="0"/>
          <w:i w:val="0"/>
        </w:rPr>
        <w:t>.</w:t>
      </w:r>
    </w:p>
    <w:p>
      <w:pPr>
        <w:spacing w:after="140"/>
      </w:pPr>
      <w:r>
        <w:rPr>
          <w:b w:val="0"/>
          <w:i w:val="0"/>
        </w:rPr>
        <w:t xml:space="preserve">But the picture is </w:t>
      </w:r>
      <w:r>
        <w:rPr>
          <w:b/>
          <w:i w:val="0"/>
        </w:rPr>
        <w:t>not uniform, and reporting only that number would be misleading</w:t>
      </w:r>
      <w:r>
        <w:rPr>
          <w:b w:val="0"/>
          <w:i w:val="0"/>
        </w:rPr>
        <w:t>. Measuring each binary flag's univariate spread - the gap between its highest and lowest attack rate - gives: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Flag</w:t>
            </w:r>
          </w:p>
        </w:tc>
        <w:tc>
          <w:tcPr>
            <w:tcW w:type="dxa" w:w="3168"/>
            <w:shd w:val="clear" w:fill="1F3A5F"/>
          </w:tcPr>
          <w:p>
            <w:pPr>
              <w:spacing w:after="40"/>
            </w:pPr>
            <w:r>
              <w:rPr>
                <w:b/>
                <w:color w:val="FFFFFF"/>
                <w:sz w:val="17"/>
              </w:rPr>
            </w:r>
            <w:r>
              <w:rPr>
                <w:b/>
                <w:i w:val="0"/>
                <w:color w:val="FFFFFF"/>
                <w:sz w:val="17"/>
              </w:rPr>
              <w:t>Univariate attack-rate spread</w:t>
            </w:r>
          </w:p>
        </w:tc>
        <w:tc>
          <w:tcPr>
            <w:tcW w:type="dxa" w:w="3168"/>
            <w:shd w:val="clear" w:fill="1F3A5F"/>
          </w:tcPr>
          <w:p>
            <w:pPr>
              <w:spacing w:after="40"/>
            </w:pPr>
            <w:r>
              <w:rPr>
                <w:b/>
                <w:color w:val="FFFFFF"/>
                <w:sz w:val="17"/>
              </w:rPr>
            </w:r>
            <w:r>
              <w:rPr>
                <w:b/>
                <w:i w:val="0"/>
                <w:color w:val="FFFFFF"/>
                <w:sz w:val="17"/>
              </w:rPr>
              <w:t>Verdict</w:t>
            </w:r>
          </w:p>
        </w:tc>
      </w:tr>
      <w:tr>
        <w:tc>
          <w:tcPr>
            <w:tcW w:type="dxa" w:w="3168"/>
          </w:tcPr>
          <w:p>
            <w:pPr>
              <w:spacing w:after="40"/>
            </w:pPr>
            <w:r>
              <w:rPr>
                <w:sz w:val="17"/>
              </w:rPr>
            </w:r>
            <w:r>
              <w:rPr>
                <w:rFonts w:ascii="Consolas" w:hAnsi="Consolas"/>
                <w:b w:val="0"/>
                <w:i w:val="0"/>
                <w:color w:val="D55E00"/>
                <w:sz w:val="17"/>
              </w:rPr>
              <w:t>is_zero_duration</w:t>
            </w:r>
          </w:p>
        </w:tc>
        <w:tc>
          <w:tcPr>
            <w:tcW w:type="dxa" w:w="3168"/>
          </w:tcPr>
          <w:p>
            <w:pPr>
              <w:spacing w:after="40"/>
            </w:pPr>
            <w:r>
              <w:rPr>
                <w:sz w:val="17"/>
              </w:rPr>
            </w:r>
            <w:r>
              <w:rPr>
                <w:b w:val="0"/>
                <w:i w:val="0"/>
                <w:sz w:val="17"/>
              </w:rPr>
              <w:t>+39.4%</w:t>
            </w:r>
          </w:p>
        </w:tc>
        <w:tc>
          <w:tcPr>
            <w:tcW w:type="dxa" w:w="3168"/>
          </w:tcPr>
          <w:p>
            <w:pPr>
              <w:spacing w:after="40"/>
            </w:pPr>
            <w:r>
              <w:rPr>
                <w:sz w:val="17"/>
              </w:rPr>
            </w:r>
            <w:r>
              <w:rPr>
                <w:b w:val="0"/>
                <w:i w:val="0"/>
                <w:sz w:val="17"/>
              </w:rPr>
              <w:t>separates clearly</w:t>
            </w:r>
          </w:p>
        </w:tc>
      </w:tr>
      <w:tr>
        <w:tc>
          <w:tcPr>
            <w:tcW w:type="dxa" w:w="3168"/>
            <w:shd w:val="clear" w:fill="F4F6F8"/>
          </w:tcPr>
          <w:p>
            <w:pPr>
              <w:spacing w:after="40"/>
            </w:pPr>
            <w:r>
              <w:rPr>
                <w:sz w:val="17"/>
              </w:rPr>
            </w:r>
            <w:r>
              <w:rPr>
                <w:rFonts w:ascii="Consolas" w:hAnsi="Consolas"/>
                <w:b w:val="0"/>
                <w:i w:val="0"/>
                <w:color w:val="D55E00"/>
                <w:sz w:val="17"/>
              </w:rPr>
              <w:t>is_one_way</w:t>
            </w:r>
          </w:p>
        </w:tc>
        <w:tc>
          <w:tcPr>
            <w:tcW w:type="dxa" w:w="3168"/>
            <w:shd w:val="clear" w:fill="F4F6F8"/>
          </w:tcPr>
          <w:p>
            <w:pPr>
              <w:spacing w:after="40"/>
            </w:pPr>
            <w:r>
              <w:rPr>
                <w:sz w:val="17"/>
              </w:rPr>
            </w:r>
            <w:r>
              <w:rPr>
                <w:b w:val="0"/>
                <w:i w:val="0"/>
                <w:sz w:val="17"/>
              </w:rPr>
              <w:t>+28.8%</w:t>
            </w:r>
          </w:p>
        </w:tc>
        <w:tc>
          <w:tcPr>
            <w:tcW w:type="dxa" w:w="3168"/>
            <w:shd w:val="clear" w:fill="F4F6F8"/>
          </w:tcPr>
          <w:p>
            <w:pPr>
              <w:spacing w:after="40"/>
            </w:pPr>
            <w:r>
              <w:rPr>
                <w:sz w:val="17"/>
              </w:rPr>
            </w:r>
            <w:r>
              <w:rPr>
                <w:b w:val="0"/>
                <w:i w:val="0"/>
                <w:sz w:val="17"/>
              </w:rPr>
              <w:t>separates clearly</w:t>
            </w:r>
          </w:p>
        </w:tc>
      </w:tr>
      <w:tr>
        <w:tc>
          <w:tcPr>
            <w:tcW w:type="dxa" w:w="3168"/>
          </w:tcPr>
          <w:p>
            <w:pPr>
              <w:spacing w:after="40"/>
            </w:pPr>
            <w:r>
              <w:rPr>
                <w:sz w:val="17"/>
              </w:rPr>
            </w:r>
            <w:r>
              <w:rPr>
                <w:rFonts w:ascii="Consolas" w:hAnsi="Consolas"/>
                <w:b w:val="0"/>
                <w:i w:val="0"/>
                <w:color w:val="D55E00"/>
                <w:sz w:val="17"/>
              </w:rPr>
              <w:t>service_unknown</w:t>
            </w:r>
          </w:p>
        </w:tc>
        <w:tc>
          <w:tcPr>
            <w:tcW w:type="dxa" w:w="3168"/>
          </w:tcPr>
          <w:p>
            <w:pPr>
              <w:spacing w:after="40"/>
            </w:pPr>
            <w:r>
              <w:rPr>
                <w:sz w:val="17"/>
              </w:rPr>
            </w:r>
            <w:r>
              <w:rPr>
                <w:b w:val="0"/>
                <w:i w:val="0"/>
                <w:sz w:val="17"/>
              </w:rPr>
              <w:t>+15.8%</w:t>
            </w:r>
          </w:p>
        </w:tc>
        <w:tc>
          <w:tcPr>
            <w:tcW w:type="dxa" w:w="3168"/>
          </w:tcPr>
          <w:p>
            <w:pPr>
              <w:spacing w:after="40"/>
            </w:pPr>
            <w:r>
              <w:rPr>
                <w:sz w:val="17"/>
              </w:rPr>
            </w:r>
            <w:r>
              <w:rPr>
                <w:b w:val="0"/>
                <w:i w:val="0"/>
                <w:sz w:val="17"/>
              </w:rPr>
              <w:t>separates clearly</w:t>
            </w:r>
          </w:p>
        </w:tc>
      </w:tr>
      <w:tr>
        <w:tc>
          <w:tcPr>
            <w:tcW w:type="dxa" w:w="3168"/>
            <w:shd w:val="clear" w:fill="F4F6F8"/>
          </w:tcPr>
          <w:p>
            <w:pPr>
              <w:spacing w:after="40"/>
            </w:pPr>
            <w:r>
              <w:rPr>
                <w:sz w:val="17"/>
              </w:rPr>
            </w:r>
            <w:r>
              <w:rPr>
                <w:rFonts w:ascii="Consolas" w:hAnsi="Consolas"/>
                <w:b w:val="0"/>
                <w:i w:val="0"/>
                <w:color w:val="D55E00"/>
                <w:sz w:val="17"/>
              </w:rPr>
              <w:t>tcp_seq_exchanged</w:t>
            </w:r>
          </w:p>
        </w:tc>
        <w:tc>
          <w:tcPr>
            <w:tcW w:type="dxa" w:w="3168"/>
            <w:shd w:val="clear" w:fill="F4F6F8"/>
          </w:tcPr>
          <w:p>
            <w:pPr>
              <w:spacing w:after="40"/>
            </w:pPr>
            <w:r>
              <w:rPr>
                <w:sz w:val="17"/>
              </w:rPr>
            </w:r>
            <w:r>
              <w:rPr>
                <w:b w:val="0"/>
                <w:i w:val="0"/>
                <w:sz w:val="17"/>
              </w:rPr>
              <w:t>+3.4%</w:t>
            </w:r>
          </w:p>
        </w:tc>
        <w:tc>
          <w:tcPr>
            <w:tcW w:type="dxa" w:w="3168"/>
            <w:shd w:val="clear" w:fill="F4F6F8"/>
          </w:tcPr>
          <w:p>
            <w:pPr>
              <w:spacing w:after="40"/>
            </w:pPr>
            <w:r>
              <w:rPr>
                <w:sz w:val="17"/>
              </w:rPr>
            </w:r>
            <w:r>
              <w:rPr>
                <w:b w:val="0"/>
                <w:i w:val="0"/>
                <w:sz w:val="17"/>
              </w:rPr>
              <w:t>negligible on its own</w:t>
            </w:r>
          </w:p>
        </w:tc>
      </w:tr>
      <w:tr>
        <w:tc>
          <w:tcPr>
            <w:tcW w:type="dxa" w:w="3168"/>
          </w:tcPr>
          <w:p>
            <w:pPr>
              <w:spacing w:after="40"/>
            </w:pPr>
            <w:r>
              <w:rPr>
                <w:sz w:val="17"/>
              </w:rPr>
            </w:r>
            <w:r>
              <w:rPr>
                <w:rFonts w:ascii="Consolas" w:hAnsi="Consolas"/>
                <w:b w:val="0"/>
                <w:i w:val="0"/>
                <w:color w:val="D55E00"/>
                <w:sz w:val="17"/>
              </w:rPr>
              <w:t>both_win_advertised</w:t>
            </w:r>
          </w:p>
        </w:tc>
        <w:tc>
          <w:tcPr>
            <w:tcW w:type="dxa" w:w="3168"/>
          </w:tcPr>
          <w:p>
            <w:pPr>
              <w:spacing w:after="40"/>
            </w:pPr>
            <w:r>
              <w:rPr>
                <w:sz w:val="17"/>
              </w:rPr>
            </w:r>
            <w:r>
              <w:rPr>
                <w:b w:val="0"/>
                <w:i w:val="0"/>
                <w:sz w:val="17"/>
              </w:rPr>
              <w:t>+3.4%</w:t>
            </w:r>
          </w:p>
        </w:tc>
        <w:tc>
          <w:tcPr>
            <w:tcW w:type="dxa" w:w="3168"/>
          </w:tcPr>
          <w:p>
            <w:pPr>
              <w:spacing w:after="40"/>
            </w:pPr>
            <w:r>
              <w:rPr>
                <w:sz w:val="17"/>
              </w:rPr>
            </w:r>
            <w:r>
              <w:rPr>
                <w:b w:val="0"/>
                <w:i w:val="0"/>
                <w:sz w:val="17"/>
              </w:rPr>
              <w:t>negligible on its own</w:t>
            </w:r>
          </w:p>
        </w:tc>
      </w:tr>
      <w:tr>
        <w:tc>
          <w:tcPr>
            <w:tcW w:type="dxa" w:w="3168"/>
            <w:shd w:val="clear" w:fill="F4F6F8"/>
          </w:tcPr>
          <w:p>
            <w:pPr>
              <w:spacing w:after="40"/>
            </w:pPr>
            <w:r>
              <w:rPr>
                <w:sz w:val="17"/>
              </w:rPr>
            </w:r>
            <w:r>
              <w:rPr>
                <w:rFonts w:ascii="Consolas" w:hAnsi="Consolas"/>
                <w:b w:val="0"/>
                <w:i w:val="0"/>
                <w:color w:val="D55E00"/>
                <w:sz w:val="17"/>
              </w:rPr>
              <w:t>tcp_handshake_complete</w:t>
            </w:r>
          </w:p>
        </w:tc>
        <w:tc>
          <w:tcPr>
            <w:tcW w:type="dxa" w:w="3168"/>
            <w:shd w:val="clear" w:fill="F4F6F8"/>
          </w:tcPr>
          <w:p>
            <w:pPr>
              <w:spacing w:after="40"/>
            </w:pPr>
            <w:r>
              <w:rPr>
                <w:sz w:val="17"/>
              </w:rPr>
            </w:r>
            <w:r>
              <w:rPr>
                <w:b w:val="0"/>
                <w:i w:val="0"/>
                <w:sz w:val="17"/>
              </w:rPr>
              <w:t>+3.3%</w:t>
            </w:r>
          </w:p>
        </w:tc>
        <w:tc>
          <w:tcPr>
            <w:tcW w:type="dxa" w:w="3168"/>
            <w:shd w:val="clear" w:fill="F4F6F8"/>
          </w:tcPr>
          <w:p>
            <w:pPr>
              <w:spacing w:after="40"/>
            </w:pPr>
            <w:r>
              <w:rPr>
                <w:sz w:val="17"/>
              </w:rPr>
            </w:r>
            <w:r>
              <w:rPr>
                <w:b w:val="0"/>
                <w:i w:val="0"/>
                <w:sz w:val="17"/>
              </w:rPr>
              <w:t>negligible on its own</w:t>
            </w:r>
          </w:p>
        </w:tc>
      </w:tr>
    </w:tbl>
    <w:p/>
    <w:p>
      <w:pPr>
        <w:spacing w:after="140"/>
      </w:pPr>
      <w:r>
        <w:rPr>
          <w:b w:val="0"/>
          <w:i w:val="0"/>
        </w:rPr>
        <w:t xml:space="preserve">Two flags separate the classes strongly on their own. Three - the TCP session-state flags - show almost </w:t>
      </w:r>
      <w:r>
        <w:rPr>
          <w:b/>
          <w:i w:val="0"/>
        </w:rPr>
        <w:t>no</w:t>
      </w:r>
      <w:r>
        <w:rPr>
          <w:b w:val="0"/>
          <w:i w:val="0"/>
        </w:rPr>
        <w:t xml:space="preserve"> univariate gap.</w:t>
      </w:r>
    </w:p>
    <w:p>
      <w:pPr>
        <w:spacing w:after="140"/>
      </w:pPr>
      <w:r>
        <w:rPr>
          <w:b w:val="0"/>
          <w:i w:val="0"/>
        </w:rPr>
        <w:t xml:space="preserve">That is not evidence they are useless. It is a cancellation effect: the TCP-state flags split in </w:t>
      </w:r>
      <w:r>
        <w:rPr>
          <w:b w:val="0"/>
          <w:i/>
        </w:rPr>
        <w:t>opposite directions within the attack class</w:t>
      </w:r>
      <w:r>
        <w:rPr>
          <w:b w:val="0"/>
          <w:i w:val="0"/>
        </w:rPr>
        <w:t xml:space="preserve">. Generic traffic almost never completes a handshake, while Exploits almost always does, so pooling the attack class hides both. Whatever value those features carry is in </w:t>
      </w:r>
      <w:r>
        <w:rPr>
          <w:b/>
          <w:i w:val="0"/>
        </w:rPr>
        <w:t>interaction</w:t>
      </w:r>
      <w:r>
        <w:rPr>
          <w:b w:val="0"/>
          <w:i w:val="0"/>
        </w:rPr>
        <w:t>, which a univariate rate cannot see by construction.</w:t>
      </w:r>
    </w:p>
    <w:p>
      <w:pPr>
        <w:spacing w:after="140"/>
      </w:pPr>
      <w:r>
        <w:rPr>
          <w:b w:val="0"/>
          <w:i w:val="0"/>
        </w:rPr>
        <w:t xml:space="preserve">A third finding is worth stating because it cuts against the feature's own stated rationale: </w:t>
      </w:r>
      <w:r>
        <w:rPr>
          <w:rFonts w:ascii="Consolas" w:hAnsi="Consolas"/>
          <w:b w:val="0"/>
          <w:i w:val="0"/>
          <w:color w:val="D55E00"/>
        </w:rPr>
        <w:t>service_unknown</w:t>
      </w:r>
      <w:r>
        <w:rPr>
          <w:b w:val="0"/>
          <w:i w:val="0"/>
        </w:rPr>
        <w:t xml:space="preserve"> runs </w:t>
      </w:r>
      <w:r>
        <w:rPr>
          <w:b/>
          <w:i w:val="0"/>
        </w:rPr>
        <w:t>opposite</w:t>
      </w:r>
      <w:r>
        <w:rPr>
          <w:b w:val="0"/>
          <w:i w:val="0"/>
        </w:rPr>
        <w:t xml:space="preserve"> to the usual security intuition in this corpus - flows with an </w:t>
      </w:r>
      <w:r>
        <w:rPr>
          <w:b w:val="0"/>
          <w:i/>
        </w:rPr>
        <w:t>identified</w:t>
      </w:r>
      <w:r>
        <w:rPr>
          <w:b w:val="0"/>
          <w:i w:val="0"/>
        </w:rPr>
        <w:t xml:space="preserve"> service carry the higher attack rate. On a real network, unclassifiable traffic on non-standard ports is suspicious; in this testbed the attack generator concentrated on well-known services. Another reminder that these are generator artefacts as much as attack behaviour.</w:t>
      </w:r>
    </w:p>
    <w:p>
      <w:pPr>
        <w:spacing w:after="140"/>
      </w:pPr>
      <w:r>
        <w:rPr>
          <w:b w:val="0"/>
          <w:i w:val="0"/>
        </w:rPr>
        <w:t xml:space="preserve">The contribution that actually matters is measured by the </w:t>
      </w:r>
      <w:r>
        <w:rPr>
          <w:rFonts w:ascii="Consolas" w:hAnsi="Consolas"/>
          <w:b w:val="0"/>
          <w:i w:val="0"/>
          <w:color w:val="D55E00"/>
        </w:rPr>
        <w:t>no_engineered</w:t>
      </w:r>
      <w:r>
        <w:rPr>
          <w:b w:val="0"/>
          <w:i w:val="0"/>
        </w:rPr>
        <w:t xml:space="preserve"> ablation (see </w:t>
      </w:r>
      <w:r>
        <w:rPr>
          <w:rFonts w:ascii="Consolas" w:hAnsi="Consolas"/>
          <w:b w:val="0"/>
          <w:i w:val="0"/>
          <w:color w:val="D55E00"/>
        </w:rPr>
        <w:t>reports/Model_Evaluation_Report.md</w:t>
      </w:r>
      <w:r>
        <w:rPr>
          <w:b w:val="0"/>
          <w:i w:val="0"/>
        </w:rPr>
        <w:t xml:space="preserve"> §11) and by SHAP on the fitted model - both of which can see interactions.</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val="clear" w:fill="1F3A5F"/>
          </w:tcPr>
          <w:p>
            <w:pPr>
              <w:spacing w:after="40"/>
            </w:pPr>
            <w:r>
              <w:rPr>
                <w:b/>
                <w:color w:val="FFFFFF"/>
                <w:sz w:val="17"/>
              </w:rPr>
            </w:r>
            <w:r>
              <w:rPr>
                <w:b/>
                <w:i w:val="0"/>
                <w:color w:val="FFFFFF"/>
                <w:sz w:val="17"/>
              </w:rPr>
              <w:t>Rank</w:t>
            </w:r>
          </w:p>
        </w:tc>
        <w:tc>
          <w:tcPr>
            <w:tcW w:type="dxa" w:w="1584"/>
            <w:shd w:val="clear" w:fill="1F3A5F"/>
          </w:tcPr>
          <w:p>
            <w:pPr>
              <w:spacing w:after="40"/>
            </w:pPr>
            <w:r>
              <w:rPr>
                <w:b/>
                <w:color w:val="FFFFFF"/>
                <w:sz w:val="17"/>
              </w:rPr>
            </w:r>
            <w:r>
              <w:rPr>
                <w:b/>
                <w:i w:val="0"/>
                <w:color w:val="FFFFFF"/>
                <w:sz w:val="17"/>
              </w:rPr>
              <w:t>Feature</w:t>
            </w:r>
          </w:p>
        </w:tc>
        <w:tc>
          <w:tcPr>
            <w:tcW w:type="dxa" w:w="1584"/>
            <w:shd w:val="clear" w:fill="1F3A5F"/>
          </w:tcPr>
          <w:p>
            <w:pPr>
              <w:spacing w:after="40"/>
            </w:pPr>
            <w:r>
              <w:rPr>
                <w:b/>
                <w:color w:val="FFFFFF"/>
                <w:sz w:val="17"/>
              </w:rPr>
            </w:r>
            <w:r>
              <w:rPr>
                <w:b/>
                <w:i w:val="0"/>
                <w:color w:val="FFFFFF"/>
                <w:sz w:val="17"/>
              </w:rPr>
              <w:t>\</w:t>
            </w:r>
          </w:p>
        </w:tc>
        <w:tc>
          <w:tcPr>
            <w:tcW w:type="dxa" w:w="1584"/>
            <w:shd w:val="clear" w:fill="1F3A5F"/>
          </w:tcPr>
          <w:p>
            <w:pPr>
              <w:spacing w:after="40"/>
            </w:pPr>
            <w:r>
              <w:rPr>
                <w:b/>
                <w:color w:val="FFFFFF"/>
                <w:sz w:val="17"/>
              </w:rPr>
            </w:r>
            <w:r>
              <w:rPr>
                <w:b/>
                <w:i w:val="0"/>
                <w:color w:val="FFFFFF"/>
                <w:sz w:val="17"/>
              </w:rPr>
              <w:t>point-biserial r\</w:t>
            </w:r>
          </w:p>
        </w:tc>
        <w:tc>
          <w:tcPr>
            <w:tcW w:type="dxa" w:w="1584"/>
            <w:shd w:val="clear" w:fill="1F3A5F"/>
          </w:tcPr>
          <w:p>
            <w:pPr>
              <w:spacing w:after="40"/>
            </w:pPr>
            <w:r>
              <w:rPr>
                <w:b/>
                <w:color w:val="FFFFFF"/>
                <w:sz w:val="17"/>
              </w:rPr>
            </w:r>
          </w:p>
        </w:tc>
        <w:tc>
          <w:tcPr>
            <w:tcW w:type="dxa" w:w="1584"/>
            <w:shd w:val="clear" w:fill="1F3A5F"/>
          </w:tcPr>
          <w:p>
            <w:pPr>
              <w:spacing w:after="40"/>
            </w:pPr>
            <w:r>
              <w:rPr>
                <w:b/>
                <w:color w:val="FFFFFF"/>
                <w:sz w:val="17"/>
              </w:rPr>
            </w:r>
            <w:r>
              <w:rPr>
                <w:b/>
                <w:i w:val="0"/>
                <w:color w:val="FFFFFF"/>
                <w:sz w:val="17"/>
              </w:rPr>
              <w:t>Origin</w:t>
            </w:r>
          </w:p>
        </w:tc>
      </w:tr>
      <w:tr>
        <w:tc>
          <w:tcPr>
            <w:tcW w:type="dxa" w:w="1584"/>
          </w:tcPr>
          <w:p>
            <w:pPr>
              <w:spacing w:after="40"/>
            </w:pPr>
            <w:r>
              <w:rPr>
                <w:sz w:val="17"/>
              </w:rPr>
            </w:r>
            <w:r>
              <w:rPr>
                <w:b w:val="0"/>
                <w:i w:val="0"/>
                <w:sz w:val="17"/>
              </w:rPr>
              <w:t>1</w:t>
            </w:r>
          </w:p>
        </w:tc>
        <w:tc>
          <w:tcPr>
            <w:tcW w:type="dxa" w:w="1584"/>
          </w:tcPr>
          <w:p>
            <w:pPr>
              <w:spacing w:after="40"/>
            </w:pPr>
            <w:r>
              <w:rPr>
                <w:sz w:val="17"/>
              </w:rPr>
            </w:r>
            <w:r>
              <w:rPr>
                <w:rFonts w:ascii="Consolas" w:hAnsi="Consolas"/>
                <w:b w:val="0"/>
                <w:i w:val="0"/>
                <w:color w:val="D55E00"/>
                <w:sz w:val="17"/>
              </w:rPr>
              <w:t>sttl</w:t>
            </w:r>
          </w:p>
        </w:tc>
        <w:tc>
          <w:tcPr>
            <w:tcW w:type="dxa" w:w="1584"/>
          </w:tcPr>
          <w:p>
            <w:pPr>
              <w:spacing w:after="40"/>
            </w:pPr>
            <w:r>
              <w:rPr>
                <w:sz w:val="17"/>
              </w:rPr>
            </w:r>
            <w:r>
              <w:rPr>
                <w:b w:val="0"/>
                <w:i w:val="0"/>
                <w:sz w:val="17"/>
              </w:rPr>
              <w:t>0.4990</w:t>
            </w:r>
          </w:p>
        </w:tc>
        <w:tc>
          <w:tcPr>
            <w:tcW w:type="dxa" w:w="1584"/>
          </w:tcPr>
          <w:p>
            <w:pPr>
              <w:spacing w:after="40"/>
            </w:pPr>
            <w:r>
              <w:rPr>
                <w:sz w:val="17"/>
              </w:rPr>
            </w:r>
            <w:r>
              <w:rPr>
                <w:b w:val="0"/>
                <w:i w:val="0"/>
                <w:sz w:val="17"/>
              </w:rPr>
              <w:t>Original</w:t>
            </w:r>
          </w:p>
        </w:tc>
        <w:tc>
          <w:tcPr>
            <w:tcW w:type="dxa" w:w="1584"/>
          </w:tcPr>
          <w:p>
            <w:pPr>
              <w:spacing w:after="40"/>
            </w:pPr>
            <w:r>
              <w:rPr>
                <w:sz w:val="17"/>
              </w:rPr>
            </w:r>
          </w:p>
        </w:tc>
        <w:tc>
          <w:tcPr>
            <w:tcW w:type="dxa" w:w="1584"/>
          </w:tcPr>
          <w:p>
            <w:pPr>
              <w:spacing w:after="40"/>
            </w:pPr>
            <w:r>
              <w:rPr>
                <w:sz w:val="17"/>
              </w:rPr>
            </w:r>
          </w:p>
        </w:tc>
      </w:tr>
      <w:tr>
        <w:tc>
          <w:tcPr>
            <w:tcW w:type="dxa" w:w="1584"/>
            <w:shd w:val="clear" w:fill="F4F6F8"/>
          </w:tcPr>
          <w:p>
            <w:pPr>
              <w:spacing w:after="40"/>
            </w:pPr>
            <w:r>
              <w:rPr>
                <w:sz w:val="17"/>
              </w:rPr>
            </w:r>
            <w:r>
              <w:rPr>
                <w:b w:val="0"/>
                <w:i w:val="0"/>
                <w:sz w:val="17"/>
              </w:rPr>
              <w:t>2</w:t>
            </w:r>
          </w:p>
        </w:tc>
        <w:tc>
          <w:tcPr>
            <w:tcW w:type="dxa" w:w="1584"/>
            <w:shd w:val="clear" w:fill="F4F6F8"/>
          </w:tcPr>
          <w:p>
            <w:pPr>
              <w:spacing w:after="40"/>
            </w:pPr>
            <w:r>
              <w:rPr>
                <w:sz w:val="17"/>
              </w:rPr>
            </w:r>
            <w:r>
              <w:rPr>
                <w:rFonts w:ascii="Consolas" w:hAnsi="Consolas"/>
                <w:b w:val="0"/>
                <w:i w:val="0"/>
                <w:color w:val="D55E00"/>
                <w:sz w:val="17"/>
              </w:rPr>
              <w:t>dttl</w:t>
            </w:r>
          </w:p>
        </w:tc>
        <w:tc>
          <w:tcPr>
            <w:tcW w:type="dxa" w:w="1584"/>
            <w:shd w:val="clear" w:fill="F4F6F8"/>
          </w:tcPr>
          <w:p>
            <w:pPr>
              <w:spacing w:after="40"/>
            </w:pPr>
            <w:r>
              <w:rPr>
                <w:sz w:val="17"/>
              </w:rPr>
            </w:r>
            <w:r>
              <w:rPr>
                <w:b w:val="0"/>
                <w:i w:val="0"/>
                <w:sz w:val="17"/>
              </w:rPr>
              <w:t>0.4609</w:t>
            </w:r>
          </w:p>
        </w:tc>
        <w:tc>
          <w:tcPr>
            <w:tcW w:type="dxa" w:w="1584"/>
            <w:shd w:val="clear" w:fill="F4F6F8"/>
          </w:tcPr>
          <w:p>
            <w:pPr>
              <w:spacing w:after="40"/>
            </w:pPr>
            <w:r>
              <w:rPr>
                <w:sz w:val="17"/>
              </w:rPr>
            </w:r>
            <w:r>
              <w:rPr>
                <w:b w:val="0"/>
                <w:i w:val="0"/>
                <w:sz w:val="17"/>
              </w:rPr>
              <w:t>Original</w:t>
            </w:r>
          </w:p>
        </w:tc>
        <w:tc>
          <w:tcPr>
            <w:tcW w:type="dxa" w:w="1584"/>
            <w:shd w:val="clear" w:fill="F4F6F8"/>
          </w:tcPr>
          <w:p>
            <w:pPr>
              <w:spacing w:after="40"/>
            </w:pPr>
            <w:r>
              <w:rPr>
                <w:sz w:val="17"/>
              </w:rPr>
            </w:r>
          </w:p>
        </w:tc>
        <w:tc>
          <w:tcPr>
            <w:tcW w:type="dxa" w:w="1584"/>
            <w:shd w:val="clear" w:fill="F4F6F8"/>
          </w:tcPr>
          <w:p>
            <w:pPr>
              <w:spacing w:after="40"/>
            </w:pPr>
            <w:r>
              <w:rPr>
                <w:sz w:val="17"/>
              </w:rPr>
            </w:r>
          </w:p>
        </w:tc>
      </w:tr>
      <w:tr>
        <w:tc>
          <w:tcPr>
            <w:tcW w:type="dxa" w:w="1584"/>
          </w:tcPr>
          <w:p>
            <w:pPr>
              <w:spacing w:after="40"/>
            </w:pPr>
            <w:r>
              <w:rPr>
                <w:sz w:val="17"/>
              </w:rPr>
            </w:r>
            <w:r>
              <w:rPr>
                <w:b w:val="0"/>
                <w:i w:val="0"/>
                <w:sz w:val="17"/>
              </w:rPr>
              <w:t>3</w:t>
            </w:r>
          </w:p>
        </w:tc>
        <w:tc>
          <w:tcPr>
            <w:tcW w:type="dxa" w:w="1584"/>
          </w:tcPr>
          <w:p>
            <w:pPr>
              <w:spacing w:after="40"/>
            </w:pPr>
            <w:r>
              <w:rPr>
                <w:sz w:val="17"/>
              </w:rPr>
            </w:r>
            <w:r>
              <w:rPr>
                <w:rFonts w:ascii="Consolas" w:hAnsi="Consolas"/>
                <w:b w:val="0"/>
                <w:i w:val="0"/>
                <w:color w:val="D55E00"/>
                <w:sz w:val="17"/>
              </w:rPr>
              <w:t>ct_state_ttl</w:t>
            </w:r>
          </w:p>
        </w:tc>
        <w:tc>
          <w:tcPr>
            <w:tcW w:type="dxa" w:w="1584"/>
          </w:tcPr>
          <w:p>
            <w:pPr>
              <w:spacing w:after="40"/>
            </w:pPr>
            <w:r>
              <w:rPr>
                <w:sz w:val="17"/>
              </w:rPr>
            </w:r>
            <w:r>
              <w:rPr>
                <w:b w:val="0"/>
                <w:i w:val="0"/>
                <w:sz w:val="17"/>
              </w:rPr>
              <w:t>0.3581</w:t>
            </w:r>
          </w:p>
        </w:tc>
        <w:tc>
          <w:tcPr>
            <w:tcW w:type="dxa" w:w="1584"/>
          </w:tcPr>
          <w:p>
            <w:pPr>
              <w:spacing w:after="40"/>
            </w:pPr>
            <w:r>
              <w:rPr>
                <w:sz w:val="17"/>
              </w:rPr>
            </w:r>
            <w:r>
              <w:rPr>
                <w:b w:val="0"/>
                <w:i w:val="0"/>
                <w:sz w:val="17"/>
              </w:rPr>
              <w:t>Original</w:t>
            </w:r>
          </w:p>
        </w:tc>
        <w:tc>
          <w:tcPr>
            <w:tcW w:type="dxa" w:w="1584"/>
          </w:tcPr>
          <w:p>
            <w:pPr>
              <w:spacing w:after="40"/>
            </w:pPr>
            <w:r>
              <w:rPr>
                <w:sz w:val="17"/>
              </w:rPr>
            </w:r>
          </w:p>
        </w:tc>
        <w:tc>
          <w:tcPr>
            <w:tcW w:type="dxa" w:w="1584"/>
          </w:tcPr>
          <w:p>
            <w:pPr>
              <w:spacing w:after="40"/>
            </w:pPr>
            <w:r>
              <w:rPr>
                <w:sz w:val="17"/>
              </w:rPr>
            </w:r>
          </w:p>
        </w:tc>
      </w:tr>
      <w:tr>
        <w:tc>
          <w:tcPr>
            <w:tcW w:type="dxa" w:w="1584"/>
            <w:shd w:val="clear" w:fill="F4F6F8"/>
          </w:tcPr>
          <w:p>
            <w:pPr>
              <w:spacing w:after="40"/>
            </w:pPr>
            <w:r>
              <w:rPr>
                <w:sz w:val="17"/>
              </w:rPr>
            </w:r>
            <w:r>
              <w:rPr>
                <w:b w:val="0"/>
                <w:i w:val="0"/>
                <w:sz w:val="17"/>
              </w:rPr>
              <w:t>4</w:t>
            </w:r>
          </w:p>
        </w:tc>
        <w:tc>
          <w:tcPr>
            <w:tcW w:type="dxa" w:w="1584"/>
            <w:shd w:val="clear" w:fill="F4F6F8"/>
          </w:tcPr>
          <w:p>
            <w:pPr>
              <w:spacing w:after="40"/>
            </w:pPr>
            <w:r>
              <w:rPr>
                <w:sz w:val="17"/>
              </w:rPr>
            </w:r>
            <w:r>
              <w:rPr>
                <w:rFonts w:ascii="Consolas" w:hAnsi="Consolas"/>
                <w:b w:val="0"/>
                <w:i w:val="0"/>
                <w:color w:val="D55E00"/>
                <w:sz w:val="17"/>
              </w:rPr>
              <w:t>dload</w:t>
            </w:r>
          </w:p>
        </w:tc>
        <w:tc>
          <w:tcPr>
            <w:tcW w:type="dxa" w:w="1584"/>
            <w:shd w:val="clear" w:fill="F4F6F8"/>
          </w:tcPr>
          <w:p>
            <w:pPr>
              <w:spacing w:after="40"/>
            </w:pPr>
            <w:r>
              <w:rPr>
                <w:sz w:val="17"/>
              </w:rPr>
            </w:r>
            <w:r>
              <w:rPr>
                <w:b w:val="0"/>
                <w:i w:val="0"/>
                <w:sz w:val="17"/>
              </w:rPr>
              <w:t>0.3092</w:t>
            </w:r>
          </w:p>
        </w:tc>
        <w:tc>
          <w:tcPr>
            <w:tcW w:type="dxa" w:w="1584"/>
            <w:shd w:val="clear" w:fill="F4F6F8"/>
          </w:tcPr>
          <w:p>
            <w:pPr>
              <w:spacing w:after="40"/>
            </w:pPr>
            <w:r>
              <w:rPr>
                <w:sz w:val="17"/>
              </w:rPr>
            </w:r>
            <w:r>
              <w:rPr>
                <w:b w:val="0"/>
                <w:i w:val="0"/>
                <w:sz w:val="17"/>
              </w:rPr>
              <w:t>Original</w:t>
            </w:r>
          </w:p>
        </w:tc>
        <w:tc>
          <w:tcPr>
            <w:tcW w:type="dxa" w:w="1584"/>
            <w:shd w:val="clear" w:fill="F4F6F8"/>
          </w:tcPr>
          <w:p>
            <w:pPr>
              <w:spacing w:after="40"/>
            </w:pPr>
            <w:r>
              <w:rPr>
                <w:sz w:val="17"/>
              </w:rPr>
            </w:r>
          </w:p>
        </w:tc>
        <w:tc>
          <w:tcPr>
            <w:tcW w:type="dxa" w:w="1584"/>
            <w:shd w:val="clear" w:fill="F4F6F8"/>
          </w:tcPr>
          <w:p>
            <w:pPr>
              <w:spacing w:after="40"/>
            </w:pPr>
            <w:r>
              <w:rPr>
                <w:sz w:val="17"/>
              </w:rPr>
            </w:r>
          </w:p>
        </w:tc>
      </w:tr>
      <w:tr>
        <w:tc>
          <w:tcPr>
            <w:tcW w:type="dxa" w:w="1584"/>
          </w:tcPr>
          <w:p>
            <w:pPr>
              <w:spacing w:after="40"/>
            </w:pPr>
            <w:r>
              <w:rPr>
                <w:sz w:val="17"/>
              </w:rPr>
            </w:r>
            <w:r>
              <w:rPr>
                <w:b w:val="0"/>
                <w:i w:val="0"/>
                <w:sz w:val="17"/>
              </w:rPr>
              <w:t>5</w:t>
            </w:r>
          </w:p>
        </w:tc>
        <w:tc>
          <w:tcPr>
            <w:tcW w:type="dxa" w:w="1584"/>
          </w:tcPr>
          <w:p>
            <w:pPr>
              <w:spacing w:after="40"/>
            </w:pPr>
            <w:r>
              <w:rPr>
                <w:sz w:val="17"/>
              </w:rPr>
            </w:r>
            <w:r>
              <w:rPr>
                <w:rFonts w:ascii="Consolas" w:hAnsi="Consolas"/>
                <w:b w:val="0"/>
                <w:i w:val="0"/>
                <w:color w:val="D55E00"/>
                <w:sz w:val="17"/>
              </w:rPr>
              <w:t>src_byte_ratio</w:t>
            </w:r>
          </w:p>
        </w:tc>
        <w:tc>
          <w:tcPr>
            <w:tcW w:type="dxa" w:w="1584"/>
          </w:tcPr>
          <w:p>
            <w:pPr>
              <w:spacing w:after="40"/>
            </w:pPr>
            <w:r>
              <w:rPr>
                <w:sz w:val="17"/>
              </w:rPr>
            </w:r>
            <w:r>
              <w:rPr>
                <w:b w:val="0"/>
                <w:i w:val="0"/>
                <w:sz w:val="17"/>
              </w:rPr>
              <w:t>0.2778</w:t>
            </w:r>
          </w:p>
        </w:tc>
        <w:tc>
          <w:tcPr>
            <w:tcW w:type="dxa" w:w="1584"/>
          </w:tcPr>
          <w:p>
            <w:pPr>
              <w:spacing w:after="40"/>
            </w:pPr>
            <w:r>
              <w:rPr>
                <w:sz w:val="17"/>
              </w:rPr>
            </w:r>
            <w:r>
              <w:rPr>
                <w:b w:val="0"/>
                <w:i w:val="0"/>
                <w:sz w:val="17"/>
              </w:rPr>
              <w:t>Engineered</w:t>
            </w:r>
          </w:p>
        </w:tc>
        <w:tc>
          <w:tcPr>
            <w:tcW w:type="dxa" w:w="1584"/>
          </w:tcPr>
          <w:p>
            <w:pPr>
              <w:spacing w:after="40"/>
            </w:pPr>
            <w:r>
              <w:rPr>
                <w:sz w:val="17"/>
              </w:rPr>
            </w:r>
          </w:p>
        </w:tc>
        <w:tc>
          <w:tcPr>
            <w:tcW w:type="dxa" w:w="1584"/>
          </w:tcPr>
          <w:p>
            <w:pPr>
              <w:spacing w:after="40"/>
            </w:pPr>
            <w:r>
              <w:rPr>
                <w:sz w:val="17"/>
              </w:rPr>
            </w:r>
          </w:p>
        </w:tc>
      </w:tr>
      <w:tr>
        <w:tc>
          <w:tcPr>
            <w:tcW w:type="dxa" w:w="1584"/>
            <w:shd w:val="clear" w:fill="F4F6F8"/>
          </w:tcPr>
          <w:p>
            <w:pPr>
              <w:spacing w:after="40"/>
            </w:pPr>
            <w:r>
              <w:rPr>
                <w:sz w:val="17"/>
              </w:rPr>
            </w:r>
            <w:r>
              <w:rPr>
                <w:b w:val="0"/>
                <w:i w:val="0"/>
                <w:sz w:val="17"/>
              </w:rPr>
              <w:t>6</w:t>
            </w:r>
          </w:p>
        </w:tc>
        <w:tc>
          <w:tcPr>
            <w:tcW w:type="dxa" w:w="1584"/>
            <w:shd w:val="clear" w:fill="F4F6F8"/>
          </w:tcPr>
          <w:p>
            <w:pPr>
              <w:spacing w:after="40"/>
            </w:pPr>
            <w:r>
              <w:rPr>
                <w:sz w:val="17"/>
              </w:rPr>
            </w:r>
            <w:r>
              <w:rPr>
                <w:rFonts w:ascii="Consolas" w:hAnsi="Consolas"/>
                <w:b w:val="0"/>
                <w:i w:val="0"/>
                <w:color w:val="D55E00"/>
                <w:sz w:val="17"/>
              </w:rPr>
              <w:t>load_log_ratio</w:t>
            </w:r>
          </w:p>
        </w:tc>
        <w:tc>
          <w:tcPr>
            <w:tcW w:type="dxa" w:w="1584"/>
            <w:shd w:val="clear" w:fill="F4F6F8"/>
          </w:tcPr>
          <w:p>
            <w:pPr>
              <w:spacing w:after="40"/>
            </w:pPr>
            <w:r>
              <w:rPr>
                <w:sz w:val="17"/>
              </w:rPr>
            </w:r>
            <w:r>
              <w:rPr>
                <w:b w:val="0"/>
                <w:i w:val="0"/>
                <w:sz w:val="17"/>
              </w:rPr>
              <w:t>0.2583</w:t>
            </w:r>
          </w:p>
        </w:tc>
        <w:tc>
          <w:tcPr>
            <w:tcW w:type="dxa" w:w="1584"/>
            <w:shd w:val="clear" w:fill="F4F6F8"/>
          </w:tcPr>
          <w:p>
            <w:pPr>
              <w:spacing w:after="40"/>
            </w:pPr>
            <w:r>
              <w:rPr>
                <w:sz w:val="17"/>
              </w:rPr>
            </w:r>
            <w:r>
              <w:rPr>
                <w:b w:val="0"/>
                <w:i w:val="0"/>
                <w:sz w:val="17"/>
              </w:rPr>
              <w:t>Engineered</w:t>
            </w:r>
          </w:p>
        </w:tc>
        <w:tc>
          <w:tcPr>
            <w:tcW w:type="dxa" w:w="1584"/>
            <w:shd w:val="clear" w:fill="F4F6F8"/>
          </w:tcPr>
          <w:p>
            <w:pPr>
              <w:spacing w:after="40"/>
            </w:pPr>
            <w:r>
              <w:rPr>
                <w:sz w:val="17"/>
              </w:rPr>
            </w:r>
          </w:p>
        </w:tc>
        <w:tc>
          <w:tcPr>
            <w:tcW w:type="dxa" w:w="1584"/>
            <w:shd w:val="clear" w:fill="F4F6F8"/>
          </w:tcPr>
          <w:p>
            <w:pPr>
              <w:spacing w:after="40"/>
            </w:pPr>
            <w:r>
              <w:rPr>
                <w:sz w:val="17"/>
              </w:rPr>
            </w:r>
          </w:p>
        </w:tc>
      </w:tr>
      <w:tr>
        <w:tc>
          <w:tcPr>
            <w:tcW w:type="dxa" w:w="1584"/>
          </w:tcPr>
          <w:p>
            <w:pPr>
              <w:spacing w:after="40"/>
            </w:pPr>
            <w:r>
              <w:rPr>
                <w:sz w:val="17"/>
              </w:rPr>
            </w:r>
            <w:r>
              <w:rPr>
                <w:b w:val="0"/>
                <w:i w:val="0"/>
                <w:sz w:val="17"/>
              </w:rPr>
              <w:t>7</w:t>
            </w:r>
          </w:p>
        </w:tc>
        <w:tc>
          <w:tcPr>
            <w:tcW w:type="dxa" w:w="1584"/>
          </w:tcPr>
          <w:p>
            <w:pPr>
              <w:spacing w:after="40"/>
            </w:pPr>
            <w:r>
              <w:rPr>
                <w:sz w:val="17"/>
              </w:rPr>
            </w:r>
            <w:r>
              <w:rPr>
                <w:rFonts w:ascii="Consolas" w:hAnsi="Consolas"/>
                <w:b w:val="0"/>
                <w:i w:val="0"/>
                <w:color w:val="D55E00"/>
                <w:sz w:val="17"/>
              </w:rPr>
              <w:t>ackdat</w:t>
            </w:r>
          </w:p>
        </w:tc>
        <w:tc>
          <w:tcPr>
            <w:tcW w:type="dxa" w:w="1584"/>
          </w:tcPr>
          <w:p>
            <w:pPr>
              <w:spacing w:after="40"/>
            </w:pPr>
            <w:r>
              <w:rPr>
                <w:sz w:val="17"/>
              </w:rPr>
            </w:r>
            <w:r>
              <w:rPr>
                <w:b w:val="0"/>
                <w:i w:val="0"/>
                <w:sz w:val="17"/>
              </w:rPr>
              <w:t>0.2528</w:t>
            </w:r>
          </w:p>
        </w:tc>
        <w:tc>
          <w:tcPr>
            <w:tcW w:type="dxa" w:w="1584"/>
          </w:tcPr>
          <w:p>
            <w:pPr>
              <w:spacing w:after="40"/>
            </w:pPr>
            <w:r>
              <w:rPr>
                <w:sz w:val="17"/>
              </w:rPr>
            </w:r>
            <w:r>
              <w:rPr>
                <w:b w:val="0"/>
                <w:i w:val="0"/>
                <w:sz w:val="17"/>
              </w:rPr>
              <w:t>Original</w:t>
            </w:r>
          </w:p>
        </w:tc>
        <w:tc>
          <w:tcPr>
            <w:tcW w:type="dxa" w:w="1584"/>
          </w:tcPr>
          <w:p>
            <w:pPr>
              <w:spacing w:after="40"/>
            </w:pPr>
            <w:r>
              <w:rPr>
                <w:sz w:val="17"/>
              </w:rPr>
            </w:r>
          </w:p>
        </w:tc>
        <w:tc>
          <w:tcPr>
            <w:tcW w:type="dxa" w:w="1584"/>
          </w:tcPr>
          <w:p>
            <w:pPr>
              <w:spacing w:after="40"/>
            </w:pPr>
            <w:r>
              <w:rPr>
                <w:sz w:val="17"/>
              </w:rPr>
            </w:r>
          </w:p>
        </w:tc>
      </w:tr>
      <w:tr>
        <w:tc>
          <w:tcPr>
            <w:tcW w:type="dxa" w:w="1584"/>
            <w:shd w:val="clear" w:fill="F4F6F8"/>
          </w:tcPr>
          <w:p>
            <w:pPr>
              <w:spacing w:after="40"/>
            </w:pPr>
            <w:r>
              <w:rPr>
                <w:sz w:val="17"/>
              </w:rPr>
            </w:r>
            <w:r>
              <w:rPr>
                <w:b w:val="0"/>
                <w:i w:val="0"/>
                <w:sz w:val="17"/>
              </w:rPr>
              <w:t>8</w:t>
            </w:r>
          </w:p>
        </w:tc>
        <w:tc>
          <w:tcPr>
            <w:tcW w:type="dxa" w:w="1584"/>
            <w:shd w:val="clear" w:fill="F4F6F8"/>
          </w:tcPr>
          <w:p>
            <w:pPr>
              <w:spacing w:after="40"/>
            </w:pPr>
            <w:r>
              <w:rPr>
                <w:sz w:val="17"/>
              </w:rPr>
            </w:r>
            <w:r>
              <w:rPr>
                <w:rFonts w:ascii="Consolas" w:hAnsi="Consolas"/>
                <w:b w:val="0"/>
                <w:i w:val="0"/>
                <w:color w:val="D55E00"/>
                <w:sz w:val="17"/>
              </w:rPr>
              <w:t>src_pkt_ratio</w:t>
            </w:r>
          </w:p>
        </w:tc>
        <w:tc>
          <w:tcPr>
            <w:tcW w:type="dxa" w:w="1584"/>
            <w:shd w:val="clear" w:fill="F4F6F8"/>
          </w:tcPr>
          <w:p>
            <w:pPr>
              <w:spacing w:after="40"/>
            </w:pPr>
            <w:r>
              <w:rPr>
                <w:sz w:val="17"/>
              </w:rPr>
            </w:r>
            <w:r>
              <w:rPr>
                <w:b w:val="0"/>
                <w:i w:val="0"/>
                <w:sz w:val="17"/>
              </w:rPr>
              <w:t>0.2523</w:t>
            </w:r>
          </w:p>
        </w:tc>
        <w:tc>
          <w:tcPr>
            <w:tcW w:type="dxa" w:w="1584"/>
            <w:shd w:val="clear" w:fill="F4F6F8"/>
          </w:tcPr>
          <w:p>
            <w:pPr>
              <w:spacing w:after="40"/>
            </w:pPr>
            <w:r>
              <w:rPr>
                <w:sz w:val="17"/>
              </w:rPr>
            </w:r>
            <w:r>
              <w:rPr>
                <w:b w:val="0"/>
                <w:i w:val="0"/>
                <w:sz w:val="17"/>
              </w:rPr>
              <w:t>Engineered</w:t>
            </w:r>
          </w:p>
        </w:tc>
        <w:tc>
          <w:tcPr>
            <w:tcW w:type="dxa" w:w="1584"/>
            <w:shd w:val="clear" w:fill="F4F6F8"/>
          </w:tcPr>
          <w:p>
            <w:pPr>
              <w:spacing w:after="40"/>
            </w:pPr>
            <w:r>
              <w:rPr>
                <w:sz w:val="17"/>
              </w:rPr>
            </w:r>
          </w:p>
        </w:tc>
        <w:tc>
          <w:tcPr>
            <w:tcW w:type="dxa" w:w="1584"/>
            <w:shd w:val="clear" w:fill="F4F6F8"/>
          </w:tcPr>
          <w:p>
            <w:pPr>
              <w:spacing w:after="40"/>
            </w:pPr>
            <w:r>
              <w:rPr>
                <w:sz w:val="17"/>
              </w:rPr>
            </w:r>
          </w:p>
        </w:tc>
      </w:tr>
      <w:tr>
        <w:tc>
          <w:tcPr>
            <w:tcW w:type="dxa" w:w="1584"/>
          </w:tcPr>
          <w:p>
            <w:pPr>
              <w:spacing w:after="40"/>
            </w:pPr>
            <w:r>
              <w:rPr>
                <w:sz w:val="17"/>
              </w:rPr>
            </w:r>
            <w:r>
              <w:rPr>
                <w:b w:val="0"/>
                <w:i w:val="0"/>
                <w:sz w:val="17"/>
              </w:rPr>
              <w:t>9</w:t>
            </w:r>
          </w:p>
        </w:tc>
        <w:tc>
          <w:tcPr>
            <w:tcW w:type="dxa" w:w="1584"/>
          </w:tcPr>
          <w:p>
            <w:pPr>
              <w:spacing w:after="40"/>
            </w:pPr>
            <w:r>
              <w:rPr>
                <w:sz w:val="17"/>
              </w:rPr>
            </w:r>
            <w:r>
              <w:rPr>
                <w:rFonts w:ascii="Consolas" w:hAnsi="Consolas"/>
                <w:b w:val="0"/>
                <w:i w:val="0"/>
                <w:color w:val="D55E00"/>
                <w:sz w:val="17"/>
              </w:rPr>
              <w:t>tcprtt</w:t>
            </w:r>
          </w:p>
        </w:tc>
        <w:tc>
          <w:tcPr>
            <w:tcW w:type="dxa" w:w="1584"/>
          </w:tcPr>
          <w:p>
            <w:pPr>
              <w:spacing w:after="40"/>
            </w:pPr>
            <w:r>
              <w:rPr>
                <w:sz w:val="17"/>
              </w:rPr>
            </w:r>
            <w:r>
              <w:rPr>
                <w:b w:val="0"/>
                <w:i w:val="0"/>
                <w:sz w:val="17"/>
              </w:rPr>
              <w:t>0.2219</w:t>
            </w:r>
          </w:p>
        </w:tc>
        <w:tc>
          <w:tcPr>
            <w:tcW w:type="dxa" w:w="1584"/>
          </w:tcPr>
          <w:p>
            <w:pPr>
              <w:spacing w:after="40"/>
            </w:pPr>
            <w:r>
              <w:rPr>
                <w:sz w:val="17"/>
              </w:rPr>
            </w:r>
            <w:r>
              <w:rPr>
                <w:b w:val="0"/>
                <w:i w:val="0"/>
                <w:sz w:val="17"/>
              </w:rPr>
              <w:t>Original</w:t>
            </w:r>
          </w:p>
        </w:tc>
        <w:tc>
          <w:tcPr>
            <w:tcW w:type="dxa" w:w="1584"/>
          </w:tcPr>
          <w:p>
            <w:pPr>
              <w:spacing w:after="40"/>
            </w:pPr>
            <w:r>
              <w:rPr>
                <w:sz w:val="17"/>
              </w:rPr>
            </w:r>
          </w:p>
        </w:tc>
        <w:tc>
          <w:tcPr>
            <w:tcW w:type="dxa" w:w="1584"/>
          </w:tcPr>
          <w:p>
            <w:pPr>
              <w:spacing w:after="40"/>
            </w:pPr>
            <w:r>
              <w:rPr>
                <w:sz w:val="17"/>
              </w:rPr>
            </w:r>
          </w:p>
        </w:tc>
      </w:tr>
      <w:tr>
        <w:tc>
          <w:tcPr>
            <w:tcW w:type="dxa" w:w="1584"/>
            <w:shd w:val="clear" w:fill="F4F6F8"/>
          </w:tcPr>
          <w:p>
            <w:pPr>
              <w:spacing w:after="40"/>
            </w:pPr>
            <w:r>
              <w:rPr>
                <w:sz w:val="17"/>
              </w:rPr>
            </w:r>
            <w:r>
              <w:rPr>
                <w:b w:val="0"/>
                <w:i w:val="0"/>
                <w:sz w:val="17"/>
              </w:rPr>
              <w:t>10</w:t>
            </w:r>
          </w:p>
        </w:tc>
        <w:tc>
          <w:tcPr>
            <w:tcW w:type="dxa" w:w="1584"/>
            <w:shd w:val="clear" w:fill="F4F6F8"/>
          </w:tcPr>
          <w:p>
            <w:pPr>
              <w:spacing w:after="40"/>
            </w:pPr>
            <w:r>
              <w:rPr>
                <w:sz w:val="17"/>
              </w:rPr>
            </w:r>
            <w:r>
              <w:rPr>
                <w:rFonts w:ascii="Consolas" w:hAnsi="Consolas"/>
                <w:b w:val="0"/>
                <w:i w:val="0"/>
                <w:color w:val="D55E00"/>
                <w:sz w:val="17"/>
              </w:rPr>
              <w:t>is_one_way</w:t>
            </w:r>
          </w:p>
        </w:tc>
        <w:tc>
          <w:tcPr>
            <w:tcW w:type="dxa" w:w="1584"/>
            <w:shd w:val="clear" w:fill="F4F6F8"/>
          </w:tcPr>
          <w:p>
            <w:pPr>
              <w:spacing w:after="40"/>
            </w:pPr>
            <w:r>
              <w:rPr>
                <w:sz w:val="17"/>
              </w:rPr>
            </w:r>
            <w:r>
              <w:rPr>
                <w:b w:val="0"/>
                <w:i w:val="0"/>
                <w:sz w:val="17"/>
              </w:rPr>
              <w:t>0.2068</w:t>
            </w:r>
          </w:p>
        </w:tc>
        <w:tc>
          <w:tcPr>
            <w:tcW w:type="dxa" w:w="1584"/>
            <w:shd w:val="clear" w:fill="F4F6F8"/>
          </w:tcPr>
          <w:p>
            <w:pPr>
              <w:spacing w:after="40"/>
            </w:pPr>
            <w:r>
              <w:rPr>
                <w:sz w:val="17"/>
              </w:rPr>
            </w:r>
            <w:r>
              <w:rPr>
                <w:b w:val="0"/>
                <w:i w:val="0"/>
                <w:sz w:val="17"/>
              </w:rPr>
              <w:t>Engineered</w:t>
            </w:r>
          </w:p>
        </w:tc>
        <w:tc>
          <w:tcPr>
            <w:tcW w:type="dxa" w:w="1584"/>
            <w:shd w:val="clear" w:fill="F4F6F8"/>
          </w:tcPr>
          <w:p>
            <w:pPr>
              <w:spacing w:after="40"/>
            </w:pPr>
            <w:r>
              <w:rPr>
                <w:sz w:val="17"/>
              </w:rPr>
            </w:r>
          </w:p>
        </w:tc>
        <w:tc>
          <w:tcPr>
            <w:tcW w:type="dxa" w:w="1584"/>
            <w:shd w:val="clear" w:fill="F4F6F8"/>
          </w:tcPr>
          <w:p>
            <w:pPr>
              <w:spacing w:after="40"/>
            </w:pPr>
            <w:r>
              <w:rPr>
                <w:sz w:val="17"/>
              </w:rPr>
            </w:r>
          </w:p>
        </w:tc>
      </w:tr>
      <w:tr>
        <w:tc>
          <w:tcPr>
            <w:tcW w:type="dxa" w:w="1584"/>
          </w:tcPr>
          <w:p>
            <w:pPr>
              <w:spacing w:after="40"/>
            </w:pPr>
            <w:r>
              <w:rPr>
                <w:sz w:val="17"/>
              </w:rPr>
            </w:r>
            <w:r>
              <w:rPr>
                <w:b w:val="0"/>
                <w:i w:val="0"/>
                <w:sz w:val="17"/>
              </w:rPr>
              <w:t>11</w:t>
            </w:r>
          </w:p>
        </w:tc>
        <w:tc>
          <w:tcPr>
            <w:tcW w:type="dxa" w:w="1584"/>
          </w:tcPr>
          <w:p>
            <w:pPr>
              <w:spacing w:after="40"/>
            </w:pPr>
            <w:r>
              <w:rPr>
                <w:sz w:val="17"/>
              </w:rPr>
            </w:r>
            <w:r>
              <w:rPr>
                <w:rFonts w:ascii="Consolas" w:hAnsi="Consolas"/>
                <w:b w:val="0"/>
                <w:i w:val="0"/>
                <w:color w:val="D55E00"/>
                <w:sz w:val="17"/>
              </w:rPr>
              <w:t>ct_dst_sport_ltm</w:t>
            </w:r>
          </w:p>
        </w:tc>
        <w:tc>
          <w:tcPr>
            <w:tcW w:type="dxa" w:w="1584"/>
          </w:tcPr>
          <w:p>
            <w:pPr>
              <w:spacing w:after="40"/>
            </w:pPr>
            <w:r>
              <w:rPr>
                <w:sz w:val="17"/>
              </w:rPr>
            </w:r>
            <w:r>
              <w:rPr>
                <w:b w:val="0"/>
                <w:i w:val="0"/>
                <w:sz w:val="17"/>
              </w:rPr>
              <w:t>0.1883</w:t>
            </w:r>
          </w:p>
        </w:tc>
        <w:tc>
          <w:tcPr>
            <w:tcW w:type="dxa" w:w="1584"/>
          </w:tcPr>
          <w:p>
            <w:pPr>
              <w:spacing w:after="40"/>
            </w:pPr>
            <w:r>
              <w:rPr>
                <w:sz w:val="17"/>
              </w:rPr>
            </w:r>
            <w:r>
              <w:rPr>
                <w:b w:val="0"/>
                <w:i w:val="0"/>
                <w:sz w:val="17"/>
              </w:rPr>
              <w:t>Original</w:t>
            </w:r>
          </w:p>
        </w:tc>
        <w:tc>
          <w:tcPr>
            <w:tcW w:type="dxa" w:w="1584"/>
          </w:tcPr>
          <w:p>
            <w:pPr>
              <w:spacing w:after="40"/>
            </w:pPr>
            <w:r>
              <w:rPr>
                <w:sz w:val="17"/>
              </w:rPr>
            </w:r>
          </w:p>
        </w:tc>
        <w:tc>
          <w:tcPr>
            <w:tcW w:type="dxa" w:w="1584"/>
          </w:tcPr>
          <w:p>
            <w:pPr>
              <w:spacing w:after="40"/>
            </w:pPr>
            <w:r>
              <w:rPr>
                <w:sz w:val="17"/>
              </w:rPr>
            </w:r>
          </w:p>
        </w:tc>
      </w:tr>
      <w:tr>
        <w:tc>
          <w:tcPr>
            <w:tcW w:type="dxa" w:w="1584"/>
            <w:shd w:val="clear" w:fill="F4F6F8"/>
          </w:tcPr>
          <w:p>
            <w:pPr>
              <w:spacing w:after="40"/>
            </w:pPr>
            <w:r>
              <w:rPr>
                <w:sz w:val="17"/>
              </w:rPr>
            </w:r>
            <w:r>
              <w:rPr>
                <w:b w:val="0"/>
                <w:i w:val="0"/>
                <w:sz w:val="17"/>
              </w:rPr>
              <w:t>12</w:t>
            </w:r>
          </w:p>
        </w:tc>
        <w:tc>
          <w:tcPr>
            <w:tcW w:type="dxa" w:w="1584"/>
            <w:shd w:val="clear" w:fill="F4F6F8"/>
          </w:tcPr>
          <w:p>
            <w:pPr>
              <w:spacing w:after="40"/>
            </w:pPr>
            <w:r>
              <w:rPr>
                <w:sz w:val="17"/>
              </w:rPr>
            </w:r>
            <w:r>
              <w:rPr>
                <w:rFonts w:ascii="Consolas" w:hAnsi="Consolas"/>
                <w:b w:val="0"/>
                <w:i w:val="0"/>
                <w:color w:val="D55E00"/>
                <w:sz w:val="17"/>
              </w:rPr>
              <w:t>synack</w:t>
            </w:r>
          </w:p>
        </w:tc>
        <w:tc>
          <w:tcPr>
            <w:tcW w:type="dxa" w:w="1584"/>
            <w:shd w:val="clear" w:fill="F4F6F8"/>
          </w:tcPr>
          <w:p>
            <w:pPr>
              <w:spacing w:after="40"/>
            </w:pPr>
            <w:r>
              <w:rPr>
                <w:sz w:val="17"/>
              </w:rPr>
            </w:r>
            <w:r>
              <w:rPr>
                <w:b w:val="0"/>
                <w:i w:val="0"/>
                <w:sz w:val="17"/>
              </w:rPr>
              <w:t>0.1652</w:t>
            </w:r>
          </w:p>
        </w:tc>
        <w:tc>
          <w:tcPr>
            <w:tcW w:type="dxa" w:w="1584"/>
            <w:shd w:val="clear" w:fill="F4F6F8"/>
          </w:tcPr>
          <w:p>
            <w:pPr>
              <w:spacing w:after="40"/>
            </w:pPr>
            <w:r>
              <w:rPr>
                <w:sz w:val="17"/>
              </w:rPr>
            </w:r>
            <w:r>
              <w:rPr>
                <w:b w:val="0"/>
                <w:i w:val="0"/>
                <w:sz w:val="17"/>
              </w:rPr>
              <w:t>Original</w:t>
            </w:r>
          </w:p>
        </w:tc>
        <w:tc>
          <w:tcPr>
            <w:tcW w:type="dxa" w:w="1584"/>
            <w:shd w:val="clear" w:fill="F4F6F8"/>
          </w:tcPr>
          <w:p>
            <w:pPr>
              <w:spacing w:after="40"/>
            </w:pPr>
            <w:r>
              <w:rPr>
                <w:sz w:val="17"/>
              </w:rPr>
            </w:r>
          </w:p>
        </w:tc>
        <w:tc>
          <w:tcPr>
            <w:tcW w:type="dxa" w:w="1584"/>
            <w:shd w:val="clear" w:fill="F4F6F8"/>
          </w:tcPr>
          <w:p>
            <w:pPr>
              <w:spacing w:after="40"/>
            </w:pPr>
            <w:r>
              <w:rPr>
                <w:sz w:val="17"/>
              </w:rPr>
            </w:r>
          </w:p>
        </w:tc>
      </w:tr>
    </w:tbl>
    <w:p/>
    <w:p>
      <w:pPr>
        <w:spacing w:after="140"/>
      </w:pPr>
      <w:r>
        <w:rPr>
          <w:b w:val="0"/>
          <w:i w:val="0"/>
        </w:rPr>
        <w:t xml:space="preserve">See </w:t>
      </w:r>
      <w:r>
        <w:rPr>
          <w:rFonts w:ascii="Consolas" w:hAnsi="Consolas"/>
          <w:b w:val="0"/>
          <w:i w:val="0"/>
          <w:color w:val="D55E00"/>
        </w:rPr>
        <w:t>figures/fig09_univariate_feature_ranking.png</w:t>
      </w:r>
      <w:r>
        <w:rPr>
          <w:b w:val="0"/>
          <w:i w:val="0"/>
        </w:rPr>
        <w:t xml:space="preserve"> and </w:t>
      </w:r>
      <w:r>
        <w:rPr>
          <w:rFonts w:ascii="Consolas" w:hAnsi="Consolas"/>
          <w:b w:val="0"/>
          <w:i w:val="0"/>
          <w:color w:val="D55E00"/>
        </w:rPr>
        <w:t>figures/fig10_engineered_feature_separation.png</w:t>
      </w:r>
      <w:r>
        <w:rPr>
          <w:b w:val="0"/>
          <w:i w:val="0"/>
        </w:rPr>
        <w:t>.</w:t>
      </w:r>
    </w:p>
    <w:p>
      <w:pPr>
        <w:jc w:val="center"/>
      </w:pPr>
      <w:r>
        <w:drawing>
          <wp:inline xmlns:a="http://schemas.openxmlformats.org/drawingml/2006/main" xmlns:pic="http://schemas.openxmlformats.org/drawingml/2006/picture">
            <wp:extent cx="5852160" cy="4479379"/>
            <wp:docPr id="11" name="Picture 11"/>
            <wp:cNvGraphicFramePr>
              <a:graphicFrameLocks noChangeAspect="1"/>
            </wp:cNvGraphicFramePr>
            <a:graphic>
              <a:graphicData uri="http://schemas.openxmlformats.org/drawingml/2006/picture">
                <pic:pic>
                  <pic:nvPicPr>
                    <pic:cNvPr id="0" name="fig09_univariate_feature_ranking.png"/>
                    <pic:cNvPicPr/>
                  </pic:nvPicPr>
                  <pic:blipFill>
                    <a:blip r:embed="rId19"/>
                    <a:stretch>
                      <a:fillRect/>
                    </a:stretch>
                  </pic:blipFill>
                  <pic:spPr>
                    <a:xfrm>
                      <a:off x="0" y="0"/>
                      <a:ext cx="5852160" cy="4479379"/>
                    </a:xfrm>
                    <a:prstGeom prst="rect"/>
                  </pic:spPr>
                </pic:pic>
              </a:graphicData>
            </a:graphic>
          </wp:inline>
        </w:drawing>
      </w:r>
    </w:p>
    <w:p>
      <w:pPr>
        <w:jc w:val="center"/>
      </w:pPr>
      <w:r>
        <w:rPr>
          <w:i/>
          <w:color w:val="555555"/>
          <w:sz w:val="17"/>
        </w:rPr>
        <w:t>Figure — fig09 univariate feature ranking</w:t>
      </w:r>
    </w:p>
    <w:p>
      <w:pPr>
        <w:jc w:val="center"/>
      </w:pPr>
      <w:r>
        <w:drawing>
          <wp:inline xmlns:a="http://schemas.openxmlformats.org/drawingml/2006/main" xmlns:pic="http://schemas.openxmlformats.org/drawingml/2006/picture">
            <wp:extent cx="5852160" cy="2396797"/>
            <wp:docPr id="12" name="Picture 12"/>
            <wp:cNvGraphicFramePr>
              <a:graphicFrameLocks noChangeAspect="1"/>
            </wp:cNvGraphicFramePr>
            <a:graphic>
              <a:graphicData uri="http://schemas.openxmlformats.org/drawingml/2006/picture">
                <pic:pic>
                  <pic:nvPicPr>
                    <pic:cNvPr id="0" name="fig10_engineered_feature_separation.png"/>
                    <pic:cNvPicPr/>
                  </pic:nvPicPr>
                  <pic:blipFill>
                    <a:blip r:embed="rId20"/>
                    <a:stretch>
                      <a:fillRect/>
                    </a:stretch>
                  </pic:blipFill>
                  <pic:spPr>
                    <a:xfrm>
                      <a:off x="0" y="0"/>
                      <a:ext cx="5852160" cy="2396797"/>
                    </a:xfrm>
                    <a:prstGeom prst="rect"/>
                  </pic:spPr>
                </pic:pic>
              </a:graphicData>
            </a:graphic>
          </wp:inline>
        </w:drawing>
      </w:r>
    </w:p>
    <w:p>
      <w:pPr>
        <w:jc w:val="center"/>
      </w:pPr>
      <w:r>
        <w:rPr>
          <w:i/>
          <w:color w:val="555555"/>
          <w:sz w:val="17"/>
        </w:rPr>
        <w:t>Figure — fig10 engineered feature separation</w:t>
      </w:r>
    </w:p>
    <w:p>
      <w:pPr>
        <w:pStyle w:val="Heading3"/>
        <w:spacing w:before="200" w:after="120"/>
      </w:pPr>
      <w:r>
        <w:rPr>
          <w:rFonts w:ascii="Calibri" w:hAnsi="Calibri"/>
          <w:b w:val="0"/>
          <w:i w:val="0"/>
          <w:color w:val="0072B2"/>
        </w:rPr>
        <w:t>6. Preprocessing decisions and their justification</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Decision</w:t>
            </w:r>
          </w:p>
        </w:tc>
        <w:tc>
          <w:tcPr>
            <w:tcW w:type="dxa" w:w="3168"/>
            <w:shd w:val="clear" w:fill="1F3A5F"/>
          </w:tcPr>
          <w:p>
            <w:pPr>
              <w:spacing w:after="40"/>
            </w:pPr>
            <w:r>
              <w:rPr>
                <w:b/>
                <w:color w:val="FFFFFF"/>
                <w:sz w:val="17"/>
              </w:rPr>
            </w:r>
            <w:r>
              <w:rPr>
                <w:b/>
                <w:i w:val="0"/>
                <w:color w:val="FFFFFF"/>
                <w:sz w:val="17"/>
              </w:rPr>
              <w:t>Choice</w:t>
            </w:r>
          </w:p>
        </w:tc>
        <w:tc>
          <w:tcPr>
            <w:tcW w:type="dxa" w:w="3168"/>
            <w:shd w:val="clear" w:fill="1F3A5F"/>
          </w:tcPr>
          <w:p>
            <w:pPr>
              <w:spacing w:after="40"/>
            </w:pPr>
            <w:r>
              <w:rPr>
                <w:b/>
                <w:color w:val="FFFFFF"/>
                <w:sz w:val="17"/>
              </w:rPr>
            </w:r>
            <w:r>
              <w:rPr>
                <w:b/>
                <w:i w:val="0"/>
                <w:color w:val="FFFFFF"/>
                <w:sz w:val="17"/>
              </w:rPr>
              <w:t>Why</w:t>
            </w:r>
          </w:p>
        </w:tc>
      </w:tr>
      <w:tr>
        <w:tc>
          <w:tcPr>
            <w:tcW w:type="dxa" w:w="3168"/>
          </w:tcPr>
          <w:p>
            <w:pPr>
              <w:spacing w:after="40"/>
            </w:pPr>
            <w:r>
              <w:rPr>
                <w:sz w:val="17"/>
              </w:rPr>
            </w:r>
            <w:r>
              <w:rPr>
                <w:b w:val="0"/>
                <w:i w:val="0"/>
                <w:sz w:val="17"/>
              </w:rPr>
              <w:t>Missing values</w:t>
            </w:r>
          </w:p>
        </w:tc>
        <w:tc>
          <w:tcPr>
            <w:tcW w:type="dxa" w:w="3168"/>
          </w:tcPr>
          <w:p>
            <w:pPr>
              <w:spacing w:after="40"/>
            </w:pPr>
            <w:r>
              <w:rPr>
                <w:sz w:val="17"/>
              </w:rPr>
            </w:r>
            <w:r>
              <w:rPr>
                <w:b w:val="0"/>
                <w:i w:val="0"/>
                <w:sz w:val="17"/>
              </w:rPr>
              <w:t>None imputed</w:t>
            </w:r>
          </w:p>
        </w:tc>
        <w:tc>
          <w:tcPr>
            <w:tcW w:type="dxa" w:w="3168"/>
          </w:tcPr>
          <w:p>
            <w:pPr>
              <w:spacing w:after="40"/>
            </w:pPr>
            <w:r>
              <w:rPr>
                <w:sz w:val="17"/>
              </w:rPr>
            </w:r>
            <w:r>
              <w:rPr>
                <w:b w:val="0"/>
                <w:i w:val="0"/>
                <w:sz w:val="17"/>
              </w:rPr>
              <w:t xml:space="preserve">There are none. </w:t>
            </w:r>
            <w:r>
              <w:rPr>
                <w:rFonts w:ascii="Consolas" w:hAnsi="Consolas"/>
                <w:b w:val="0"/>
                <w:i w:val="0"/>
                <w:color w:val="D55E00"/>
                <w:sz w:val="17"/>
              </w:rPr>
              <w:t>service == '-'</w:t>
            </w:r>
            <w:r>
              <w:rPr>
                <w:b w:val="0"/>
                <w:i w:val="0"/>
                <w:sz w:val="17"/>
              </w:rPr>
              <w:t xml:space="preserve"> is a real category, and zeros are real measurements.</w:t>
            </w:r>
          </w:p>
        </w:tc>
      </w:tr>
      <w:tr>
        <w:tc>
          <w:tcPr>
            <w:tcW w:type="dxa" w:w="3168"/>
            <w:shd w:val="clear" w:fill="F4F6F8"/>
          </w:tcPr>
          <w:p>
            <w:pPr>
              <w:spacing w:after="40"/>
            </w:pPr>
            <w:r>
              <w:rPr>
                <w:sz w:val="17"/>
              </w:rPr>
            </w:r>
            <w:r>
              <w:rPr>
                <w:b w:val="0"/>
                <w:i w:val="0"/>
                <w:sz w:val="17"/>
              </w:rPr>
              <w:t>Duplicates</w:t>
            </w:r>
          </w:p>
        </w:tc>
        <w:tc>
          <w:tcPr>
            <w:tcW w:type="dxa" w:w="3168"/>
            <w:shd w:val="clear" w:fill="F4F6F8"/>
          </w:tcPr>
          <w:p>
            <w:pPr>
              <w:spacing w:after="40"/>
            </w:pPr>
            <w:r>
              <w:rPr>
                <w:sz w:val="17"/>
              </w:rPr>
            </w:r>
            <w:r>
              <w:rPr>
                <w:b w:val="0"/>
                <w:i w:val="0"/>
                <w:sz w:val="17"/>
              </w:rPr>
              <w:t xml:space="preserve">Removed </w:t>
            </w:r>
            <w:r>
              <w:rPr>
                <w:b/>
                <w:i w:val="0"/>
                <w:sz w:val="17"/>
              </w:rPr>
              <w:t>before</w:t>
            </w:r>
            <w:r>
              <w:rPr>
                <w:b w:val="0"/>
                <w:i w:val="0"/>
                <w:sz w:val="17"/>
              </w:rPr>
              <w:t xml:space="preserve"> splitting</w:t>
            </w:r>
          </w:p>
        </w:tc>
        <w:tc>
          <w:tcPr>
            <w:tcW w:type="dxa" w:w="3168"/>
            <w:shd w:val="clear" w:fill="F4F6F8"/>
          </w:tcPr>
          <w:p>
            <w:pPr>
              <w:spacing w:after="40"/>
            </w:pPr>
            <w:r>
              <w:rPr>
                <w:sz w:val="17"/>
              </w:rPr>
            </w:r>
            <w:r>
              <w:rPr>
                <w:b w:val="0"/>
                <w:i w:val="0"/>
                <w:sz w:val="17"/>
              </w:rPr>
              <w:t>Prevents identical vectors spanning train and test.</w:t>
            </w:r>
          </w:p>
        </w:tc>
      </w:tr>
      <w:tr>
        <w:tc>
          <w:tcPr>
            <w:tcW w:type="dxa" w:w="3168"/>
          </w:tcPr>
          <w:p>
            <w:pPr>
              <w:spacing w:after="40"/>
            </w:pPr>
            <w:r>
              <w:rPr>
                <w:sz w:val="17"/>
              </w:rPr>
            </w:r>
            <w:r>
              <w:rPr>
                <w:b w:val="0"/>
                <w:i w:val="0"/>
                <w:sz w:val="17"/>
              </w:rPr>
              <w:t>Outliers</w:t>
            </w:r>
          </w:p>
        </w:tc>
        <w:tc>
          <w:tcPr>
            <w:tcW w:type="dxa" w:w="3168"/>
          </w:tcPr>
          <w:p>
            <w:pPr>
              <w:spacing w:after="40"/>
            </w:pPr>
            <w:r>
              <w:rPr>
                <w:sz w:val="17"/>
              </w:rPr>
            </w:r>
            <w:r>
              <w:rPr>
                <w:b w:val="0"/>
                <w:i w:val="0"/>
                <w:sz w:val="17"/>
              </w:rPr>
              <w:t>Retained</w:t>
            </w:r>
          </w:p>
        </w:tc>
        <w:tc>
          <w:tcPr>
            <w:tcW w:type="dxa" w:w="3168"/>
          </w:tcPr>
          <w:p>
            <w:pPr>
              <w:spacing w:after="40"/>
            </w:pPr>
            <w:r>
              <w:rPr>
                <w:sz w:val="17"/>
              </w:rPr>
            </w:r>
            <w:r>
              <w:rPr>
                <w:b w:val="0"/>
                <w:i w:val="0"/>
                <w:sz w:val="17"/>
              </w:rPr>
              <w:t>In this domain the tail is the signal.</w:t>
            </w:r>
          </w:p>
        </w:tc>
      </w:tr>
      <w:tr>
        <w:tc>
          <w:tcPr>
            <w:tcW w:type="dxa" w:w="3168"/>
            <w:shd w:val="clear" w:fill="F4F6F8"/>
          </w:tcPr>
          <w:p>
            <w:pPr>
              <w:spacing w:after="40"/>
            </w:pPr>
            <w:r>
              <w:rPr>
                <w:sz w:val="17"/>
              </w:rPr>
            </w:r>
            <w:r>
              <w:rPr>
                <w:b w:val="0"/>
                <w:i w:val="0"/>
                <w:sz w:val="17"/>
              </w:rPr>
              <w:t>Heavy tails</w:t>
            </w:r>
          </w:p>
        </w:tc>
        <w:tc>
          <w:tcPr>
            <w:tcW w:type="dxa" w:w="3168"/>
            <w:shd w:val="clear" w:fill="F4F6F8"/>
          </w:tcPr>
          <w:p>
            <w:pPr>
              <w:spacing w:after="40"/>
            </w:pPr>
            <w:r>
              <w:rPr>
                <w:sz w:val="17"/>
              </w:rPr>
            </w:r>
            <w:r>
              <w:rPr>
                <w:rFonts w:ascii="Consolas" w:hAnsi="Consolas"/>
                <w:b w:val="0"/>
                <w:i w:val="0"/>
                <w:color w:val="D55E00"/>
                <w:sz w:val="17"/>
              </w:rPr>
              <w:t>log1p</w:t>
            </w:r>
            <w:r>
              <w:rPr>
                <w:b w:val="0"/>
                <w:i w:val="0"/>
                <w:sz w:val="17"/>
              </w:rPr>
              <w:t xml:space="preserve"> then standard-scale</w:t>
            </w:r>
          </w:p>
        </w:tc>
        <w:tc>
          <w:tcPr>
            <w:tcW w:type="dxa" w:w="3168"/>
            <w:shd w:val="clear" w:fill="F4F6F8"/>
          </w:tcPr>
          <w:p>
            <w:pPr>
              <w:spacing w:after="40"/>
            </w:pPr>
            <w:r>
              <w:rPr>
                <w:sz w:val="17"/>
              </w:rPr>
            </w:r>
            <w:r>
              <w:rPr>
                <w:b w:val="0"/>
                <w:i w:val="0"/>
                <w:sz w:val="17"/>
              </w:rPr>
              <w:t>Handles nine orders of magnitude without deleting data.</w:t>
            </w:r>
          </w:p>
        </w:tc>
      </w:tr>
      <w:tr>
        <w:tc>
          <w:tcPr>
            <w:tcW w:type="dxa" w:w="3168"/>
          </w:tcPr>
          <w:p>
            <w:pPr>
              <w:spacing w:after="40"/>
            </w:pPr>
            <w:r>
              <w:rPr>
                <w:sz w:val="17"/>
              </w:rPr>
            </w:r>
            <w:r>
              <w:rPr>
                <w:b w:val="0"/>
                <w:i w:val="0"/>
                <w:sz w:val="17"/>
              </w:rPr>
              <w:t>Categorical encoding</w:t>
            </w:r>
          </w:p>
        </w:tc>
        <w:tc>
          <w:tcPr>
            <w:tcW w:type="dxa" w:w="3168"/>
          </w:tcPr>
          <w:p>
            <w:pPr>
              <w:spacing w:after="40"/>
            </w:pPr>
            <w:r>
              <w:rPr>
                <w:sz w:val="17"/>
              </w:rPr>
            </w:r>
            <w:r>
              <w:rPr>
                <w:b w:val="0"/>
                <w:i w:val="0"/>
                <w:sz w:val="17"/>
              </w:rPr>
              <w:t xml:space="preserve">One-hot with </w:t>
            </w:r>
            <w:r>
              <w:rPr>
                <w:rFonts w:ascii="Consolas" w:hAnsi="Consolas"/>
                <w:b w:val="0"/>
                <w:i w:val="0"/>
                <w:color w:val="D55E00"/>
                <w:sz w:val="17"/>
              </w:rPr>
              <w:t>min_frequency=200</w:t>
            </w:r>
          </w:p>
        </w:tc>
        <w:tc>
          <w:tcPr>
            <w:tcW w:type="dxa" w:w="3168"/>
          </w:tcPr>
          <w:p>
            <w:pPr>
              <w:spacing w:after="40"/>
            </w:pPr>
            <w:r>
              <w:rPr>
                <w:sz w:val="17"/>
              </w:rPr>
            </w:r>
            <w:r>
              <w:rPr>
                <w:b w:val="0"/>
                <w:i w:val="0"/>
                <w:sz w:val="17"/>
              </w:rPr>
              <w:t>Bounds dimensionality and gives unseen protocols a defined destination at inference time.</w:t>
            </w:r>
          </w:p>
        </w:tc>
      </w:tr>
      <w:tr>
        <w:tc>
          <w:tcPr>
            <w:tcW w:type="dxa" w:w="3168"/>
            <w:shd w:val="clear" w:fill="F4F6F8"/>
          </w:tcPr>
          <w:p>
            <w:pPr>
              <w:spacing w:after="40"/>
            </w:pPr>
            <w:r>
              <w:rPr>
                <w:sz w:val="17"/>
              </w:rPr>
            </w:r>
            <w:r>
              <w:rPr>
                <w:b w:val="0"/>
                <w:i w:val="0"/>
                <w:sz w:val="17"/>
              </w:rPr>
              <w:t>Binary flags</w:t>
            </w:r>
          </w:p>
        </w:tc>
        <w:tc>
          <w:tcPr>
            <w:tcW w:type="dxa" w:w="3168"/>
            <w:shd w:val="clear" w:fill="F4F6F8"/>
          </w:tcPr>
          <w:p>
            <w:pPr>
              <w:spacing w:after="40"/>
            </w:pPr>
            <w:r>
              <w:rPr>
                <w:sz w:val="17"/>
              </w:rPr>
            </w:r>
            <w:r>
              <w:rPr>
                <w:b w:val="0"/>
                <w:i w:val="0"/>
                <w:sz w:val="17"/>
              </w:rPr>
              <w:t>Passed through unscaled</w:t>
            </w:r>
          </w:p>
        </w:tc>
        <w:tc>
          <w:tcPr>
            <w:tcW w:type="dxa" w:w="3168"/>
            <w:shd w:val="clear" w:fill="F4F6F8"/>
          </w:tcPr>
          <w:p>
            <w:pPr>
              <w:spacing w:after="40"/>
            </w:pPr>
            <w:r>
              <w:rPr>
                <w:sz w:val="17"/>
              </w:rPr>
            </w:r>
            <w:r>
              <w:rPr>
                <w:b w:val="0"/>
                <w:i w:val="0"/>
                <w:sz w:val="17"/>
              </w:rPr>
              <w:t>Scaling a Boolean buys nothing and makes SHAP harder to read.</w:t>
            </w:r>
          </w:p>
        </w:tc>
      </w:tr>
      <w:tr>
        <w:tc>
          <w:tcPr>
            <w:tcW w:type="dxa" w:w="3168"/>
          </w:tcPr>
          <w:p>
            <w:pPr>
              <w:spacing w:after="40"/>
            </w:pPr>
            <w:r>
              <w:rPr>
                <w:sz w:val="17"/>
              </w:rPr>
            </w:r>
            <w:r>
              <w:rPr>
                <w:b w:val="0"/>
                <w:i w:val="0"/>
                <w:sz w:val="17"/>
              </w:rPr>
              <w:t>Split</w:t>
            </w:r>
          </w:p>
        </w:tc>
        <w:tc>
          <w:tcPr>
            <w:tcW w:type="dxa" w:w="3168"/>
          </w:tcPr>
          <w:p>
            <w:pPr>
              <w:spacing w:after="40"/>
            </w:pPr>
            <w:r>
              <w:rPr>
                <w:sz w:val="17"/>
              </w:rPr>
            </w:r>
            <w:r>
              <w:rPr>
                <w:b w:val="0"/>
                <w:i w:val="0"/>
                <w:sz w:val="17"/>
              </w:rPr>
              <w:t xml:space="preserve">Stratified 60/20/20 on </w:t>
            </w:r>
            <w:r>
              <w:rPr>
                <w:rFonts w:ascii="Consolas" w:hAnsi="Consolas"/>
                <w:b w:val="0"/>
                <w:i w:val="0"/>
                <w:color w:val="D55E00"/>
                <w:sz w:val="17"/>
              </w:rPr>
              <w:t>attack_cat</w:t>
            </w:r>
            <w:r>
              <w:rPr>
                <w:b w:val="0"/>
                <w:i w:val="0"/>
                <w:sz w:val="17"/>
              </w:rPr>
              <w:t xml:space="preserve">, </w:t>
            </w:r>
            <w:r>
              <w:rPr>
                <w:rFonts w:ascii="Consolas" w:hAnsi="Consolas"/>
                <w:b w:val="0"/>
                <w:i w:val="0"/>
                <w:color w:val="D55E00"/>
                <w:sz w:val="17"/>
              </w:rPr>
              <w:t>random_state=42</w:t>
            </w:r>
          </w:p>
        </w:tc>
        <w:tc>
          <w:tcPr>
            <w:tcW w:type="dxa" w:w="3168"/>
          </w:tcPr>
          <w:p>
            <w:pPr>
              <w:spacing w:after="40"/>
            </w:pPr>
            <w:r>
              <w:rPr>
                <w:sz w:val="17"/>
              </w:rPr>
            </w:r>
            <w:r>
              <w:rPr>
                <w:b w:val="0"/>
                <w:i w:val="0"/>
                <w:sz w:val="17"/>
              </w:rPr>
              <w:t>Guarantees rare families appear in all three splits.</w:t>
            </w:r>
          </w:p>
        </w:tc>
      </w:tr>
      <w:tr>
        <w:tc>
          <w:tcPr>
            <w:tcW w:type="dxa" w:w="3168"/>
            <w:shd w:val="clear" w:fill="F4F6F8"/>
          </w:tcPr>
          <w:p>
            <w:pPr>
              <w:spacing w:after="40"/>
            </w:pPr>
            <w:r>
              <w:rPr>
                <w:sz w:val="17"/>
              </w:rPr>
            </w:r>
            <w:r>
              <w:rPr>
                <w:b w:val="0"/>
                <w:i w:val="0"/>
                <w:sz w:val="17"/>
              </w:rPr>
              <w:t>Imbalance</w:t>
            </w:r>
          </w:p>
        </w:tc>
        <w:tc>
          <w:tcPr>
            <w:tcW w:type="dxa" w:w="3168"/>
            <w:shd w:val="clear" w:fill="F4F6F8"/>
          </w:tcPr>
          <w:p>
            <w:pPr>
              <w:spacing w:after="40"/>
            </w:pPr>
            <w:r>
              <w:rPr>
                <w:sz w:val="17"/>
              </w:rPr>
            </w:r>
            <w:r>
              <w:rPr>
                <w:rFonts w:ascii="Consolas" w:hAnsi="Consolas"/>
                <w:b w:val="0"/>
                <w:i w:val="0"/>
                <w:color w:val="D55E00"/>
                <w:sz w:val="17"/>
              </w:rPr>
              <w:t>class_weight</w:t>
            </w:r>
            <w:r>
              <w:rPr>
                <w:b w:val="0"/>
                <w:i w:val="0"/>
                <w:sz w:val="17"/>
              </w:rPr>
              <w:t xml:space="preserve"> / </w:t>
            </w:r>
            <w:r>
              <w:rPr>
                <w:rFonts w:ascii="Consolas" w:hAnsi="Consolas"/>
                <w:b w:val="0"/>
                <w:i w:val="0"/>
                <w:color w:val="D55E00"/>
                <w:sz w:val="17"/>
              </w:rPr>
              <w:t>scale_pos_weight</w:t>
            </w:r>
            <w:r>
              <w:rPr>
                <w:b w:val="0"/>
                <w:i w:val="0"/>
                <w:sz w:val="17"/>
              </w:rPr>
              <w:t xml:space="preserve"> as tuned hyper-parameters</w:t>
            </w:r>
          </w:p>
        </w:tc>
        <w:tc>
          <w:tcPr>
            <w:tcW w:type="dxa" w:w="3168"/>
            <w:shd w:val="clear" w:fill="F4F6F8"/>
          </w:tcPr>
          <w:p>
            <w:pPr>
              <w:spacing w:after="40"/>
            </w:pPr>
            <w:r>
              <w:rPr>
                <w:sz w:val="17"/>
              </w:rPr>
            </w:r>
            <w:r>
              <w:rPr>
                <w:b w:val="0"/>
                <w:i w:val="0"/>
                <w:sz w:val="17"/>
              </w:rPr>
              <w:t>Imbalance is mild; let the search decide.</w:t>
            </w:r>
          </w:p>
        </w:tc>
      </w:tr>
      <w:tr>
        <w:tc>
          <w:tcPr>
            <w:tcW w:type="dxa" w:w="3168"/>
          </w:tcPr>
          <w:p>
            <w:pPr>
              <w:spacing w:after="40"/>
            </w:pPr>
            <w:r>
              <w:rPr>
                <w:sz w:val="17"/>
              </w:rPr>
            </w:r>
            <w:r>
              <w:rPr>
                <w:b w:val="0"/>
                <w:i w:val="0"/>
                <w:sz w:val="17"/>
              </w:rPr>
              <w:t>SMOTE</w:t>
            </w:r>
          </w:p>
        </w:tc>
        <w:tc>
          <w:tcPr>
            <w:tcW w:type="dxa" w:w="3168"/>
          </w:tcPr>
          <w:p>
            <w:pPr>
              <w:spacing w:after="40"/>
            </w:pPr>
            <w:r>
              <w:rPr>
                <w:sz w:val="17"/>
              </w:rPr>
            </w:r>
            <w:r>
              <w:rPr>
                <w:b w:val="0"/>
                <w:i w:val="0"/>
                <w:sz w:val="17"/>
              </w:rPr>
              <w:t xml:space="preserve">Tested as an ablation, </w:t>
            </w:r>
            <w:r>
              <w:rPr>
                <w:b/>
                <w:i w:val="0"/>
                <w:sz w:val="17"/>
              </w:rPr>
              <w:t>not</w:t>
            </w:r>
            <w:r>
              <w:rPr>
                <w:b w:val="0"/>
                <w:i w:val="0"/>
                <w:sz w:val="17"/>
              </w:rPr>
              <w:t xml:space="preserve"> used by default</w:t>
            </w:r>
          </w:p>
        </w:tc>
        <w:tc>
          <w:tcPr>
            <w:tcW w:type="dxa" w:w="3168"/>
          </w:tcPr>
          <w:p>
            <w:pPr>
              <w:spacing w:after="40"/>
            </w:pPr>
            <w:r>
              <w:rPr>
                <w:sz w:val="17"/>
              </w:rPr>
            </w:r>
            <w:r>
              <w:rPr>
                <w:b w:val="0"/>
                <w:i w:val="0"/>
                <w:sz w:val="17"/>
              </w:rPr>
              <w:t xml:space="preserve">Interpolating between flows produces records that could not exist on a wire - e.g. </w:t>
            </w:r>
            <w:r>
              <w:rPr>
                <w:rFonts w:ascii="Consolas" w:hAnsi="Consolas"/>
                <w:b w:val="0"/>
                <w:i w:val="0"/>
                <w:color w:val="D55E00"/>
                <w:sz w:val="17"/>
              </w:rPr>
              <w:t>tcp_handshake_complete = 0.43</w:t>
            </w:r>
            <w:r>
              <w:rPr>
                <w:b w:val="0"/>
                <w:i w:val="0"/>
                <w:sz w:val="17"/>
              </w:rPr>
              <w:t xml:space="preserve">. Applied to the training split only, with </w:t>
            </w:r>
            <w:r>
              <w:rPr>
                <w:rFonts w:ascii="Consolas" w:hAnsi="Consolas"/>
                <w:b w:val="0"/>
                <w:i w:val="0"/>
                <w:color w:val="D55E00"/>
                <w:sz w:val="17"/>
              </w:rPr>
              <w:t>SMOTENC</w:t>
            </w:r>
            <w:r>
              <w:rPr>
                <w:b w:val="0"/>
                <w:i w:val="0"/>
                <w:sz w:val="17"/>
              </w:rPr>
              <w:t xml:space="preserve"> so nominal columns are not interpolated. The comparison is reported rather than asserted.</w:t>
            </w:r>
          </w:p>
        </w:tc>
      </w:tr>
      <w:tr>
        <w:tc>
          <w:tcPr>
            <w:tcW w:type="dxa" w:w="3168"/>
            <w:shd w:val="clear" w:fill="F4F6F8"/>
          </w:tcPr>
          <w:p>
            <w:pPr>
              <w:spacing w:after="40"/>
            </w:pPr>
            <w:r>
              <w:rPr>
                <w:sz w:val="17"/>
              </w:rPr>
            </w:r>
            <w:r>
              <w:rPr>
                <w:b w:val="0"/>
                <w:i w:val="0"/>
                <w:sz w:val="17"/>
              </w:rPr>
              <w:t>Leakage columns</w:t>
            </w:r>
          </w:p>
        </w:tc>
        <w:tc>
          <w:tcPr>
            <w:tcW w:type="dxa" w:w="3168"/>
            <w:shd w:val="clear" w:fill="F4F6F8"/>
          </w:tcPr>
          <w:p>
            <w:pPr>
              <w:spacing w:after="40"/>
            </w:pPr>
            <w:r>
              <w:rPr>
                <w:sz w:val="17"/>
              </w:rPr>
            </w:r>
            <w:r>
              <w:rPr>
                <w:rFonts w:ascii="Consolas" w:hAnsi="Consolas"/>
                <w:b w:val="0"/>
                <w:i w:val="0"/>
                <w:color w:val="D55E00"/>
                <w:sz w:val="17"/>
              </w:rPr>
              <w:t>id</w:t>
            </w:r>
            <w:r>
              <w:rPr>
                <w:b w:val="0"/>
                <w:i w:val="0"/>
                <w:sz w:val="17"/>
              </w:rPr>
              <w:t xml:space="preserve">, </w:t>
            </w:r>
            <w:r>
              <w:rPr>
                <w:rFonts w:ascii="Consolas" w:hAnsi="Consolas"/>
                <w:b w:val="0"/>
                <w:i w:val="0"/>
                <w:color w:val="D55E00"/>
                <w:sz w:val="17"/>
              </w:rPr>
              <w:t>attack_cat</w:t>
            </w:r>
            <w:r>
              <w:rPr>
                <w:b w:val="0"/>
                <w:i w:val="0"/>
                <w:sz w:val="17"/>
              </w:rPr>
              <w:t xml:space="preserve">, </w:t>
            </w:r>
            <w:r>
              <w:rPr>
                <w:rFonts w:ascii="Consolas" w:hAnsi="Consolas"/>
                <w:b w:val="0"/>
                <w:i w:val="0"/>
                <w:color w:val="D55E00"/>
                <w:sz w:val="17"/>
              </w:rPr>
              <w:t>label</w:t>
            </w:r>
            <w:r>
              <w:rPr>
                <w:b w:val="0"/>
                <w:i w:val="0"/>
                <w:sz w:val="17"/>
              </w:rPr>
              <w:t xml:space="preserve"> dropped in one enforcement point</w:t>
            </w:r>
          </w:p>
        </w:tc>
        <w:tc>
          <w:tcPr>
            <w:tcW w:type="dxa" w:w="3168"/>
            <w:shd w:val="clear" w:fill="F4F6F8"/>
          </w:tcPr>
          <w:p>
            <w:pPr>
              <w:spacing w:after="40"/>
            </w:pPr>
            <w:r>
              <w:rPr>
                <w:sz w:val="17"/>
              </w:rPr>
            </w:r>
            <w:r>
              <w:rPr>
                <w:b w:val="0"/>
                <w:i w:val="0"/>
                <w:sz w:val="17"/>
              </w:rPr>
              <w:t>Cannot be forgotten in one notebook and remembered in another.</w:t>
            </w:r>
          </w:p>
        </w:tc>
      </w:tr>
    </w:tbl>
    <w:p/>
    <w:p>
      <w:pPr>
        <w:spacing w:after="140"/>
      </w:pPr>
      <w:r>
        <w:rPr>
          <w:b w:val="0"/>
          <w:i w:val="0"/>
        </w:rPr>
        <w:t xml:space="preserve">All transformations are fitted </w:t>
      </w:r>
      <w:r>
        <w:rPr>
          <w:b/>
          <w:i w:val="0"/>
        </w:rPr>
        <w:t>inside the training fold</w:t>
      </w:r>
      <w:r>
        <w:rPr>
          <w:b w:val="0"/>
          <w:i w:val="0"/>
        </w:rPr>
        <w:t xml:space="preserve">, because the estimator sits in the same </w:t>
      </w:r>
      <w:r>
        <w:rPr>
          <w:rFonts w:ascii="Consolas" w:hAnsi="Consolas"/>
          <w:b w:val="0"/>
          <w:i w:val="0"/>
          <w:color w:val="D55E00"/>
        </w:rPr>
        <w:t>Pipeline</w:t>
      </w:r>
      <w:r>
        <w:rPr>
          <w:b w:val="0"/>
          <w:i w:val="0"/>
        </w:rPr>
        <w:t xml:space="preserve"> as the scaler and encoder. Cross-validation therefore re-fits the preprocessing on each fold automatically; leakage is prevented structurally rather than by convention.</w:t>
      </w:r>
    </w:p>
    <w:p>
      <w:pPr>
        <w:pStyle w:val="Heading3"/>
        <w:spacing w:before="200" w:after="120"/>
      </w:pPr>
      <w:r>
        <w:rPr>
          <w:rFonts w:ascii="Calibri" w:hAnsi="Calibri"/>
          <w:b w:val="0"/>
          <w:i w:val="0"/>
          <w:color w:val="0072B2"/>
        </w:rPr>
        <w:t>7. Figures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Figure</w:t>
            </w:r>
          </w:p>
        </w:tc>
        <w:tc>
          <w:tcPr>
            <w:tcW w:type="dxa" w:w="4752"/>
            <w:shd w:val="clear" w:fill="1F3A5F"/>
          </w:tcPr>
          <w:p>
            <w:pPr>
              <w:spacing w:after="40"/>
            </w:pPr>
            <w:r>
              <w:rPr>
                <w:b/>
                <w:color w:val="FFFFFF"/>
                <w:sz w:val="17"/>
              </w:rPr>
            </w:r>
            <w:r>
              <w:rPr>
                <w:b/>
                <w:i w:val="0"/>
                <w:color w:val="FFFFFF"/>
                <w:sz w:val="17"/>
              </w:rPr>
              <w:t>Content</w:t>
            </w:r>
          </w:p>
        </w:tc>
      </w:tr>
      <w:tr>
        <w:tc>
          <w:tcPr>
            <w:tcW w:type="dxa" w:w="4752"/>
          </w:tcPr>
          <w:p>
            <w:pPr>
              <w:spacing w:after="40"/>
            </w:pPr>
            <w:r>
              <w:rPr>
                <w:sz w:val="17"/>
              </w:rPr>
            </w:r>
            <w:r>
              <w:rPr>
                <w:rFonts w:ascii="Consolas" w:hAnsi="Consolas"/>
                <w:b w:val="0"/>
                <w:i w:val="0"/>
                <w:color w:val="D55E00"/>
                <w:sz w:val="17"/>
              </w:rPr>
              <w:t>fig01_class_distribution.png</w:t>
            </w:r>
          </w:p>
        </w:tc>
        <w:tc>
          <w:tcPr>
            <w:tcW w:type="dxa" w:w="4752"/>
          </w:tcPr>
          <w:p>
            <w:pPr>
              <w:spacing w:after="40"/>
            </w:pPr>
            <w:r>
              <w:rPr>
                <w:sz w:val="17"/>
              </w:rPr>
            </w:r>
            <w:r>
              <w:rPr>
                <w:b w:val="0"/>
                <w:i w:val="0"/>
                <w:sz w:val="17"/>
              </w:rPr>
              <w:t>Class balance before and after deduplication</w:t>
            </w:r>
          </w:p>
        </w:tc>
      </w:tr>
      <w:tr>
        <w:tc>
          <w:tcPr>
            <w:tcW w:type="dxa" w:w="4752"/>
            <w:shd w:val="clear" w:fill="F4F6F8"/>
          </w:tcPr>
          <w:p>
            <w:pPr>
              <w:spacing w:after="40"/>
            </w:pPr>
            <w:r>
              <w:rPr>
                <w:sz w:val="17"/>
              </w:rPr>
            </w:r>
            <w:r>
              <w:rPr>
                <w:rFonts w:ascii="Consolas" w:hAnsi="Consolas"/>
                <w:b w:val="0"/>
                <w:i w:val="0"/>
                <w:color w:val="D55E00"/>
                <w:sz w:val="17"/>
              </w:rPr>
              <w:t>fig02_attack_category_distribution.png</w:t>
            </w:r>
          </w:p>
        </w:tc>
        <w:tc>
          <w:tcPr>
            <w:tcW w:type="dxa" w:w="4752"/>
            <w:shd w:val="clear" w:fill="F4F6F8"/>
          </w:tcPr>
          <w:p>
            <w:pPr>
              <w:spacing w:after="40"/>
            </w:pPr>
            <w:r>
              <w:rPr>
                <w:sz w:val="17"/>
              </w:rPr>
            </w:r>
            <w:r>
              <w:rPr>
                <w:b w:val="0"/>
                <w:i w:val="0"/>
                <w:sz w:val="17"/>
              </w:rPr>
              <w:t>Attack-family counts (log scale)</w:t>
            </w:r>
          </w:p>
        </w:tc>
      </w:tr>
      <w:tr>
        <w:tc>
          <w:tcPr>
            <w:tcW w:type="dxa" w:w="4752"/>
          </w:tcPr>
          <w:p>
            <w:pPr>
              <w:spacing w:after="40"/>
            </w:pPr>
            <w:r>
              <w:rPr>
                <w:sz w:val="17"/>
              </w:rPr>
            </w:r>
            <w:r>
              <w:rPr>
                <w:rFonts w:ascii="Consolas" w:hAnsi="Consolas"/>
                <w:b w:val="0"/>
                <w:i w:val="0"/>
                <w:color w:val="D55E00"/>
                <w:sz w:val="17"/>
              </w:rPr>
              <w:t>fig03_duplication_by_attack_category.png</w:t>
            </w:r>
          </w:p>
        </w:tc>
        <w:tc>
          <w:tcPr>
            <w:tcW w:type="dxa" w:w="4752"/>
          </w:tcPr>
          <w:p>
            <w:pPr>
              <w:spacing w:after="40"/>
            </w:pPr>
            <w:r>
              <w:rPr>
                <w:sz w:val="17"/>
              </w:rPr>
            </w:r>
            <w:r>
              <w:rPr>
                <w:b w:val="0"/>
                <w:i w:val="0"/>
                <w:sz w:val="17"/>
              </w:rPr>
              <w:t>Duplication rate per family</w:t>
            </w:r>
          </w:p>
        </w:tc>
      </w:tr>
      <w:tr>
        <w:tc>
          <w:tcPr>
            <w:tcW w:type="dxa" w:w="4752"/>
            <w:shd w:val="clear" w:fill="F4F6F8"/>
          </w:tcPr>
          <w:p>
            <w:pPr>
              <w:spacing w:after="40"/>
            </w:pPr>
            <w:r>
              <w:rPr>
                <w:sz w:val="17"/>
              </w:rPr>
            </w:r>
            <w:r>
              <w:rPr>
                <w:rFonts w:ascii="Consolas" w:hAnsi="Consolas"/>
                <w:b w:val="0"/>
                <w:i w:val="0"/>
                <w:color w:val="D55E00"/>
                <w:sz w:val="17"/>
              </w:rPr>
              <w:t>fig04_categorical_attack_rates.png</w:t>
            </w:r>
          </w:p>
        </w:tc>
        <w:tc>
          <w:tcPr>
            <w:tcW w:type="dxa" w:w="4752"/>
            <w:shd w:val="clear" w:fill="F4F6F8"/>
          </w:tcPr>
          <w:p>
            <w:pPr>
              <w:spacing w:after="40"/>
            </w:pPr>
            <w:r>
              <w:rPr>
                <w:sz w:val="17"/>
              </w:rPr>
            </w:r>
            <w:r>
              <w:rPr>
                <w:b w:val="0"/>
                <w:i w:val="0"/>
                <w:sz w:val="17"/>
              </w:rPr>
              <w:t>Attack rate by protocol, service, state</w:t>
            </w:r>
          </w:p>
        </w:tc>
      </w:tr>
      <w:tr>
        <w:tc>
          <w:tcPr>
            <w:tcW w:type="dxa" w:w="4752"/>
          </w:tcPr>
          <w:p>
            <w:pPr>
              <w:spacing w:after="40"/>
            </w:pPr>
            <w:r>
              <w:rPr>
                <w:sz w:val="17"/>
              </w:rPr>
            </w:r>
            <w:r>
              <w:rPr>
                <w:rFonts w:ascii="Consolas" w:hAnsi="Consolas"/>
                <w:b w:val="0"/>
                <w:i w:val="0"/>
                <w:color w:val="D55E00"/>
                <w:sz w:val="17"/>
              </w:rPr>
              <w:t>fig05_ttl_artifact.png</w:t>
            </w:r>
          </w:p>
        </w:tc>
        <w:tc>
          <w:tcPr>
            <w:tcW w:type="dxa" w:w="4752"/>
          </w:tcPr>
          <w:p>
            <w:pPr>
              <w:spacing w:after="40"/>
            </w:pPr>
            <w:r>
              <w:rPr>
                <w:sz w:val="17"/>
              </w:rPr>
            </w:r>
            <w:r>
              <w:rPr>
                <w:b w:val="0"/>
                <w:i w:val="0"/>
                <w:sz w:val="17"/>
              </w:rPr>
              <w:t>The TTL artefact, three panels</w:t>
            </w:r>
          </w:p>
        </w:tc>
      </w:tr>
      <w:tr>
        <w:tc>
          <w:tcPr>
            <w:tcW w:type="dxa" w:w="4752"/>
            <w:shd w:val="clear" w:fill="F4F6F8"/>
          </w:tcPr>
          <w:p>
            <w:pPr>
              <w:spacing w:after="40"/>
            </w:pPr>
            <w:r>
              <w:rPr>
                <w:sz w:val="17"/>
              </w:rPr>
            </w:r>
            <w:r>
              <w:rPr>
                <w:rFonts w:ascii="Consolas" w:hAnsi="Consolas"/>
                <w:b w:val="0"/>
                <w:i w:val="0"/>
                <w:color w:val="D55E00"/>
                <w:sz w:val="17"/>
              </w:rPr>
              <w:t>fig06_numeric_distributions_by_class.png</w:t>
            </w:r>
          </w:p>
        </w:tc>
        <w:tc>
          <w:tcPr>
            <w:tcW w:type="dxa" w:w="4752"/>
            <w:shd w:val="clear" w:fill="F4F6F8"/>
          </w:tcPr>
          <w:p>
            <w:pPr>
              <w:spacing w:after="40"/>
            </w:pPr>
            <w:r>
              <w:rPr>
                <w:sz w:val="17"/>
              </w:rPr>
            </w:r>
            <w:r>
              <w:rPr>
                <w:b w:val="0"/>
                <w:i w:val="0"/>
                <w:sz w:val="17"/>
              </w:rPr>
              <w:t>Twelve class-conditional distributions</w:t>
            </w:r>
          </w:p>
        </w:tc>
      </w:tr>
      <w:tr>
        <w:tc>
          <w:tcPr>
            <w:tcW w:type="dxa" w:w="4752"/>
          </w:tcPr>
          <w:p>
            <w:pPr>
              <w:spacing w:after="40"/>
            </w:pPr>
            <w:r>
              <w:rPr>
                <w:sz w:val="17"/>
              </w:rPr>
            </w:r>
            <w:r>
              <w:rPr>
                <w:rFonts w:ascii="Consolas" w:hAnsi="Consolas"/>
                <w:b w:val="0"/>
                <w:i w:val="0"/>
                <w:color w:val="D55E00"/>
                <w:sz w:val="17"/>
              </w:rPr>
              <w:t>fig07_outlier_boxplots.png</w:t>
            </w:r>
          </w:p>
        </w:tc>
        <w:tc>
          <w:tcPr>
            <w:tcW w:type="dxa" w:w="4752"/>
          </w:tcPr>
          <w:p>
            <w:pPr>
              <w:spacing w:after="40"/>
            </w:pPr>
            <w:r>
              <w:rPr>
                <w:sz w:val="17"/>
              </w:rPr>
            </w:r>
            <w:r>
              <w:rPr>
                <w:b w:val="0"/>
                <w:i w:val="0"/>
                <w:sz w:val="17"/>
              </w:rPr>
              <w:t>Outlier analysis by class</w:t>
            </w:r>
          </w:p>
        </w:tc>
      </w:tr>
      <w:tr>
        <w:tc>
          <w:tcPr>
            <w:tcW w:type="dxa" w:w="4752"/>
            <w:shd w:val="clear" w:fill="F4F6F8"/>
          </w:tcPr>
          <w:p>
            <w:pPr>
              <w:spacing w:after="40"/>
            </w:pPr>
            <w:r>
              <w:rPr>
                <w:sz w:val="17"/>
              </w:rPr>
            </w:r>
            <w:r>
              <w:rPr>
                <w:rFonts w:ascii="Consolas" w:hAnsi="Consolas"/>
                <w:b w:val="0"/>
                <w:i w:val="0"/>
                <w:color w:val="D55E00"/>
                <w:sz w:val="17"/>
              </w:rPr>
              <w:t>fig08_correlation_heatmap.png</w:t>
            </w:r>
          </w:p>
        </w:tc>
        <w:tc>
          <w:tcPr>
            <w:tcW w:type="dxa" w:w="4752"/>
            <w:shd w:val="clear" w:fill="F4F6F8"/>
          </w:tcPr>
          <w:p>
            <w:pPr>
              <w:spacing w:after="40"/>
            </w:pPr>
            <w:r>
              <w:rPr>
                <w:sz w:val="17"/>
              </w:rPr>
            </w:r>
            <w:r>
              <w:rPr>
                <w:b w:val="0"/>
                <w:i w:val="0"/>
                <w:sz w:val="17"/>
              </w:rPr>
              <w:t>Redundancy among the 39 numeric features</w:t>
            </w:r>
          </w:p>
        </w:tc>
      </w:tr>
      <w:tr>
        <w:tc>
          <w:tcPr>
            <w:tcW w:type="dxa" w:w="4752"/>
          </w:tcPr>
          <w:p>
            <w:pPr>
              <w:spacing w:after="40"/>
            </w:pPr>
            <w:r>
              <w:rPr>
                <w:sz w:val="17"/>
              </w:rPr>
            </w:r>
            <w:r>
              <w:rPr>
                <w:rFonts w:ascii="Consolas" w:hAnsi="Consolas"/>
                <w:b w:val="0"/>
                <w:i w:val="0"/>
                <w:color w:val="D55E00"/>
                <w:sz w:val="17"/>
              </w:rPr>
              <w:t>fig09_univariate_feature_ranking.png</w:t>
            </w:r>
          </w:p>
        </w:tc>
        <w:tc>
          <w:tcPr>
            <w:tcW w:type="dxa" w:w="4752"/>
          </w:tcPr>
          <w:p>
            <w:pPr>
              <w:spacing w:after="40"/>
            </w:pPr>
            <w:r>
              <w:rPr>
                <w:sz w:val="17"/>
              </w:rPr>
            </w:r>
            <w:r>
              <w:rPr>
                <w:b w:val="0"/>
                <w:i w:val="0"/>
                <w:sz w:val="17"/>
              </w:rPr>
              <w:t>Top 25 univariate signals</w:t>
            </w:r>
          </w:p>
        </w:tc>
      </w:tr>
      <w:tr>
        <w:tc>
          <w:tcPr>
            <w:tcW w:type="dxa" w:w="4752"/>
            <w:shd w:val="clear" w:fill="F4F6F8"/>
          </w:tcPr>
          <w:p>
            <w:pPr>
              <w:spacing w:after="40"/>
            </w:pPr>
            <w:r>
              <w:rPr>
                <w:sz w:val="17"/>
              </w:rPr>
            </w:r>
            <w:r>
              <w:rPr>
                <w:rFonts w:ascii="Consolas" w:hAnsi="Consolas"/>
                <w:b w:val="0"/>
                <w:i w:val="0"/>
                <w:color w:val="D55E00"/>
                <w:sz w:val="17"/>
              </w:rPr>
              <w:t>fig10_engineered_feature_separation.png</w:t>
            </w:r>
          </w:p>
        </w:tc>
        <w:tc>
          <w:tcPr>
            <w:tcW w:type="dxa" w:w="4752"/>
            <w:shd w:val="clear" w:fill="F4F6F8"/>
          </w:tcPr>
          <w:p>
            <w:pPr>
              <w:spacing w:after="40"/>
            </w:pPr>
            <w:r>
              <w:rPr>
                <w:sz w:val="17"/>
              </w:rPr>
            </w:r>
            <w:r>
              <w:rPr>
                <w:b w:val="0"/>
                <w:i w:val="0"/>
                <w:sz w:val="17"/>
              </w:rPr>
              <w:t>Engineered features by class</w:t>
            </w:r>
          </w:p>
        </w:tc>
      </w:tr>
      <w:tr>
        <w:tc>
          <w:tcPr>
            <w:tcW w:type="dxa" w:w="4752"/>
          </w:tcPr>
          <w:p>
            <w:pPr>
              <w:spacing w:after="40"/>
            </w:pPr>
            <w:r>
              <w:rPr>
                <w:sz w:val="17"/>
              </w:rPr>
            </w:r>
            <w:r>
              <w:rPr>
                <w:rFonts w:ascii="Consolas" w:hAnsi="Consolas"/>
                <w:b w:val="0"/>
                <w:i w:val="0"/>
                <w:color w:val="D55E00"/>
                <w:sz w:val="17"/>
              </w:rPr>
              <w:t>fig11_volume_scatter.png</w:t>
            </w:r>
          </w:p>
        </w:tc>
        <w:tc>
          <w:tcPr>
            <w:tcW w:type="dxa" w:w="4752"/>
          </w:tcPr>
          <w:p>
            <w:pPr>
              <w:spacing w:after="40"/>
            </w:pPr>
            <w:r>
              <w:rPr>
                <w:sz w:val="17"/>
              </w:rPr>
            </w:r>
            <w:r>
              <w:rPr>
                <w:b w:val="0"/>
                <w:i w:val="0"/>
                <w:sz w:val="17"/>
              </w:rPr>
              <w:t>Source vs destination bytes, by class and family</w:t>
            </w:r>
          </w:p>
        </w:tc>
      </w:tr>
      <w:tr>
        <w:tc>
          <w:tcPr>
            <w:tcW w:type="dxa" w:w="4752"/>
            <w:shd w:val="clear" w:fill="F4F6F8"/>
          </w:tcPr>
          <w:p>
            <w:pPr>
              <w:spacing w:after="40"/>
            </w:pPr>
            <w:r>
              <w:rPr>
                <w:sz w:val="17"/>
              </w:rPr>
            </w:r>
            <w:r>
              <w:rPr>
                <w:rFonts w:ascii="Consolas" w:hAnsi="Consolas"/>
                <w:b w:val="0"/>
                <w:i w:val="0"/>
                <w:color w:val="D55E00"/>
                <w:sz w:val="17"/>
              </w:rPr>
              <w:t>fig12_attack_family_profile.png</w:t>
            </w:r>
          </w:p>
        </w:tc>
        <w:tc>
          <w:tcPr>
            <w:tcW w:type="dxa" w:w="4752"/>
            <w:shd w:val="clear" w:fill="F4F6F8"/>
          </w:tcPr>
          <w:p>
            <w:pPr>
              <w:spacing w:after="40"/>
            </w:pPr>
            <w:r>
              <w:rPr>
                <w:sz w:val="17"/>
              </w:rPr>
            </w:r>
            <w:r>
              <w:rPr>
                <w:b w:val="0"/>
                <w:i w:val="0"/>
                <w:sz w:val="17"/>
              </w:rPr>
              <w:t>Per-family traffic fingerprint</w:t>
            </w:r>
          </w:p>
        </w:tc>
      </w:tr>
      <w:tr>
        <w:tc>
          <w:tcPr>
            <w:tcW w:type="dxa" w:w="4752"/>
          </w:tcPr>
          <w:p>
            <w:pPr>
              <w:spacing w:after="40"/>
            </w:pPr>
            <w:r>
              <w:rPr>
                <w:sz w:val="17"/>
              </w:rPr>
            </w:r>
            <w:r>
              <w:rPr>
                <w:rFonts w:ascii="Consolas" w:hAnsi="Consolas"/>
                <w:b w:val="0"/>
                <w:i w:val="0"/>
                <w:color w:val="D55E00"/>
                <w:sz w:val="17"/>
              </w:rPr>
              <w:t>fig13_class_imbalance_context.png</w:t>
            </w:r>
          </w:p>
        </w:tc>
        <w:tc>
          <w:tcPr>
            <w:tcW w:type="dxa" w:w="4752"/>
          </w:tcPr>
          <w:p>
            <w:pPr>
              <w:spacing w:after="40"/>
            </w:pPr>
            <w:r>
              <w:rPr>
                <w:sz w:val="17"/>
              </w:rPr>
            </w:r>
            <w:r>
              <w:rPr>
                <w:b w:val="0"/>
                <w:i w:val="0"/>
                <w:sz w:val="17"/>
              </w:rPr>
              <w:t>Dataset balance vs production base rates</w:t>
            </w:r>
          </w:p>
        </w:tc>
      </w:tr>
    </w:tbl>
    <w:p/>
    <w:p>
      <w:r>
        <w:br w:type="page"/>
      </w:r>
    </w:p>
    <w:p>
      <w:pPr>
        <w:pStyle w:val="Heading1"/>
      </w:pPr>
      <w:r>
        <w:rPr>
          <w:color w:val="1F3A5F"/>
        </w:rPr>
        <w:t>Part IV — Model Implementation and Comparison</w:t>
      </w:r>
    </w:p>
    <w:p>
      <w:pPr>
        <w:spacing w:after="140"/>
      </w:pPr>
      <w:r>
        <w:rPr>
          <w:b w:val="0"/>
          <w:i/>
        </w:rPr>
        <w:t xml:space="preserve">Generated by </w:t>
      </w:r>
      <w:r>
        <w:rPr>
          <w:rFonts w:ascii="Consolas" w:hAnsi="Consolas"/>
          <w:b w:val="0"/>
          <w:i/>
          <w:color w:val="D55E00"/>
        </w:rPr>
        <w:t>python -m src.report</w:t>
      </w:r>
      <w:r>
        <w:rPr>
          <w:b w:val="0"/>
          <w:i/>
        </w:rPr>
        <w:t xml:space="preserve"> on 2026-09-16 from </w:t>
      </w:r>
      <w:r>
        <w:rPr>
          <w:rFonts w:ascii="Consolas" w:hAnsi="Consolas"/>
          <w:b w:val="0"/>
          <w:i/>
          <w:color w:val="D55E00"/>
        </w:rPr>
        <w:t>reports/metrics/</w:t>
      </w:r>
      <w:r>
        <w:rPr>
          <w:b w:val="0"/>
          <w:i/>
        </w:rPr>
        <w:t>. Every number below was produced by executed code; none is transcribed by hand.</w:t>
      </w:r>
    </w:p>
    <w:p>
      <w:pPr>
        <w:pStyle w:val="Heading3"/>
        <w:spacing w:before="200" w:after="120"/>
      </w:pPr>
      <w:r>
        <w:rPr>
          <w:rFonts w:ascii="Calibri" w:hAnsi="Calibri"/>
          <w:b w:val="0"/>
          <w:i w:val="0"/>
          <w:color w:val="0072B2"/>
        </w:rPr>
        <w:t>1. Experimental protocol</w:t>
      </w:r>
    </w:p>
    <w:p>
      <w:pPr>
        <w:spacing w:after="140"/>
      </w:pPr>
      <w:r>
        <w:rPr>
          <w:b w:val="0"/>
          <w:i w:val="0"/>
        </w:rPr>
        <w:t>The order of operations is the substance of this report, not a formality:</w:t>
      </w:r>
    </w:p>
    <w:p>
      <w:pPr>
        <w:pStyle w:val="ListNumber"/>
        <w:spacing w:after="60"/>
      </w:pPr>
      <w:r>
        <w:rPr>
          <w:b w:val="0"/>
          <w:i w:val="0"/>
        </w:rPr>
        <w:t xml:space="preserve">Score every trained model on the </w:t>
      </w:r>
      <w:r>
        <w:rPr>
          <w:b/>
          <w:i w:val="0"/>
        </w:rPr>
        <w:t>validation</w:t>
      </w:r>
      <w:r>
        <w:rPr>
          <w:b w:val="0"/>
          <w:i w:val="0"/>
        </w:rPr>
        <w:t xml:space="preserve"> split (30,737 flows).</w:t>
      </w:r>
    </w:p>
    <w:p>
      <w:pPr>
        <w:pStyle w:val="ListNumber"/>
        <w:spacing w:after="60"/>
      </w:pPr>
      <w:r>
        <w:rPr>
          <w:b w:val="0"/>
          <w:i w:val="0"/>
        </w:rPr>
        <w:t>Select the deployment model from those validation numbers.</w:t>
      </w:r>
    </w:p>
    <w:p>
      <w:pPr>
        <w:pStyle w:val="ListNumber"/>
        <w:spacing w:after="60"/>
      </w:pPr>
      <w:r>
        <w:rPr>
          <w:b w:val="0"/>
          <w:i w:val="0"/>
        </w:rPr>
        <w:t xml:space="preserve">Tune the decision threshold on the </w:t>
      </w:r>
      <w:r>
        <w:rPr>
          <w:b/>
          <w:i w:val="0"/>
        </w:rPr>
        <w:t>validation</w:t>
      </w:r>
      <w:r>
        <w:rPr>
          <w:b w:val="0"/>
          <w:i w:val="0"/>
        </w:rPr>
        <w:t xml:space="preserve"> split, for that model only.</w:t>
      </w:r>
    </w:p>
    <w:p>
      <w:pPr>
        <w:pStyle w:val="ListNumber"/>
        <w:spacing w:after="60"/>
      </w:pPr>
      <w:r>
        <w:rPr>
          <w:b w:val="0"/>
          <w:i w:val="0"/>
        </w:rPr>
        <w:t xml:space="preserve">Freeze model and threshold into </w:t>
      </w:r>
      <w:r>
        <w:rPr>
          <w:rFonts w:ascii="Consolas" w:hAnsi="Consolas"/>
          <w:b w:val="0"/>
          <w:i w:val="0"/>
          <w:color w:val="D55E00"/>
        </w:rPr>
        <w:t>models/deployment.json</w:t>
      </w:r>
      <w:r>
        <w:rPr>
          <w:b w:val="0"/>
          <w:i w:val="0"/>
        </w:rPr>
        <w:t>.</w:t>
      </w:r>
    </w:p>
    <w:p>
      <w:pPr>
        <w:pStyle w:val="ListNumber"/>
        <w:spacing w:after="60"/>
      </w:pPr>
      <w:r>
        <w:rPr>
          <w:b w:val="0"/>
          <w:i w:val="0"/>
        </w:rPr>
        <w:t xml:space="preserve">Open the </w:t>
      </w:r>
      <w:r>
        <w:rPr>
          <w:b/>
          <w:i w:val="0"/>
        </w:rPr>
        <w:t>test</w:t>
      </w:r>
      <w:r>
        <w:rPr>
          <w:b w:val="0"/>
          <w:i w:val="0"/>
        </w:rPr>
        <w:t xml:space="preserve"> split (30,737 flows) and score it </w:t>
      </w:r>
      <w:r>
        <w:rPr>
          <w:b/>
          <w:i w:val="0"/>
        </w:rPr>
        <w:t>once</w:t>
      </w:r>
      <w:r>
        <w:rPr>
          <w:b w:val="0"/>
          <w:i w:val="0"/>
        </w:rPr>
        <w:t>.</w:t>
      </w:r>
    </w:p>
    <w:p>
      <w:pPr>
        <w:spacing w:after="140"/>
      </w:pPr>
      <w:r>
        <w:rPr>
          <w:b w:val="0"/>
          <w:i w:val="0"/>
        </w:rPr>
        <w:t>Steps 1-4 never touch test data; step 5 changes no parameter. That is what lets the numbers in section 3 be read as an estimate of generalisation rather than as a number that was optimised toward.</w:t>
      </w:r>
    </w:p>
    <w:p>
      <w:pPr>
        <w:spacing w:after="140"/>
      </w:pPr>
      <w:r>
        <w:rPr>
          <w:b/>
          <w:i w:val="0"/>
        </w:rPr>
        <w:t>Tuning.</w:t>
      </w:r>
      <w:r>
        <w:rPr>
          <w:b w:val="0"/>
          <w:i w:val="0"/>
        </w:rPr>
        <w:t xml:space="preserve"> </w:t>
      </w:r>
      <w:r>
        <w:rPr>
          <w:rFonts w:ascii="Consolas" w:hAnsi="Consolas"/>
          <w:b w:val="0"/>
          <w:i w:val="0"/>
          <w:color w:val="D55E00"/>
        </w:rPr>
        <w:t>RandomizedSearchCV</w:t>
      </w:r>
      <w:r>
        <w:rPr>
          <w:b w:val="0"/>
          <w:i w:val="0"/>
        </w:rPr>
        <w:t xml:space="preserve"> with 5-fold </w:t>
      </w:r>
      <w:r>
        <w:rPr>
          <w:rFonts w:ascii="Consolas" w:hAnsi="Consolas"/>
          <w:b w:val="0"/>
          <w:i w:val="0"/>
          <w:color w:val="D55E00"/>
        </w:rPr>
        <w:t>StratifiedKFold</w:t>
      </w:r>
      <w:r>
        <w:rPr>
          <w:b w:val="0"/>
          <w:i w:val="0"/>
        </w:rPr>
        <w:t xml:space="preserve"> (</w:t>
      </w:r>
      <w:r>
        <w:rPr>
          <w:rFonts w:ascii="Consolas" w:hAnsi="Consolas"/>
          <w:b w:val="0"/>
          <w:i w:val="0"/>
          <w:color w:val="D55E00"/>
        </w:rPr>
        <w:t>random_state=42</w:t>
      </w:r>
      <w:r>
        <w:rPr>
          <w:b w:val="0"/>
          <w:i w:val="0"/>
        </w:rPr>
        <w:t xml:space="preserve">), scoring on F1 with average precision and ROC-AUC recorded alongside. Because the estimator sits inside the same </w:t>
      </w:r>
      <w:r>
        <w:rPr>
          <w:rFonts w:ascii="Consolas" w:hAnsi="Consolas"/>
          <w:b w:val="0"/>
          <w:i w:val="0"/>
          <w:color w:val="D55E00"/>
        </w:rPr>
        <w:t>Pipeline</w:t>
      </w:r>
      <w:r>
        <w:rPr>
          <w:b w:val="0"/>
          <w:i w:val="0"/>
        </w:rPr>
        <w:t xml:space="preserve"> as the scaler and encoder, every fold re-fits the preprocessing on its own training portion - fold-level leakage is structurally impossible.</w:t>
      </w:r>
    </w:p>
    <w:p>
      <w:pPr>
        <w:spacing w:after="140"/>
      </w:pPr>
      <w:r>
        <w:rPr>
          <w:b/>
          <w:i w:val="0"/>
        </w:rPr>
        <w:t>Solver selection (Logistic Regression).</w:t>
      </w:r>
      <w:r>
        <w:rPr>
          <w:b w:val="0"/>
          <w:i w:val="0"/>
        </w:rPr>
        <w:t xml:space="preserve"> Chosen by measurement, not default. On the 92,210 x 73 training matrix: </w:t>
      </w:r>
      <w:r>
        <w:rPr>
          <w:rFonts w:ascii="Consolas" w:hAnsi="Consolas"/>
          <w:b w:val="0"/>
          <w:i w:val="0"/>
          <w:color w:val="D55E00"/>
        </w:rPr>
        <w:t>lbfgs</w:t>
      </w:r>
      <w:r>
        <w:rPr>
          <w:b w:val="0"/>
          <w:i w:val="0"/>
        </w:rPr>
        <w:t xml:space="preserve">/L2 converged in 3.6 s for validation F1 0.8566; </w:t>
      </w:r>
      <w:r>
        <w:rPr>
          <w:rFonts w:ascii="Consolas" w:hAnsi="Consolas"/>
          <w:b w:val="0"/>
          <w:i w:val="0"/>
          <w:color w:val="D55E00"/>
        </w:rPr>
        <w:t>liblinear</w:t>
      </w:r>
      <w:r>
        <w:rPr>
          <w:b w:val="0"/>
          <w:i w:val="0"/>
        </w:rPr>
        <w:t xml:space="preserve">/L2 took 10.0 s for 0.8560; </w:t>
      </w:r>
      <w:r>
        <w:rPr>
          <w:rFonts w:ascii="Consolas" w:hAnsi="Consolas"/>
          <w:b w:val="0"/>
          <w:i w:val="0"/>
          <w:color w:val="D55E00"/>
        </w:rPr>
        <w:t>saga</w:t>
      </w:r>
      <w:r>
        <w:rPr>
          <w:b w:val="0"/>
          <w:i w:val="0"/>
        </w:rPr>
        <w:t xml:space="preserve">/L2 took 101.8 s for 0.8561; </w:t>
      </w:r>
      <w:r>
        <w:rPr>
          <w:rFonts w:ascii="Consolas" w:hAnsi="Consolas"/>
          <w:b w:val="0"/>
          <w:i w:val="0"/>
          <w:color w:val="D55E00"/>
        </w:rPr>
        <w:t>saga</w:t>
      </w:r>
      <w:r>
        <w:rPr>
          <w:b w:val="0"/>
          <w:i w:val="0"/>
        </w:rPr>
        <w:t xml:space="preserve">/L1 took 199.4 s for 0.8562 </w:t>
      </w:r>
      <w:r>
        <w:rPr>
          <w:b/>
          <w:i w:val="0"/>
        </w:rPr>
        <w:t>without converging</w:t>
      </w:r>
      <w:r>
        <w:rPr>
          <w:b w:val="0"/>
          <w:i w:val="0"/>
        </w:rPr>
        <w:t>. L1 was dropped</w:t>
      </w:r>
    </w:p>
    <w:p>
      <w:pPr>
        <w:pStyle w:val="ListBullet"/>
        <w:spacing w:after="60"/>
      </w:pPr>
      <w:r>
        <w:rPr>
          <w:b w:val="0"/>
          <w:i w:val="0"/>
        </w:rPr>
        <w:t>55x the runtime for a 0.0004 F1 difference. The near-separability created by the TTL features is what makes the unregularised L1 problem pathological.</w:t>
      </w:r>
    </w:p>
    <w:p>
      <w:pPr>
        <w:pStyle w:val="Heading3"/>
        <w:spacing w:before="200" w:after="120"/>
      </w:pPr>
      <w:r>
        <w:rPr>
          <w:rFonts w:ascii="Calibri" w:hAnsi="Calibri"/>
          <w:b w:val="0"/>
          <w:i w:val="0"/>
          <w:color w:val="0072B2"/>
        </w:rPr>
        <w:t>2. Model comparison - detection quality (test split)</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fill="1F3A5F"/>
          </w:tcPr>
          <w:p>
            <w:pPr>
              <w:spacing w:after="40"/>
            </w:pPr>
            <w:r>
              <w:rPr>
                <w:b/>
                <w:color w:val="FFFFFF"/>
                <w:sz w:val="17"/>
              </w:rPr>
            </w:r>
            <w:r>
              <w:rPr>
                <w:b/>
                <w:i w:val="0"/>
                <w:color w:val="FFFFFF"/>
                <w:sz w:val="17"/>
              </w:rPr>
              <w:t>Model</w:t>
            </w:r>
          </w:p>
        </w:tc>
        <w:tc>
          <w:tcPr>
            <w:tcW w:type="dxa" w:w="1358"/>
            <w:shd w:val="clear" w:fill="1F3A5F"/>
          </w:tcPr>
          <w:p>
            <w:pPr>
              <w:spacing w:after="40"/>
            </w:pPr>
            <w:r>
              <w:rPr>
                <w:b/>
                <w:color w:val="FFFFFF"/>
                <w:sz w:val="17"/>
              </w:rPr>
            </w:r>
            <w:r>
              <w:rPr>
                <w:b/>
                <w:i w:val="0"/>
                <w:color w:val="FFFFFF"/>
                <w:sz w:val="17"/>
              </w:rPr>
              <w:t>Accuracy</w:t>
            </w:r>
          </w:p>
        </w:tc>
        <w:tc>
          <w:tcPr>
            <w:tcW w:type="dxa" w:w="1358"/>
            <w:shd w:val="clear" w:fill="1F3A5F"/>
          </w:tcPr>
          <w:p>
            <w:pPr>
              <w:spacing w:after="40"/>
            </w:pPr>
            <w:r>
              <w:rPr>
                <w:b/>
                <w:color w:val="FFFFFF"/>
                <w:sz w:val="17"/>
              </w:rPr>
            </w:r>
            <w:r>
              <w:rPr>
                <w:b/>
                <w:i w:val="0"/>
                <w:color w:val="FFFFFF"/>
                <w:sz w:val="17"/>
              </w:rPr>
              <w:t>Precision</w:t>
            </w:r>
          </w:p>
        </w:tc>
        <w:tc>
          <w:tcPr>
            <w:tcW w:type="dxa" w:w="1358"/>
            <w:shd w:val="clear" w:fill="1F3A5F"/>
          </w:tcPr>
          <w:p>
            <w:pPr>
              <w:spacing w:after="40"/>
            </w:pPr>
            <w:r>
              <w:rPr>
                <w:b/>
                <w:color w:val="FFFFFF"/>
                <w:sz w:val="17"/>
              </w:rPr>
            </w:r>
            <w:r>
              <w:rPr>
                <w:b/>
                <w:i w:val="0"/>
                <w:color w:val="FFFFFF"/>
                <w:sz w:val="17"/>
              </w:rPr>
              <w:t>Recall</w:t>
            </w:r>
          </w:p>
        </w:tc>
        <w:tc>
          <w:tcPr>
            <w:tcW w:type="dxa" w:w="1358"/>
            <w:shd w:val="clear" w:fill="1F3A5F"/>
          </w:tcPr>
          <w:p>
            <w:pPr>
              <w:spacing w:after="40"/>
            </w:pPr>
            <w:r>
              <w:rPr>
                <w:b/>
                <w:color w:val="FFFFFF"/>
                <w:sz w:val="17"/>
              </w:rPr>
            </w:r>
            <w:r>
              <w:rPr>
                <w:b/>
                <w:i w:val="0"/>
                <w:color w:val="FFFFFF"/>
                <w:sz w:val="17"/>
              </w:rPr>
              <w:t>F1</w:t>
            </w:r>
          </w:p>
        </w:tc>
        <w:tc>
          <w:tcPr>
            <w:tcW w:type="dxa" w:w="1358"/>
            <w:shd w:val="clear" w:fill="1F3A5F"/>
          </w:tcPr>
          <w:p>
            <w:pPr>
              <w:spacing w:after="40"/>
            </w:pPr>
            <w:r>
              <w:rPr>
                <w:b/>
                <w:color w:val="FFFFFF"/>
                <w:sz w:val="17"/>
              </w:rPr>
            </w:r>
            <w:r>
              <w:rPr>
                <w:b/>
                <w:i w:val="0"/>
                <w:color w:val="FFFFFF"/>
                <w:sz w:val="17"/>
              </w:rPr>
              <w:t>ROC-AUC</w:t>
            </w:r>
          </w:p>
        </w:tc>
        <w:tc>
          <w:tcPr>
            <w:tcW w:type="dxa" w:w="1358"/>
            <w:shd w:val="clear" w:fill="1F3A5F"/>
          </w:tcPr>
          <w:p>
            <w:pPr>
              <w:spacing w:after="40"/>
            </w:pPr>
            <w:r>
              <w:rPr>
                <w:b/>
                <w:color w:val="FFFFFF"/>
                <w:sz w:val="17"/>
              </w:rPr>
            </w:r>
            <w:r>
              <w:rPr>
                <w:b/>
                <w:i w:val="0"/>
                <w:color w:val="FFFFFF"/>
                <w:sz w:val="17"/>
              </w:rPr>
              <w:t>PR-AUC</w:t>
            </w:r>
          </w:p>
        </w:tc>
      </w:tr>
      <w:tr>
        <w:tc>
          <w:tcPr>
            <w:tcW w:type="dxa" w:w="1358"/>
          </w:tcPr>
          <w:p>
            <w:pPr>
              <w:spacing w:after="40"/>
            </w:pPr>
            <w:r>
              <w:rPr>
                <w:sz w:val="17"/>
              </w:rPr>
            </w:r>
            <w:r>
              <w:rPr>
                <w:b w:val="0"/>
                <w:i w:val="0"/>
                <w:sz w:val="17"/>
              </w:rPr>
              <w:t>Logistic Regression</w:t>
            </w:r>
          </w:p>
        </w:tc>
        <w:tc>
          <w:tcPr>
            <w:tcW w:type="dxa" w:w="1358"/>
          </w:tcPr>
          <w:p>
            <w:pPr>
              <w:spacing w:after="40"/>
            </w:pPr>
            <w:r>
              <w:rPr>
                <w:sz w:val="17"/>
              </w:rPr>
            </w:r>
            <w:r>
              <w:rPr>
                <w:b w:val="0"/>
                <w:i w:val="0"/>
                <w:sz w:val="17"/>
              </w:rPr>
              <w:t>0.8669</w:t>
            </w:r>
          </w:p>
        </w:tc>
        <w:tc>
          <w:tcPr>
            <w:tcW w:type="dxa" w:w="1358"/>
          </w:tcPr>
          <w:p>
            <w:pPr>
              <w:spacing w:after="40"/>
            </w:pPr>
            <w:r>
              <w:rPr>
                <w:sz w:val="17"/>
              </w:rPr>
            </w:r>
            <w:r>
              <w:rPr>
                <w:b w:val="0"/>
                <w:i w:val="0"/>
                <w:sz w:val="17"/>
              </w:rPr>
              <w:t>0.8106</w:t>
            </w:r>
          </w:p>
        </w:tc>
        <w:tc>
          <w:tcPr>
            <w:tcW w:type="dxa" w:w="1358"/>
          </w:tcPr>
          <w:p>
            <w:pPr>
              <w:spacing w:after="40"/>
            </w:pPr>
            <w:r>
              <w:rPr>
                <w:sz w:val="17"/>
              </w:rPr>
            </w:r>
            <w:r>
              <w:rPr>
                <w:b w:val="0"/>
                <w:i w:val="0"/>
                <w:sz w:val="17"/>
              </w:rPr>
              <w:t>0.9134</w:t>
            </w:r>
          </w:p>
        </w:tc>
        <w:tc>
          <w:tcPr>
            <w:tcW w:type="dxa" w:w="1358"/>
          </w:tcPr>
          <w:p>
            <w:pPr>
              <w:spacing w:after="40"/>
            </w:pPr>
            <w:r>
              <w:rPr>
                <w:sz w:val="17"/>
              </w:rPr>
            </w:r>
            <w:r>
              <w:rPr>
                <w:b w:val="0"/>
                <w:i w:val="0"/>
                <w:sz w:val="17"/>
              </w:rPr>
              <w:t>0.8590</w:t>
            </w:r>
          </w:p>
        </w:tc>
        <w:tc>
          <w:tcPr>
            <w:tcW w:type="dxa" w:w="1358"/>
          </w:tcPr>
          <w:p>
            <w:pPr>
              <w:spacing w:after="40"/>
            </w:pPr>
            <w:r>
              <w:rPr>
                <w:sz w:val="17"/>
              </w:rPr>
            </w:r>
            <w:r>
              <w:rPr>
                <w:b w:val="0"/>
                <w:i w:val="0"/>
                <w:sz w:val="17"/>
              </w:rPr>
              <w:t>0.9556</w:t>
            </w:r>
          </w:p>
        </w:tc>
        <w:tc>
          <w:tcPr>
            <w:tcW w:type="dxa" w:w="1358"/>
          </w:tcPr>
          <w:p>
            <w:pPr>
              <w:spacing w:after="40"/>
            </w:pPr>
            <w:r>
              <w:rPr>
                <w:sz w:val="17"/>
              </w:rPr>
            </w:r>
            <w:r>
              <w:rPr>
                <w:b w:val="0"/>
                <w:i w:val="0"/>
                <w:sz w:val="17"/>
              </w:rPr>
              <w:t>0.9415</w:t>
            </w:r>
          </w:p>
        </w:tc>
      </w:tr>
      <w:tr>
        <w:tc>
          <w:tcPr>
            <w:tcW w:type="dxa" w:w="1358"/>
            <w:shd w:val="clear" w:fill="F4F6F8"/>
          </w:tcPr>
          <w:p>
            <w:pPr>
              <w:spacing w:after="40"/>
            </w:pPr>
            <w:r>
              <w:rPr>
                <w:sz w:val="17"/>
              </w:rPr>
            </w:r>
            <w:r>
              <w:rPr>
                <w:b w:val="0"/>
                <w:i w:val="0"/>
                <w:sz w:val="17"/>
              </w:rPr>
              <w:t>Random Forest</w:t>
            </w:r>
          </w:p>
        </w:tc>
        <w:tc>
          <w:tcPr>
            <w:tcW w:type="dxa" w:w="1358"/>
            <w:shd w:val="clear" w:fill="F4F6F8"/>
          </w:tcPr>
          <w:p>
            <w:pPr>
              <w:spacing w:after="40"/>
            </w:pPr>
            <w:r>
              <w:rPr>
                <w:sz w:val="17"/>
              </w:rPr>
            </w:r>
            <w:r>
              <w:rPr>
                <w:b w:val="0"/>
                <w:i w:val="0"/>
                <w:sz w:val="17"/>
              </w:rPr>
              <w:t>0.9172</w:t>
            </w:r>
          </w:p>
        </w:tc>
        <w:tc>
          <w:tcPr>
            <w:tcW w:type="dxa" w:w="1358"/>
            <w:shd w:val="clear" w:fill="F4F6F8"/>
          </w:tcPr>
          <w:p>
            <w:pPr>
              <w:spacing w:after="40"/>
            </w:pPr>
            <w:r>
              <w:rPr>
                <w:sz w:val="17"/>
              </w:rPr>
            </w:r>
            <w:r>
              <w:rPr>
                <w:b w:val="0"/>
                <w:i w:val="0"/>
                <w:sz w:val="17"/>
              </w:rPr>
              <w:t>0.9010</w:t>
            </w:r>
          </w:p>
        </w:tc>
        <w:tc>
          <w:tcPr>
            <w:tcW w:type="dxa" w:w="1358"/>
            <w:shd w:val="clear" w:fill="F4F6F8"/>
          </w:tcPr>
          <w:p>
            <w:pPr>
              <w:spacing w:after="40"/>
            </w:pPr>
            <w:r>
              <w:rPr>
                <w:sz w:val="17"/>
              </w:rPr>
            </w:r>
            <w:r>
              <w:rPr>
                <w:b w:val="0"/>
                <w:i w:val="0"/>
                <w:sz w:val="17"/>
              </w:rPr>
              <w:t>0.9137</w:t>
            </w:r>
          </w:p>
        </w:tc>
        <w:tc>
          <w:tcPr>
            <w:tcW w:type="dxa" w:w="1358"/>
            <w:shd w:val="clear" w:fill="F4F6F8"/>
          </w:tcPr>
          <w:p>
            <w:pPr>
              <w:spacing w:after="40"/>
            </w:pPr>
            <w:r>
              <w:rPr>
                <w:sz w:val="17"/>
              </w:rPr>
            </w:r>
            <w:r>
              <w:rPr>
                <w:b w:val="0"/>
                <w:i w:val="0"/>
                <w:sz w:val="17"/>
              </w:rPr>
              <w:t>0.9073</w:t>
            </w:r>
          </w:p>
        </w:tc>
        <w:tc>
          <w:tcPr>
            <w:tcW w:type="dxa" w:w="1358"/>
            <w:shd w:val="clear" w:fill="F4F6F8"/>
          </w:tcPr>
          <w:p>
            <w:pPr>
              <w:spacing w:after="40"/>
            </w:pPr>
            <w:r>
              <w:rPr>
                <w:sz w:val="17"/>
              </w:rPr>
            </w:r>
            <w:r>
              <w:rPr>
                <w:b w:val="0"/>
                <w:i w:val="0"/>
                <w:sz w:val="17"/>
              </w:rPr>
              <w:t>0.9811</w:t>
            </w:r>
          </w:p>
        </w:tc>
        <w:tc>
          <w:tcPr>
            <w:tcW w:type="dxa" w:w="1358"/>
            <w:shd w:val="clear" w:fill="F4F6F8"/>
          </w:tcPr>
          <w:p>
            <w:pPr>
              <w:spacing w:after="40"/>
            </w:pPr>
            <w:r>
              <w:rPr>
                <w:sz w:val="17"/>
              </w:rPr>
            </w:r>
            <w:r>
              <w:rPr>
                <w:b w:val="0"/>
                <w:i w:val="0"/>
                <w:sz w:val="17"/>
              </w:rPr>
              <w:t>0.9773</w:t>
            </w:r>
          </w:p>
        </w:tc>
      </w:tr>
      <w:tr>
        <w:tc>
          <w:tcPr>
            <w:tcW w:type="dxa" w:w="1358"/>
          </w:tcPr>
          <w:p>
            <w:pPr>
              <w:spacing w:after="40"/>
            </w:pPr>
            <w:r>
              <w:rPr>
                <w:sz w:val="17"/>
              </w:rPr>
            </w:r>
            <w:r>
              <w:rPr>
                <w:b w:val="0"/>
                <w:i w:val="0"/>
                <w:sz w:val="17"/>
              </w:rPr>
              <w:t>XGBoost</w:t>
            </w:r>
          </w:p>
        </w:tc>
        <w:tc>
          <w:tcPr>
            <w:tcW w:type="dxa" w:w="1358"/>
          </w:tcPr>
          <w:p>
            <w:pPr>
              <w:spacing w:after="40"/>
            </w:pPr>
            <w:r>
              <w:rPr>
                <w:sz w:val="17"/>
              </w:rPr>
            </w:r>
            <w:r>
              <w:rPr>
                <w:b w:val="0"/>
                <w:i w:val="0"/>
                <w:sz w:val="17"/>
              </w:rPr>
              <w:t>0.9208</w:t>
            </w:r>
          </w:p>
        </w:tc>
        <w:tc>
          <w:tcPr>
            <w:tcW w:type="dxa" w:w="1358"/>
          </w:tcPr>
          <w:p>
            <w:pPr>
              <w:spacing w:after="40"/>
            </w:pPr>
            <w:r>
              <w:rPr>
                <w:sz w:val="17"/>
              </w:rPr>
            </w:r>
            <w:r>
              <w:rPr>
                <w:b w:val="0"/>
                <w:i w:val="0"/>
                <w:sz w:val="17"/>
              </w:rPr>
              <w:t>0.9106</w:t>
            </w:r>
          </w:p>
        </w:tc>
        <w:tc>
          <w:tcPr>
            <w:tcW w:type="dxa" w:w="1358"/>
          </w:tcPr>
          <w:p>
            <w:pPr>
              <w:spacing w:after="40"/>
            </w:pPr>
            <w:r>
              <w:rPr>
                <w:sz w:val="17"/>
              </w:rPr>
            </w:r>
            <w:r>
              <w:rPr>
                <w:b w:val="0"/>
                <w:i w:val="0"/>
                <w:sz w:val="17"/>
              </w:rPr>
              <w:t>0.9112</w:t>
            </w:r>
          </w:p>
        </w:tc>
        <w:tc>
          <w:tcPr>
            <w:tcW w:type="dxa" w:w="1358"/>
          </w:tcPr>
          <w:p>
            <w:pPr>
              <w:spacing w:after="40"/>
            </w:pPr>
            <w:r>
              <w:rPr>
                <w:sz w:val="17"/>
              </w:rPr>
            </w:r>
            <w:r>
              <w:rPr>
                <w:b w:val="0"/>
                <w:i w:val="0"/>
                <w:sz w:val="17"/>
              </w:rPr>
              <w:t>0.9109</w:t>
            </w:r>
          </w:p>
        </w:tc>
        <w:tc>
          <w:tcPr>
            <w:tcW w:type="dxa" w:w="1358"/>
          </w:tcPr>
          <w:p>
            <w:pPr>
              <w:spacing w:after="40"/>
            </w:pPr>
            <w:r>
              <w:rPr>
                <w:sz w:val="17"/>
              </w:rPr>
            </w:r>
            <w:r>
              <w:rPr>
                <w:b w:val="0"/>
                <w:i w:val="0"/>
                <w:sz w:val="17"/>
              </w:rPr>
              <w:t>0.9824</w:t>
            </w:r>
          </w:p>
        </w:tc>
        <w:tc>
          <w:tcPr>
            <w:tcW w:type="dxa" w:w="1358"/>
          </w:tcPr>
          <w:p>
            <w:pPr>
              <w:spacing w:after="40"/>
            </w:pPr>
            <w:r>
              <w:rPr>
                <w:sz w:val="17"/>
              </w:rPr>
            </w:r>
            <w:r>
              <w:rPr>
                <w:b w:val="0"/>
                <w:i w:val="0"/>
                <w:sz w:val="17"/>
              </w:rPr>
              <w:t>0.9791</w:t>
            </w:r>
          </w:p>
        </w:tc>
      </w:tr>
      <w:tr>
        <w:tc>
          <w:tcPr>
            <w:tcW w:type="dxa" w:w="1358"/>
            <w:shd w:val="clear" w:fill="F4F6F8"/>
          </w:tcPr>
          <w:p>
            <w:pPr>
              <w:spacing w:after="40"/>
            </w:pPr>
            <w:r>
              <w:rPr>
                <w:sz w:val="17"/>
              </w:rPr>
            </w:r>
            <w:r>
              <w:rPr>
                <w:b w:val="0"/>
                <w:i w:val="0"/>
                <w:sz w:val="17"/>
              </w:rPr>
              <w:t>LightGBM</w:t>
            </w:r>
          </w:p>
        </w:tc>
        <w:tc>
          <w:tcPr>
            <w:tcW w:type="dxa" w:w="1358"/>
            <w:shd w:val="clear" w:fill="F4F6F8"/>
          </w:tcPr>
          <w:p>
            <w:pPr>
              <w:spacing w:after="40"/>
            </w:pPr>
            <w:r>
              <w:rPr>
                <w:sz w:val="17"/>
              </w:rPr>
            </w:r>
            <w:r>
              <w:rPr>
                <w:b w:val="0"/>
                <w:i w:val="0"/>
                <w:sz w:val="17"/>
              </w:rPr>
              <w:t>0.9209</w:t>
            </w:r>
          </w:p>
        </w:tc>
        <w:tc>
          <w:tcPr>
            <w:tcW w:type="dxa" w:w="1358"/>
            <w:shd w:val="clear" w:fill="F4F6F8"/>
          </w:tcPr>
          <w:p>
            <w:pPr>
              <w:spacing w:after="40"/>
            </w:pPr>
            <w:r>
              <w:rPr>
                <w:sz w:val="17"/>
              </w:rPr>
            </w:r>
            <w:r>
              <w:rPr>
                <w:b w:val="0"/>
                <w:i w:val="0"/>
                <w:sz w:val="17"/>
              </w:rPr>
              <w:t>0.9089</w:t>
            </w:r>
          </w:p>
        </w:tc>
        <w:tc>
          <w:tcPr>
            <w:tcW w:type="dxa" w:w="1358"/>
            <w:shd w:val="clear" w:fill="F4F6F8"/>
          </w:tcPr>
          <w:p>
            <w:pPr>
              <w:spacing w:after="40"/>
            </w:pPr>
            <w:r>
              <w:rPr>
                <w:sz w:val="17"/>
              </w:rPr>
            </w:r>
            <w:r>
              <w:rPr>
                <w:b w:val="0"/>
                <w:i w:val="0"/>
                <w:sz w:val="17"/>
              </w:rPr>
              <w:t>0.9134</w:t>
            </w:r>
          </w:p>
        </w:tc>
        <w:tc>
          <w:tcPr>
            <w:tcW w:type="dxa" w:w="1358"/>
            <w:shd w:val="clear" w:fill="F4F6F8"/>
          </w:tcPr>
          <w:p>
            <w:pPr>
              <w:spacing w:after="40"/>
            </w:pPr>
            <w:r>
              <w:rPr>
                <w:sz w:val="17"/>
              </w:rPr>
            </w:r>
            <w:r>
              <w:rPr>
                <w:b w:val="0"/>
                <w:i w:val="0"/>
                <w:sz w:val="17"/>
              </w:rPr>
              <w:t>0.9112</w:t>
            </w:r>
          </w:p>
        </w:tc>
        <w:tc>
          <w:tcPr>
            <w:tcW w:type="dxa" w:w="1358"/>
            <w:shd w:val="clear" w:fill="F4F6F8"/>
          </w:tcPr>
          <w:p>
            <w:pPr>
              <w:spacing w:after="40"/>
            </w:pPr>
            <w:r>
              <w:rPr>
                <w:sz w:val="17"/>
              </w:rPr>
            </w:r>
            <w:r>
              <w:rPr>
                <w:b w:val="0"/>
                <w:i w:val="0"/>
                <w:sz w:val="17"/>
              </w:rPr>
              <w:t>0.9825</w:t>
            </w:r>
          </w:p>
        </w:tc>
        <w:tc>
          <w:tcPr>
            <w:tcW w:type="dxa" w:w="1358"/>
            <w:shd w:val="clear" w:fill="F4F6F8"/>
          </w:tcPr>
          <w:p>
            <w:pPr>
              <w:spacing w:after="40"/>
            </w:pPr>
            <w:r>
              <w:rPr>
                <w:sz w:val="17"/>
              </w:rPr>
            </w:r>
            <w:r>
              <w:rPr>
                <w:b w:val="0"/>
                <w:i w:val="0"/>
                <w:sz w:val="17"/>
              </w:rPr>
              <w:t>0.9791</w:t>
            </w:r>
          </w:p>
        </w:tc>
      </w:tr>
      <w:tr>
        <w:tc>
          <w:tcPr>
            <w:tcW w:type="dxa" w:w="1358"/>
          </w:tcPr>
          <w:p>
            <w:pPr>
              <w:spacing w:after="40"/>
            </w:pPr>
            <w:r>
              <w:rPr>
                <w:sz w:val="17"/>
              </w:rPr>
            </w:r>
            <w:r>
              <w:rPr>
                <w:b w:val="0"/>
                <w:i w:val="0"/>
                <w:sz w:val="17"/>
              </w:rPr>
              <w:t>Isolation Forest</w:t>
            </w:r>
          </w:p>
        </w:tc>
        <w:tc>
          <w:tcPr>
            <w:tcW w:type="dxa" w:w="1358"/>
          </w:tcPr>
          <w:p>
            <w:pPr>
              <w:spacing w:after="40"/>
            </w:pPr>
            <w:r>
              <w:rPr>
                <w:sz w:val="17"/>
              </w:rPr>
            </w:r>
            <w:r>
              <w:rPr>
                <w:b w:val="0"/>
                <w:i w:val="0"/>
                <w:sz w:val="17"/>
              </w:rPr>
              <w:t>0.6061</w:t>
            </w:r>
          </w:p>
        </w:tc>
        <w:tc>
          <w:tcPr>
            <w:tcW w:type="dxa" w:w="1358"/>
          </w:tcPr>
          <w:p>
            <w:pPr>
              <w:spacing w:after="40"/>
            </w:pPr>
            <w:r>
              <w:rPr>
                <w:sz w:val="17"/>
              </w:rPr>
            </w:r>
            <w:r>
              <w:rPr>
                <w:b w:val="0"/>
                <w:i w:val="0"/>
                <w:sz w:val="17"/>
              </w:rPr>
              <w:t>0.6719</w:t>
            </w:r>
          </w:p>
        </w:tc>
        <w:tc>
          <w:tcPr>
            <w:tcW w:type="dxa" w:w="1358"/>
          </w:tcPr>
          <w:p>
            <w:pPr>
              <w:spacing w:after="40"/>
            </w:pPr>
            <w:r>
              <w:rPr>
                <w:sz w:val="17"/>
              </w:rPr>
            </w:r>
            <w:r>
              <w:rPr>
                <w:b w:val="0"/>
                <w:i w:val="0"/>
                <w:sz w:val="17"/>
              </w:rPr>
              <w:t>0.2199</w:t>
            </w:r>
          </w:p>
        </w:tc>
        <w:tc>
          <w:tcPr>
            <w:tcW w:type="dxa" w:w="1358"/>
          </w:tcPr>
          <w:p>
            <w:pPr>
              <w:spacing w:after="40"/>
            </w:pPr>
            <w:r>
              <w:rPr>
                <w:sz w:val="17"/>
              </w:rPr>
            </w:r>
            <w:r>
              <w:rPr>
                <w:b w:val="0"/>
                <w:i w:val="0"/>
                <w:sz w:val="17"/>
              </w:rPr>
              <w:t>0.3314</w:t>
            </w:r>
          </w:p>
        </w:tc>
        <w:tc>
          <w:tcPr>
            <w:tcW w:type="dxa" w:w="1358"/>
          </w:tcPr>
          <w:p>
            <w:pPr>
              <w:spacing w:after="40"/>
            </w:pPr>
            <w:r>
              <w:rPr>
                <w:sz w:val="17"/>
              </w:rPr>
            </w:r>
            <w:r>
              <w:rPr>
                <w:b w:val="0"/>
                <w:i w:val="0"/>
                <w:sz w:val="17"/>
              </w:rPr>
              <w:t>0.6707</w:t>
            </w:r>
          </w:p>
        </w:tc>
        <w:tc>
          <w:tcPr>
            <w:tcW w:type="dxa" w:w="1358"/>
          </w:tcPr>
          <w:p>
            <w:pPr>
              <w:spacing w:after="40"/>
            </w:pPr>
            <w:r>
              <w:rPr>
                <w:sz w:val="17"/>
              </w:rPr>
            </w:r>
            <w:r>
              <w:rPr>
                <w:b w:val="0"/>
                <w:i w:val="0"/>
                <w:sz w:val="17"/>
              </w:rPr>
              <w:t>0.5912</w:t>
            </w:r>
          </w:p>
        </w:tc>
      </w:tr>
    </w:tbl>
    <w:p/>
    <w:p>
      <w:pPr>
        <w:pStyle w:val="Heading3"/>
        <w:spacing w:before="200" w:after="120"/>
      </w:pPr>
      <w:r>
        <w:rPr>
          <w:rFonts w:ascii="Calibri" w:hAnsi="Calibri"/>
          <w:b w:val="0"/>
          <w:i w:val="0"/>
          <w:color w:val="0072B2"/>
        </w:rPr>
        <w:t>3. Operational error rates (test split)</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fill="1F3A5F"/>
          </w:tcPr>
          <w:p>
            <w:pPr>
              <w:spacing w:after="40"/>
            </w:pPr>
            <w:r>
              <w:rPr>
                <w:b/>
                <w:color w:val="FFFFFF"/>
                <w:sz w:val="17"/>
              </w:rPr>
            </w:r>
            <w:r>
              <w:rPr>
                <w:b/>
                <w:i w:val="0"/>
                <w:color w:val="FFFFFF"/>
                <w:sz w:val="17"/>
              </w:rPr>
              <w:t>Model</w:t>
            </w:r>
          </w:p>
        </w:tc>
        <w:tc>
          <w:tcPr>
            <w:tcW w:type="dxa" w:w="1358"/>
            <w:shd w:val="clear" w:fill="1F3A5F"/>
          </w:tcPr>
          <w:p>
            <w:pPr>
              <w:spacing w:after="40"/>
            </w:pPr>
            <w:r>
              <w:rPr>
                <w:b/>
                <w:color w:val="FFFFFF"/>
                <w:sz w:val="17"/>
              </w:rPr>
            </w:r>
            <w:r>
              <w:rPr>
                <w:b/>
                <w:i w:val="0"/>
                <w:color w:val="FFFFFF"/>
                <w:sz w:val="17"/>
              </w:rPr>
              <w:t>FPR</w:t>
            </w:r>
          </w:p>
        </w:tc>
        <w:tc>
          <w:tcPr>
            <w:tcW w:type="dxa" w:w="1358"/>
            <w:shd w:val="clear" w:fill="1F3A5F"/>
          </w:tcPr>
          <w:p>
            <w:pPr>
              <w:spacing w:after="40"/>
            </w:pPr>
            <w:r>
              <w:rPr>
                <w:b/>
                <w:color w:val="FFFFFF"/>
                <w:sz w:val="17"/>
              </w:rPr>
            </w:r>
            <w:r>
              <w:rPr>
                <w:b/>
                <w:i w:val="0"/>
                <w:color w:val="FFFFFF"/>
                <w:sz w:val="17"/>
              </w:rPr>
              <w:t>FNR</w:t>
            </w:r>
          </w:p>
        </w:tc>
        <w:tc>
          <w:tcPr>
            <w:tcW w:type="dxa" w:w="1358"/>
            <w:shd w:val="clear" w:fill="1F3A5F"/>
          </w:tcPr>
          <w:p>
            <w:pPr>
              <w:spacing w:after="40"/>
            </w:pPr>
            <w:r>
              <w:rPr>
                <w:b/>
                <w:color w:val="FFFFFF"/>
                <w:sz w:val="17"/>
              </w:rPr>
            </w:r>
            <w:r>
              <w:rPr>
                <w:b/>
                <w:i w:val="0"/>
                <w:color w:val="FFFFFF"/>
                <w:sz w:val="17"/>
              </w:rPr>
              <w:t>TP</w:t>
            </w:r>
          </w:p>
        </w:tc>
        <w:tc>
          <w:tcPr>
            <w:tcW w:type="dxa" w:w="1358"/>
            <w:shd w:val="clear" w:fill="1F3A5F"/>
          </w:tcPr>
          <w:p>
            <w:pPr>
              <w:spacing w:after="40"/>
            </w:pPr>
            <w:r>
              <w:rPr>
                <w:b/>
                <w:color w:val="FFFFFF"/>
                <w:sz w:val="17"/>
              </w:rPr>
            </w:r>
            <w:r>
              <w:rPr>
                <w:b/>
                <w:i w:val="0"/>
                <w:color w:val="FFFFFF"/>
                <w:sz w:val="17"/>
              </w:rPr>
              <w:t>FN</w:t>
            </w:r>
          </w:p>
        </w:tc>
        <w:tc>
          <w:tcPr>
            <w:tcW w:type="dxa" w:w="1358"/>
            <w:shd w:val="clear" w:fill="1F3A5F"/>
          </w:tcPr>
          <w:p>
            <w:pPr>
              <w:spacing w:after="40"/>
            </w:pPr>
            <w:r>
              <w:rPr>
                <w:b/>
                <w:color w:val="FFFFFF"/>
                <w:sz w:val="17"/>
              </w:rPr>
            </w:r>
            <w:r>
              <w:rPr>
                <w:b/>
                <w:i w:val="0"/>
                <w:color w:val="FFFFFF"/>
                <w:sz w:val="17"/>
              </w:rPr>
              <w:t>FP</w:t>
            </w:r>
          </w:p>
        </w:tc>
        <w:tc>
          <w:tcPr>
            <w:tcW w:type="dxa" w:w="1358"/>
            <w:shd w:val="clear" w:fill="1F3A5F"/>
          </w:tcPr>
          <w:p>
            <w:pPr>
              <w:spacing w:after="40"/>
            </w:pPr>
            <w:r>
              <w:rPr>
                <w:b/>
                <w:color w:val="FFFFFF"/>
                <w:sz w:val="17"/>
              </w:rPr>
            </w:r>
            <w:r>
              <w:rPr>
                <w:b/>
                <w:i w:val="0"/>
                <w:color w:val="FFFFFF"/>
                <w:sz w:val="17"/>
              </w:rPr>
              <w:t>TN</w:t>
            </w:r>
          </w:p>
        </w:tc>
      </w:tr>
      <w:tr>
        <w:tc>
          <w:tcPr>
            <w:tcW w:type="dxa" w:w="1358"/>
          </w:tcPr>
          <w:p>
            <w:pPr>
              <w:spacing w:after="40"/>
            </w:pPr>
            <w:r>
              <w:rPr>
                <w:sz w:val="17"/>
              </w:rPr>
            </w:r>
            <w:r>
              <w:rPr>
                <w:b w:val="0"/>
                <w:i w:val="0"/>
                <w:sz w:val="17"/>
              </w:rPr>
              <w:t>Logistic Regression</w:t>
            </w:r>
          </w:p>
        </w:tc>
        <w:tc>
          <w:tcPr>
            <w:tcW w:type="dxa" w:w="1358"/>
          </w:tcPr>
          <w:p>
            <w:pPr>
              <w:spacing w:after="40"/>
            </w:pPr>
            <w:r>
              <w:rPr>
                <w:sz w:val="17"/>
              </w:rPr>
            </w:r>
            <w:r>
              <w:rPr>
                <w:b w:val="0"/>
                <w:i w:val="0"/>
                <w:sz w:val="17"/>
              </w:rPr>
              <w:t>17.028%</w:t>
            </w:r>
          </w:p>
        </w:tc>
        <w:tc>
          <w:tcPr>
            <w:tcW w:type="dxa" w:w="1358"/>
          </w:tcPr>
          <w:p>
            <w:pPr>
              <w:spacing w:after="40"/>
            </w:pPr>
            <w:r>
              <w:rPr>
                <w:sz w:val="17"/>
              </w:rPr>
            </w:r>
            <w:r>
              <w:rPr>
                <w:b w:val="0"/>
                <w:i w:val="0"/>
                <w:sz w:val="17"/>
              </w:rPr>
              <w:t>8.657%</w:t>
            </w:r>
          </w:p>
        </w:tc>
        <w:tc>
          <w:tcPr>
            <w:tcW w:type="dxa" w:w="1358"/>
          </w:tcPr>
          <w:p>
            <w:pPr>
              <w:spacing w:after="40"/>
            </w:pPr>
            <w:r>
              <w:rPr>
                <w:sz w:val="17"/>
              </w:rPr>
            </w:r>
            <w:r>
              <w:rPr>
                <w:b w:val="0"/>
                <w:i w:val="0"/>
                <w:sz w:val="17"/>
              </w:rPr>
              <w:t>12,461</w:t>
            </w:r>
          </w:p>
        </w:tc>
        <w:tc>
          <w:tcPr>
            <w:tcW w:type="dxa" w:w="1358"/>
          </w:tcPr>
          <w:p>
            <w:pPr>
              <w:spacing w:after="40"/>
            </w:pPr>
            <w:r>
              <w:rPr>
                <w:sz w:val="17"/>
              </w:rPr>
            </w:r>
            <w:r>
              <w:rPr>
                <w:b w:val="0"/>
                <w:i w:val="0"/>
                <w:sz w:val="17"/>
              </w:rPr>
              <w:t>1,181</w:t>
            </w:r>
          </w:p>
        </w:tc>
        <w:tc>
          <w:tcPr>
            <w:tcW w:type="dxa" w:w="1358"/>
          </w:tcPr>
          <w:p>
            <w:pPr>
              <w:spacing w:after="40"/>
            </w:pPr>
            <w:r>
              <w:rPr>
                <w:sz w:val="17"/>
              </w:rPr>
            </w:r>
            <w:r>
              <w:rPr>
                <w:b w:val="0"/>
                <w:i w:val="0"/>
                <w:sz w:val="17"/>
              </w:rPr>
              <w:t>2,911</w:t>
            </w:r>
          </w:p>
        </w:tc>
        <w:tc>
          <w:tcPr>
            <w:tcW w:type="dxa" w:w="1358"/>
          </w:tcPr>
          <w:p>
            <w:pPr>
              <w:spacing w:after="40"/>
            </w:pPr>
            <w:r>
              <w:rPr>
                <w:sz w:val="17"/>
              </w:rPr>
            </w:r>
            <w:r>
              <w:rPr>
                <w:b w:val="0"/>
                <w:i w:val="0"/>
                <w:sz w:val="17"/>
              </w:rPr>
              <w:t>14,184</w:t>
            </w:r>
          </w:p>
        </w:tc>
      </w:tr>
      <w:tr>
        <w:tc>
          <w:tcPr>
            <w:tcW w:type="dxa" w:w="1358"/>
            <w:shd w:val="clear" w:fill="F4F6F8"/>
          </w:tcPr>
          <w:p>
            <w:pPr>
              <w:spacing w:after="40"/>
            </w:pPr>
            <w:r>
              <w:rPr>
                <w:sz w:val="17"/>
              </w:rPr>
            </w:r>
            <w:r>
              <w:rPr>
                <w:b w:val="0"/>
                <w:i w:val="0"/>
                <w:sz w:val="17"/>
              </w:rPr>
              <w:t>Random Forest</w:t>
            </w:r>
          </w:p>
        </w:tc>
        <w:tc>
          <w:tcPr>
            <w:tcW w:type="dxa" w:w="1358"/>
            <w:shd w:val="clear" w:fill="F4F6F8"/>
          </w:tcPr>
          <w:p>
            <w:pPr>
              <w:spacing w:after="40"/>
            </w:pPr>
            <w:r>
              <w:rPr>
                <w:sz w:val="17"/>
              </w:rPr>
            </w:r>
            <w:r>
              <w:rPr>
                <w:b w:val="0"/>
                <w:i w:val="0"/>
                <w:sz w:val="17"/>
              </w:rPr>
              <w:t>8.008%</w:t>
            </w:r>
          </w:p>
        </w:tc>
        <w:tc>
          <w:tcPr>
            <w:tcW w:type="dxa" w:w="1358"/>
            <w:shd w:val="clear" w:fill="F4F6F8"/>
          </w:tcPr>
          <w:p>
            <w:pPr>
              <w:spacing w:after="40"/>
            </w:pPr>
            <w:r>
              <w:rPr>
                <w:sz w:val="17"/>
              </w:rPr>
            </w:r>
            <w:r>
              <w:rPr>
                <w:b w:val="0"/>
                <w:i w:val="0"/>
                <w:sz w:val="17"/>
              </w:rPr>
              <w:t>8.628%</w:t>
            </w:r>
          </w:p>
        </w:tc>
        <w:tc>
          <w:tcPr>
            <w:tcW w:type="dxa" w:w="1358"/>
            <w:shd w:val="clear" w:fill="F4F6F8"/>
          </w:tcPr>
          <w:p>
            <w:pPr>
              <w:spacing w:after="40"/>
            </w:pPr>
            <w:r>
              <w:rPr>
                <w:sz w:val="17"/>
              </w:rPr>
            </w:r>
            <w:r>
              <w:rPr>
                <w:b w:val="0"/>
                <w:i w:val="0"/>
                <w:sz w:val="17"/>
              </w:rPr>
              <w:t>12,465</w:t>
            </w:r>
          </w:p>
        </w:tc>
        <w:tc>
          <w:tcPr>
            <w:tcW w:type="dxa" w:w="1358"/>
            <w:shd w:val="clear" w:fill="F4F6F8"/>
          </w:tcPr>
          <w:p>
            <w:pPr>
              <w:spacing w:after="40"/>
            </w:pPr>
            <w:r>
              <w:rPr>
                <w:sz w:val="17"/>
              </w:rPr>
            </w:r>
            <w:r>
              <w:rPr>
                <w:b w:val="0"/>
                <w:i w:val="0"/>
                <w:sz w:val="17"/>
              </w:rPr>
              <w:t>1,177</w:t>
            </w:r>
          </w:p>
        </w:tc>
        <w:tc>
          <w:tcPr>
            <w:tcW w:type="dxa" w:w="1358"/>
            <w:shd w:val="clear" w:fill="F4F6F8"/>
          </w:tcPr>
          <w:p>
            <w:pPr>
              <w:spacing w:after="40"/>
            </w:pPr>
            <w:r>
              <w:rPr>
                <w:sz w:val="17"/>
              </w:rPr>
            </w:r>
            <w:r>
              <w:rPr>
                <w:b w:val="0"/>
                <w:i w:val="0"/>
                <w:sz w:val="17"/>
              </w:rPr>
              <w:t>1,369</w:t>
            </w:r>
          </w:p>
        </w:tc>
        <w:tc>
          <w:tcPr>
            <w:tcW w:type="dxa" w:w="1358"/>
            <w:shd w:val="clear" w:fill="F4F6F8"/>
          </w:tcPr>
          <w:p>
            <w:pPr>
              <w:spacing w:after="40"/>
            </w:pPr>
            <w:r>
              <w:rPr>
                <w:sz w:val="17"/>
              </w:rPr>
            </w:r>
            <w:r>
              <w:rPr>
                <w:b w:val="0"/>
                <w:i w:val="0"/>
                <w:sz w:val="17"/>
              </w:rPr>
              <w:t>15,726</w:t>
            </w:r>
          </w:p>
        </w:tc>
      </w:tr>
      <w:tr>
        <w:tc>
          <w:tcPr>
            <w:tcW w:type="dxa" w:w="1358"/>
          </w:tcPr>
          <w:p>
            <w:pPr>
              <w:spacing w:after="40"/>
            </w:pPr>
            <w:r>
              <w:rPr>
                <w:sz w:val="17"/>
              </w:rPr>
            </w:r>
            <w:r>
              <w:rPr>
                <w:b w:val="0"/>
                <w:i w:val="0"/>
                <w:sz w:val="17"/>
              </w:rPr>
              <w:t>XGBoost</w:t>
            </w:r>
          </w:p>
        </w:tc>
        <w:tc>
          <w:tcPr>
            <w:tcW w:type="dxa" w:w="1358"/>
          </w:tcPr>
          <w:p>
            <w:pPr>
              <w:spacing w:after="40"/>
            </w:pPr>
            <w:r>
              <w:rPr>
                <w:sz w:val="17"/>
              </w:rPr>
            </w:r>
            <w:r>
              <w:rPr>
                <w:b w:val="0"/>
                <w:i w:val="0"/>
                <w:sz w:val="17"/>
              </w:rPr>
              <w:t>7.142%</w:t>
            </w:r>
          </w:p>
        </w:tc>
        <w:tc>
          <w:tcPr>
            <w:tcW w:type="dxa" w:w="1358"/>
          </w:tcPr>
          <w:p>
            <w:pPr>
              <w:spacing w:after="40"/>
            </w:pPr>
            <w:r>
              <w:rPr>
                <w:sz w:val="17"/>
              </w:rPr>
            </w:r>
            <w:r>
              <w:rPr>
                <w:b w:val="0"/>
                <w:i w:val="0"/>
                <w:sz w:val="17"/>
              </w:rPr>
              <w:t>8.884%</w:t>
            </w:r>
          </w:p>
        </w:tc>
        <w:tc>
          <w:tcPr>
            <w:tcW w:type="dxa" w:w="1358"/>
          </w:tcPr>
          <w:p>
            <w:pPr>
              <w:spacing w:after="40"/>
            </w:pPr>
            <w:r>
              <w:rPr>
                <w:sz w:val="17"/>
              </w:rPr>
            </w:r>
            <w:r>
              <w:rPr>
                <w:b w:val="0"/>
                <w:i w:val="0"/>
                <w:sz w:val="17"/>
              </w:rPr>
              <w:t>12,430</w:t>
            </w:r>
          </w:p>
        </w:tc>
        <w:tc>
          <w:tcPr>
            <w:tcW w:type="dxa" w:w="1358"/>
          </w:tcPr>
          <w:p>
            <w:pPr>
              <w:spacing w:after="40"/>
            </w:pPr>
            <w:r>
              <w:rPr>
                <w:sz w:val="17"/>
              </w:rPr>
            </w:r>
            <w:r>
              <w:rPr>
                <w:b w:val="0"/>
                <w:i w:val="0"/>
                <w:sz w:val="17"/>
              </w:rPr>
              <w:t>1,212</w:t>
            </w:r>
          </w:p>
        </w:tc>
        <w:tc>
          <w:tcPr>
            <w:tcW w:type="dxa" w:w="1358"/>
          </w:tcPr>
          <w:p>
            <w:pPr>
              <w:spacing w:after="40"/>
            </w:pPr>
            <w:r>
              <w:rPr>
                <w:sz w:val="17"/>
              </w:rPr>
            </w:r>
            <w:r>
              <w:rPr>
                <w:b w:val="0"/>
                <w:i w:val="0"/>
                <w:sz w:val="17"/>
              </w:rPr>
              <w:t>1,221</w:t>
            </w:r>
          </w:p>
        </w:tc>
        <w:tc>
          <w:tcPr>
            <w:tcW w:type="dxa" w:w="1358"/>
          </w:tcPr>
          <w:p>
            <w:pPr>
              <w:spacing w:after="40"/>
            </w:pPr>
            <w:r>
              <w:rPr>
                <w:sz w:val="17"/>
              </w:rPr>
            </w:r>
            <w:r>
              <w:rPr>
                <w:b w:val="0"/>
                <w:i w:val="0"/>
                <w:sz w:val="17"/>
              </w:rPr>
              <w:t>15,874</w:t>
            </w:r>
          </w:p>
        </w:tc>
      </w:tr>
      <w:tr>
        <w:tc>
          <w:tcPr>
            <w:tcW w:type="dxa" w:w="1358"/>
            <w:shd w:val="clear" w:fill="F4F6F8"/>
          </w:tcPr>
          <w:p>
            <w:pPr>
              <w:spacing w:after="40"/>
            </w:pPr>
            <w:r>
              <w:rPr>
                <w:sz w:val="17"/>
              </w:rPr>
            </w:r>
            <w:r>
              <w:rPr>
                <w:b w:val="0"/>
                <w:i w:val="0"/>
                <w:sz w:val="17"/>
              </w:rPr>
              <w:t>LightGBM</w:t>
            </w:r>
          </w:p>
        </w:tc>
        <w:tc>
          <w:tcPr>
            <w:tcW w:type="dxa" w:w="1358"/>
            <w:shd w:val="clear" w:fill="F4F6F8"/>
          </w:tcPr>
          <w:p>
            <w:pPr>
              <w:spacing w:after="40"/>
            </w:pPr>
            <w:r>
              <w:rPr>
                <w:sz w:val="17"/>
              </w:rPr>
            </w:r>
            <w:r>
              <w:rPr>
                <w:b w:val="0"/>
                <w:i w:val="0"/>
                <w:sz w:val="17"/>
              </w:rPr>
              <w:t>7.306%</w:t>
            </w:r>
          </w:p>
        </w:tc>
        <w:tc>
          <w:tcPr>
            <w:tcW w:type="dxa" w:w="1358"/>
            <w:shd w:val="clear" w:fill="F4F6F8"/>
          </w:tcPr>
          <w:p>
            <w:pPr>
              <w:spacing w:after="40"/>
            </w:pPr>
            <w:r>
              <w:rPr>
                <w:sz w:val="17"/>
              </w:rPr>
            </w:r>
            <w:r>
              <w:rPr>
                <w:b w:val="0"/>
                <w:i w:val="0"/>
                <w:sz w:val="17"/>
              </w:rPr>
              <w:t>8.657%</w:t>
            </w:r>
          </w:p>
        </w:tc>
        <w:tc>
          <w:tcPr>
            <w:tcW w:type="dxa" w:w="1358"/>
            <w:shd w:val="clear" w:fill="F4F6F8"/>
          </w:tcPr>
          <w:p>
            <w:pPr>
              <w:spacing w:after="40"/>
            </w:pPr>
            <w:r>
              <w:rPr>
                <w:sz w:val="17"/>
              </w:rPr>
            </w:r>
            <w:r>
              <w:rPr>
                <w:b w:val="0"/>
                <w:i w:val="0"/>
                <w:sz w:val="17"/>
              </w:rPr>
              <w:t>12,461</w:t>
            </w:r>
          </w:p>
        </w:tc>
        <w:tc>
          <w:tcPr>
            <w:tcW w:type="dxa" w:w="1358"/>
            <w:shd w:val="clear" w:fill="F4F6F8"/>
          </w:tcPr>
          <w:p>
            <w:pPr>
              <w:spacing w:after="40"/>
            </w:pPr>
            <w:r>
              <w:rPr>
                <w:sz w:val="17"/>
              </w:rPr>
            </w:r>
            <w:r>
              <w:rPr>
                <w:b w:val="0"/>
                <w:i w:val="0"/>
                <w:sz w:val="17"/>
              </w:rPr>
              <w:t>1,181</w:t>
            </w:r>
          </w:p>
        </w:tc>
        <w:tc>
          <w:tcPr>
            <w:tcW w:type="dxa" w:w="1358"/>
            <w:shd w:val="clear" w:fill="F4F6F8"/>
          </w:tcPr>
          <w:p>
            <w:pPr>
              <w:spacing w:after="40"/>
            </w:pPr>
            <w:r>
              <w:rPr>
                <w:sz w:val="17"/>
              </w:rPr>
            </w:r>
            <w:r>
              <w:rPr>
                <w:b w:val="0"/>
                <w:i w:val="0"/>
                <w:sz w:val="17"/>
              </w:rPr>
              <w:t>1,249</w:t>
            </w:r>
          </w:p>
        </w:tc>
        <w:tc>
          <w:tcPr>
            <w:tcW w:type="dxa" w:w="1358"/>
            <w:shd w:val="clear" w:fill="F4F6F8"/>
          </w:tcPr>
          <w:p>
            <w:pPr>
              <w:spacing w:after="40"/>
            </w:pPr>
            <w:r>
              <w:rPr>
                <w:sz w:val="17"/>
              </w:rPr>
            </w:r>
            <w:r>
              <w:rPr>
                <w:b w:val="0"/>
                <w:i w:val="0"/>
                <w:sz w:val="17"/>
              </w:rPr>
              <w:t>15,846</w:t>
            </w:r>
          </w:p>
        </w:tc>
      </w:tr>
      <w:tr>
        <w:tc>
          <w:tcPr>
            <w:tcW w:type="dxa" w:w="1358"/>
          </w:tcPr>
          <w:p>
            <w:pPr>
              <w:spacing w:after="40"/>
            </w:pPr>
            <w:r>
              <w:rPr>
                <w:sz w:val="17"/>
              </w:rPr>
            </w:r>
            <w:r>
              <w:rPr>
                <w:b w:val="0"/>
                <w:i w:val="0"/>
                <w:sz w:val="17"/>
              </w:rPr>
              <w:t>Isolation Forest</w:t>
            </w:r>
          </w:p>
        </w:tc>
        <w:tc>
          <w:tcPr>
            <w:tcW w:type="dxa" w:w="1358"/>
          </w:tcPr>
          <w:p>
            <w:pPr>
              <w:spacing w:after="40"/>
            </w:pPr>
            <w:r>
              <w:rPr>
                <w:sz w:val="17"/>
              </w:rPr>
            </w:r>
            <w:r>
              <w:rPr>
                <w:b w:val="0"/>
                <w:i w:val="0"/>
                <w:sz w:val="17"/>
              </w:rPr>
              <w:t>8.570%</w:t>
            </w:r>
          </w:p>
        </w:tc>
        <w:tc>
          <w:tcPr>
            <w:tcW w:type="dxa" w:w="1358"/>
          </w:tcPr>
          <w:p>
            <w:pPr>
              <w:spacing w:after="40"/>
            </w:pPr>
            <w:r>
              <w:rPr>
                <w:sz w:val="17"/>
              </w:rPr>
            </w:r>
            <w:r>
              <w:rPr>
                <w:b w:val="0"/>
                <w:i w:val="0"/>
                <w:sz w:val="17"/>
              </w:rPr>
              <w:t>78.009%</w:t>
            </w:r>
          </w:p>
        </w:tc>
        <w:tc>
          <w:tcPr>
            <w:tcW w:type="dxa" w:w="1358"/>
          </w:tcPr>
          <w:p>
            <w:pPr>
              <w:spacing w:after="40"/>
            </w:pPr>
            <w:r>
              <w:rPr>
                <w:sz w:val="17"/>
              </w:rPr>
            </w:r>
            <w:r>
              <w:rPr>
                <w:b w:val="0"/>
                <w:i w:val="0"/>
                <w:sz w:val="17"/>
              </w:rPr>
              <w:t>3,000</w:t>
            </w:r>
          </w:p>
        </w:tc>
        <w:tc>
          <w:tcPr>
            <w:tcW w:type="dxa" w:w="1358"/>
          </w:tcPr>
          <w:p>
            <w:pPr>
              <w:spacing w:after="40"/>
            </w:pPr>
            <w:r>
              <w:rPr>
                <w:sz w:val="17"/>
              </w:rPr>
            </w:r>
            <w:r>
              <w:rPr>
                <w:b w:val="0"/>
                <w:i w:val="0"/>
                <w:sz w:val="17"/>
              </w:rPr>
              <w:t>10,642</w:t>
            </w:r>
          </w:p>
        </w:tc>
        <w:tc>
          <w:tcPr>
            <w:tcW w:type="dxa" w:w="1358"/>
          </w:tcPr>
          <w:p>
            <w:pPr>
              <w:spacing w:after="40"/>
            </w:pPr>
            <w:r>
              <w:rPr>
                <w:sz w:val="17"/>
              </w:rPr>
            </w:r>
            <w:r>
              <w:rPr>
                <w:b w:val="0"/>
                <w:i w:val="0"/>
                <w:sz w:val="17"/>
              </w:rPr>
              <w:t>1,465</w:t>
            </w:r>
          </w:p>
        </w:tc>
        <w:tc>
          <w:tcPr>
            <w:tcW w:type="dxa" w:w="1358"/>
          </w:tcPr>
          <w:p>
            <w:pPr>
              <w:spacing w:after="40"/>
            </w:pPr>
            <w:r>
              <w:rPr>
                <w:sz w:val="17"/>
              </w:rPr>
            </w:r>
            <w:r>
              <w:rPr>
                <w:b w:val="0"/>
                <w:i w:val="0"/>
                <w:sz w:val="17"/>
              </w:rPr>
              <w:t>15,630</w:t>
            </w:r>
          </w:p>
        </w:tc>
      </w:tr>
    </w:tbl>
    <w:p/>
    <w:p>
      <w:pPr>
        <w:spacing w:after="140"/>
      </w:pPr>
      <w:r>
        <w:rPr>
          <w:b/>
          <w:i w:val="0"/>
        </w:rPr>
        <w:t>FPR</w:t>
      </w:r>
      <w:r>
        <w:rPr>
          <w:b w:val="0"/>
          <w:i w:val="0"/>
        </w:rPr>
        <w:t xml:space="preserve"> is the share of benign flows wrongly alerted - analyst workload. </w:t>
      </w:r>
      <w:r>
        <w:rPr>
          <w:b/>
          <w:i w:val="0"/>
        </w:rPr>
        <w:t>FNR</w:t>
      </w:r>
      <w:r>
        <w:rPr>
          <w:b w:val="0"/>
          <w:i w:val="0"/>
        </w:rPr>
        <w:t xml:space="preserve"> is the share of attacks missed - residual security risk. These two, not accuracy, are the numbers a SOC lead reads.</w:t>
      </w:r>
    </w:p>
    <w:p>
      <w:pPr>
        <w:pStyle w:val="Heading3"/>
        <w:spacing w:before="200" w:after="120"/>
      </w:pPr>
      <w:r>
        <w:rPr>
          <w:rFonts w:ascii="Calibri" w:hAnsi="Calibri"/>
          <w:b w:val="0"/>
          <w:i w:val="0"/>
          <w:color w:val="0072B2"/>
        </w:rPr>
        <w:t>4. Computational cost</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val="clear" w:fill="1F3A5F"/>
          </w:tcPr>
          <w:p>
            <w:pPr>
              <w:spacing w:after="40"/>
            </w:pPr>
            <w:r>
              <w:rPr>
                <w:b/>
                <w:color w:val="FFFFFF"/>
                <w:sz w:val="17"/>
              </w:rPr>
            </w:r>
            <w:r>
              <w:rPr>
                <w:b/>
                <w:i w:val="0"/>
                <w:color w:val="FFFFFF"/>
                <w:sz w:val="17"/>
              </w:rPr>
              <w:t>Model</w:t>
            </w:r>
          </w:p>
        </w:tc>
        <w:tc>
          <w:tcPr>
            <w:tcW w:type="dxa" w:w="1584"/>
            <w:shd w:val="clear" w:fill="1F3A5F"/>
          </w:tcPr>
          <w:p>
            <w:pPr>
              <w:spacing w:after="40"/>
            </w:pPr>
            <w:r>
              <w:rPr>
                <w:b/>
                <w:color w:val="FFFFFF"/>
                <w:sz w:val="17"/>
              </w:rPr>
            </w:r>
            <w:r>
              <w:rPr>
                <w:b/>
                <w:i w:val="0"/>
                <w:color w:val="FFFFFF"/>
                <w:sz w:val="17"/>
              </w:rPr>
              <w:t>Training time</w:t>
            </w:r>
          </w:p>
        </w:tc>
        <w:tc>
          <w:tcPr>
            <w:tcW w:type="dxa" w:w="1584"/>
            <w:shd w:val="clear" w:fill="1F3A5F"/>
          </w:tcPr>
          <w:p>
            <w:pPr>
              <w:spacing w:after="40"/>
            </w:pPr>
            <w:r>
              <w:rPr>
                <w:b/>
                <w:color w:val="FFFFFF"/>
                <w:sz w:val="17"/>
              </w:rPr>
            </w:r>
            <w:r>
              <w:rPr>
                <w:b/>
                <w:i w:val="0"/>
                <w:color w:val="FFFFFF"/>
                <w:sz w:val="17"/>
              </w:rPr>
              <w:t>Tuning time</w:t>
            </w:r>
          </w:p>
        </w:tc>
        <w:tc>
          <w:tcPr>
            <w:tcW w:type="dxa" w:w="1584"/>
            <w:shd w:val="clear" w:fill="1F3A5F"/>
          </w:tcPr>
          <w:p>
            <w:pPr>
              <w:spacing w:after="40"/>
            </w:pPr>
            <w:r>
              <w:rPr>
                <w:b/>
                <w:color w:val="FFFFFF"/>
                <w:sz w:val="17"/>
              </w:rPr>
            </w:r>
            <w:r>
              <w:rPr>
                <w:b/>
                <w:i w:val="0"/>
                <w:color w:val="FFFFFF"/>
                <w:sz w:val="17"/>
              </w:rPr>
              <w:t>Throughput</w:t>
            </w:r>
          </w:p>
        </w:tc>
        <w:tc>
          <w:tcPr>
            <w:tcW w:type="dxa" w:w="1584"/>
            <w:shd w:val="clear" w:fill="1F3A5F"/>
          </w:tcPr>
          <w:p>
            <w:pPr>
              <w:spacing w:after="40"/>
            </w:pPr>
            <w:r>
              <w:rPr>
                <w:b/>
                <w:color w:val="FFFFFF"/>
                <w:sz w:val="17"/>
              </w:rPr>
            </w:r>
            <w:r>
              <w:rPr>
                <w:b/>
                <w:i w:val="0"/>
                <w:color w:val="FFFFFF"/>
                <w:sz w:val="17"/>
              </w:rPr>
              <w:t>Latency / 1k flows (ms)</w:t>
            </w:r>
          </w:p>
        </w:tc>
        <w:tc>
          <w:tcPr>
            <w:tcW w:type="dxa" w:w="1584"/>
            <w:shd w:val="clear" w:fill="1F3A5F"/>
          </w:tcPr>
          <w:p>
            <w:pPr>
              <w:spacing w:after="40"/>
            </w:pPr>
            <w:r>
              <w:rPr>
                <w:b/>
                <w:color w:val="FFFFFF"/>
                <w:sz w:val="17"/>
              </w:rPr>
            </w:r>
            <w:r>
              <w:rPr>
                <w:b/>
                <w:i w:val="0"/>
                <w:color w:val="FFFFFF"/>
                <w:sz w:val="17"/>
              </w:rPr>
              <w:t>Features</w:t>
            </w:r>
          </w:p>
        </w:tc>
      </w:tr>
      <w:tr>
        <w:tc>
          <w:tcPr>
            <w:tcW w:type="dxa" w:w="1584"/>
          </w:tcPr>
          <w:p>
            <w:pPr>
              <w:spacing w:after="40"/>
            </w:pPr>
            <w:r>
              <w:rPr>
                <w:sz w:val="17"/>
              </w:rPr>
            </w:r>
            <w:r>
              <w:rPr>
                <w:b w:val="0"/>
                <w:i w:val="0"/>
                <w:sz w:val="17"/>
              </w:rPr>
              <w:t>Logistic Regression</w:t>
            </w:r>
          </w:p>
        </w:tc>
        <w:tc>
          <w:tcPr>
            <w:tcW w:type="dxa" w:w="1584"/>
          </w:tcPr>
          <w:p>
            <w:pPr>
              <w:spacing w:after="40"/>
            </w:pPr>
            <w:r>
              <w:rPr>
                <w:sz w:val="17"/>
              </w:rPr>
            </w:r>
            <w:r>
              <w:rPr>
                <w:b w:val="0"/>
                <w:i w:val="0"/>
                <w:sz w:val="17"/>
              </w:rPr>
              <w:t>10.0s</w:t>
            </w:r>
          </w:p>
        </w:tc>
        <w:tc>
          <w:tcPr>
            <w:tcW w:type="dxa" w:w="1584"/>
          </w:tcPr>
          <w:p>
            <w:pPr>
              <w:spacing w:after="40"/>
            </w:pPr>
            <w:r>
              <w:rPr>
                <w:sz w:val="17"/>
              </w:rPr>
            </w:r>
            <w:r>
              <w:rPr>
                <w:b w:val="0"/>
                <w:i w:val="0"/>
                <w:sz w:val="17"/>
              </w:rPr>
              <w:t>119.4s</w:t>
            </w:r>
          </w:p>
        </w:tc>
        <w:tc>
          <w:tcPr>
            <w:tcW w:type="dxa" w:w="1584"/>
          </w:tcPr>
          <w:p>
            <w:pPr>
              <w:spacing w:after="40"/>
            </w:pPr>
            <w:r>
              <w:rPr>
                <w:sz w:val="17"/>
              </w:rPr>
            </w:r>
            <w:r>
              <w:rPr>
                <w:b w:val="0"/>
                <w:i w:val="0"/>
                <w:sz w:val="17"/>
              </w:rPr>
              <w:t>193,909/s</w:t>
            </w:r>
          </w:p>
        </w:tc>
        <w:tc>
          <w:tcPr>
            <w:tcW w:type="dxa" w:w="1584"/>
          </w:tcPr>
          <w:p>
            <w:pPr>
              <w:spacing w:after="40"/>
            </w:pPr>
            <w:r>
              <w:rPr>
                <w:sz w:val="17"/>
              </w:rPr>
            </w:r>
            <w:r>
              <w:rPr>
                <w:b w:val="0"/>
                <w:i w:val="0"/>
                <w:sz w:val="17"/>
              </w:rPr>
              <w:t>5.1570</w:t>
            </w:r>
          </w:p>
        </w:tc>
        <w:tc>
          <w:tcPr>
            <w:tcW w:type="dxa" w:w="1584"/>
          </w:tcPr>
          <w:p>
            <w:pPr>
              <w:spacing w:after="40"/>
            </w:pPr>
            <w:r>
              <w:rPr>
                <w:sz w:val="17"/>
              </w:rPr>
            </w:r>
            <w:r>
              <w:rPr>
                <w:b w:val="0"/>
                <w:i w:val="0"/>
                <w:sz w:val="17"/>
              </w:rPr>
              <w:t>73</w:t>
            </w:r>
          </w:p>
        </w:tc>
      </w:tr>
      <w:tr>
        <w:tc>
          <w:tcPr>
            <w:tcW w:type="dxa" w:w="1584"/>
            <w:shd w:val="clear" w:fill="F4F6F8"/>
          </w:tcPr>
          <w:p>
            <w:pPr>
              <w:spacing w:after="40"/>
            </w:pPr>
            <w:r>
              <w:rPr>
                <w:sz w:val="17"/>
              </w:rPr>
            </w:r>
            <w:r>
              <w:rPr>
                <w:b w:val="0"/>
                <w:i w:val="0"/>
                <w:sz w:val="17"/>
              </w:rPr>
              <w:t>Random Forest</w:t>
            </w:r>
          </w:p>
        </w:tc>
        <w:tc>
          <w:tcPr>
            <w:tcW w:type="dxa" w:w="1584"/>
            <w:shd w:val="clear" w:fill="F4F6F8"/>
          </w:tcPr>
          <w:p>
            <w:pPr>
              <w:spacing w:after="40"/>
            </w:pPr>
            <w:r>
              <w:rPr>
                <w:sz w:val="17"/>
              </w:rPr>
            </w:r>
            <w:r>
              <w:rPr>
                <w:b w:val="0"/>
                <w:i w:val="0"/>
                <w:sz w:val="17"/>
              </w:rPr>
              <w:t>16.6s</w:t>
            </w:r>
          </w:p>
        </w:tc>
        <w:tc>
          <w:tcPr>
            <w:tcW w:type="dxa" w:w="1584"/>
            <w:shd w:val="clear" w:fill="F4F6F8"/>
          </w:tcPr>
          <w:p>
            <w:pPr>
              <w:spacing w:after="40"/>
            </w:pPr>
            <w:r>
              <w:rPr>
                <w:sz w:val="17"/>
              </w:rPr>
            </w:r>
            <w:r>
              <w:rPr>
                <w:b w:val="0"/>
                <w:i w:val="0"/>
                <w:sz w:val="17"/>
              </w:rPr>
              <w:t>1,762.9s</w:t>
            </w:r>
          </w:p>
        </w:tc>
        <w:tc>
          <w:tcPr>
            <w:tcW w:type="dxa" w:w="1584"/>
            <w:shd w:val="clear" w:fill="F4F6F8"/>
          </w:tcPr>
          <w:p>
            <w:pPr>
              <w:spacing w:after="40"/>
            </w:pPr>
            <w:r>
              <w:rPr>
                <w:sz w:val="17"/>
              </w:rPr>
            </w:r>
            <w:r>
              <w:rPr>
                <w:b w:val="0"/>
                <w:i w:val="0"/>
                <w:sz w:val="17"/>
              </w:rPr>
              <w:t>131,445/s</w:t>
            </w:r>
          </w:p>
        </w:tc>
        <w:tc>
          <w:tcPr>
            <w:tcW w:type="dxa" w:w="1584"/>
            <w:shd w:val="clear" w:fill="F4F6F8"/>
          </w:tcPr>
          <w:p>
            <w:pPr>
              <w:spacing w:after="40"/>
            </w:pPr>
            <w:r>
              <w:rPr>
                <w:sz w:val="17"/>
              </w:rPr>
            </w:r>
            <w:r>
              <w:rPr>
                <w:b w:val="0"/>
                <w:i w:val="0"/>
                <w:sz w:val="17"/>
              </w:rPr>
              <w:t>7.6080</w:t>
            </w:r>
          </w:p>
        </w:tc>
        <w:tc>
          <w:tcPr>
            <w:tcW w:type="dxa" w:w="1584"/>
            <w:shd w:val="clear" w:fill="F4F6F8"/>
          </w:tcPr>
          <w:p>
            <w:pPr>
              <w:spacing w:after="40"/>
            </w:pPr>
            <w:r>
              <w:rPr>
                <w:sz w:val="17"/>
              </w:rPr>
            </w:r>
            <w:r>
              <w:rPr>
                <w:b w:val="0"/>
                <w:i w:val="0"/>
                <w:sz w:val="17"/>
              </w:rPr>
              <w:t>73</w:t>
            </w:r>
          </w:p>
        </w:tc>
      </w:tr>
      <w:tr>
        <w:tc>
          <w:tcPr>
            <w:tcW w:type="dxa" w:w="1584"/>
          </w:tcPr>
          <w:p>
            <w:pPr>
              <w:spacing w:after="40"/>
            </w:pPr>
            <w:r>
              <w:rPr>
                <w:sz w:val="17"/>
              </w:rPr>
            </w:r>
            <w:r>
              <w:rPr>
                <w:b w:val="0"/>
                <w:i w:val="0"/>
                <w:sz w:val="17"/>
              </w:rPr>
              <w:t>XGBoost</w:t>
            </w:r>
          </w:p>
        </w:tc>
        <w:tc>
          <w:tcPr>
            <w:tcW w:type="dxa" w:w="1584"/>
          </w:tcPr>
          <w:p>
            <w:pPr>
              <w:spacing w:after="40"/>
            </w:pPr>
            <w:r>
              <w:rPr>
                <w:sz w:val="17"/>
              </w:rPr>
            </w:r>
            <w:r>
              <w:rPr>
                <w:b w:val="0"/>
                <w:i w:val="0"/>
                <w:sz w:val="17"/>
              </w:rPr>
              <w:t>4.8s</w:t>
            </w:r>
          </w:p>
        </w:tc>
        <w:tc>
          <w:tcPr>
            <w:tcW w:type="dxa" w:w="1584"/>
          </w:tcPr>
          <w:p>
            <w:pPr>
              <w:spacing w:after="40"/>
            </w:pPr>
            <w:r>
              <w:rPr>
                <w:sz w:val="17"/>
              </w:rPr>
            </w:r>
            <w:r>
              <w:rPr>
                <w:b w:val="0"/>
                <w:i w:val="0"/>
                <w:sz w:val="17"/>
              </w:rPr>
              <w:t>729.3s</w:t>
            </w:r>
          </w:p>
        </w:tc>
        <w:tc>
          <w:tcPr>
            <w:tcW w:type="dxa" w:w="1584"/>
          </w:tcPr>
          <w:p>
            <w:pPr>
              <w:spacing w:after="40"/>
            </w:pPr>
            <w:r>
              <w:rPr>
                <w:sz w:val="17"/>
              </w:rPr>
            </w:r>
            <w:r>
              <w:rPr>
                <w:b w:val="0"/>
                <w:i w:val="0"/>
                <w:sz w:val="17"/>
              </w:rPr>
              <w:t>195,353/s</w:t>
            </w:r>
          </w:p>
        </w:tc>
        <w:tc>
          <w:tcPr>
            <w:tcW w:type="dxa" w:w="1584"/>
          </w:tcPr>
          <w:p>
            <w:pPr>
              <w:spacing w:after="40"/>
            </w:pPr>
            <w:r>
              <w:rPr>
                <w:sz w:val="17"/>
              </w:rPr>
            </w:r>
            <w:r>
              <w:rPr>
                <w:b w:val="0"/>
                <w:i w:val="0"/>
                <w:sz w:val="17"/>
              </w:rPr>
              <w:t>5.1190</w:t>
            </w:r>
          </w:p>
        </w:tc>
        <w:tc>
          <w:tcPr>
            <w:tcW w:type="dxa" w:w="1584"/>
          </w:tcPr>
          <w:p>
            <w:pPr>
              <w:spacing w:after="40"/>
            </w:pPr>
            <w:r>
              <w:rPr>
                <w:sz w:val="17"/>
              </w:rPr>
            </w:r>
            <w:r>
              <w:rPr>
                <w:b w:val="0"/>
                <w:i w:val="0"/>
                <w:sz w:val="17"/>
              </w:rPr>
              <w:t>73</w:t>
            </w:r>
          </w:p>
        </w:tc>
      </w:tr>
      <w:tr>
        <w:tc>
          <w:tcPr>
            <w:tcW w:type="dxa" w:w="1584"/>
            <w:shd w:val="clear" w:fill="F4F6F8"/>
          </w:tcPr>
          <w:p>
            <w:pPr>
              <w:spacing w:after="40"/>
            </w:pPr>
            <w:r>
              <w:rPr>
                <w:sz w:val="17"/>
              </w:rPr>
            </w:r>
            <w:r>
              <w:rPr>
                <w:b w:val="0"/>
                <w:i w:val="0"/>
                <w:sz w:val="17"/>
              </w:rPr>
              <w:t>LightGBM</w:t>
            </w:r>
          </w:p>
        </w:tc>
        <w:tc>
          <w:tcPr>
            <w:tcW w:type="dxa" w:w="1584"/>
            <w:shd w:val="clear" w:fill="F4F6F8"/>
          </w:tcPr>
          <w:p>
            <w:pPr>
              <w:spacing w:after="40"/>
            </w:pPr>
            <w:r>
              <w:rPr>
                <w:sz w:val="17"/>
              </w:rPr>
            </w:r>
            <w:r>
              <w:rPr>
                <w:b w:val="0"/>
                <w:i w:val="0"/>
                <w:sz w:val="17"/>
              </w:rPr>
              <w:t>5.1s</w:t>
            </w:r>
          </w:p>
        </w:tc>
        <w:tc>
          <w:tcPr>
            <w:tcW w:type="dxa" w:w="1584"/>
            <w:shd w:val="clear" w:fill="F4F6F8"/>
          </w:tcPr>
          <w:p>
            <w:pPr>
              <w:spacing w:after="40"/>
            </w:pPr>
            <w:r>
              <w:rPr>
                <w:sz w:val="17"/>
              </w:rPr>
            </w:r>
            <w:r>
              <w:rPr>
                <w:b w:val="0"/>
                <w:i w:val="0"/>
                <w:sz w:val="17"/>
              </w:rPr>
              <w:t>698.0s</w:t>
            </w:r>
          </w:p>
        </w:tc>
        <w:tc>
          <w:tcPr>
            <w:tcW w:type="dxa" w:w="1584"/>
            <w:shd w:val="clear" w:fill="F4F6F8"/>
          </w:tcPr>
          <w:p>
            <w:pPr>
              <w:spacing w:after="40"/>
            </w:pPr>
            <w:r>
              <w:rPr>
                <w:sz w:val="17"/>
              </w:rPr>
            </w:r>
            <w:r>
              <w:rPr>
                <w:b w:val="0"/>
                <w:i w:val="0"/>
                <w:sz w:val="17"/>
              </w:rPr>
              <w:t>107,835/s</w:t>
            </w:r>
          </w:p>
        </w:tc>
        <w:tc>
          <w:tcPr>
            <w:tcW w:type="dxa" w:w="1584"/>
            <w:shd w:val="clear" w:fill="F4F6F8"/>
          </w:tcPr>
          <w:p>
            <w:pPr>
              <w:spacing w:after="40"/>
            </w:pPr>
            <w:r>
              <w:rPr>
                <w:sz w:val="17"/>
              </w:rPr>
            </w:r>
            <w:r>
              <w:rPr>
                <w:b w:val="0"/>
                <w:i w:val="0"/>
                <w:sz w:val="17"/>
              </w:rPr>
              <w:t>9.2730</w:t>
            </w:r>
          </w:p>
        </w:tc>
        <w:tc>
          <w:tcPr>
            <w:tcW w:type="dxa" w:w="1584"/>
            <w:shd w:val="clear" w:fill="F4F6F8"/>
          </w:tcPr>
          <w:p>
            <w:pPr>
              <w:spacing w:after="40"/>
            </w:pPr>
            <w:r>
              <w:rPr>
                <w:sz w:val="17"/>
              </w:rPr>
            </w:r>
            <w:r>
              <w:rPr>
                <w:b w:val="0"/>
                <w:i w:val="0"/>
                <w:sz w:val="17"/>
              </w:rPr>
              <w:t>73</w:t>
            </w:r>
          </w:p>
        </w:tc>
      </w:tr>
      <w:tr>
        <w:tc>
          <w:tcPr>
            <w:tcW w:type="dxa" w:w="1584"/>
          </w:tcPr>
          <w:p>
            <w:pPr>
              <w:spacing w:after="40"/>
            </w:pPr>
            <w:r>
              <w:rPr>
                <w:sz w:val="17"/>
              </w:rPr>
            </w:r>
            <w:r>
              <w:rPr>
                <w:b w:val="0"/>
                <w:i w:val="0"/>
                <w:sz w:val="17"/>
              </w:rPr>
              <w:t>Isolation Forest</w:t>
            </w:r>
          </w:p>
        </w:tc>
        <w:tc>
          <w:tcPr>
            <w:tcW w:type="dxa" w:w="1584"/>
          </w:tcPr>
          <w:p>
            <w:pPr>
              <w:spacing w:after="40"/>
            </w:pPr>
            <w:r>
              <w:rPr>
                <w:sz w:val="17"/>
              </w:rPr>
            </w:r>
            <w:r>
              <w:rPr>
                <w:b w:val="0"/>
                <w:i w:val="0"/>
                <w:sz w:val="17"/>
              </w:rPr>
              <w:t>1.0s</w:t>
            </w:r>
          </w:p>
        </w:tc>
        <w:tc>
          <w:tcPr>
            <w:tcW w:type="dxa" w:w="1584"/>
          </w:tcPr>
          <w:p>
            <w:pPr>
              <w:spacing w:after="40"/>
            </w:pPr>
            <w:r>
              <w:rPr>
                <w:sz w:val="17"/>
              </w:rPr>
            </w:r>
            <w:r>
              <w:rPr>
                <w:b w:val="0"/>
                <w:i w:val="0"/>
                <w:sz w:val="17"/>
              </w:rPr>
              <w:t>n/a</w:t>
            </w:r>
          </w:p>
        </w:tc>
        <w:tc>
          <w:tcPr>
            <w:tcW w:type="dxa" w:w="1584"/>
          </w:tcPr>
          <w:p>
            <w:pPr>
              <w:spacing w:after="40"/>
            </w:pPr>
            <w:r>
              <w:rPr>
                <w:sz w:val="17"/>
              </w:rPr>
            </w:r>
            <w:r>
              <w:rPr>
                <w:b w:val="0"/>
                <w:i w:val="0"/>
                <w:sz w:val="17"/>
              </w:rPr>
              <w:t>65,303/s</w:t>
            </w:r>
          </w:p>
        </w:tc>
        <w:tc>
          <w:tcPr>
            <w:tcW w:type="dxa" w:w="1584"/>
          </w:tcPr>
          <w:p>
            <w:pPr>
              <w:spacing w:after="40"/>
            </w:pPr>
            <w:r>
              <w:rPr>
                <w:sz w:val="17"/>
              </w:rPr>
            </w:r>
            <w:r>
              <w:rPr>
                <w:b w:val="0"/>
                <w:i w:val="0"/>
                <w:sz w:val="17"/>
              </w:rPr>
              <w:t>15.3130</w:t>
            </w:r>
          </w:p>
        </w:tc>
        <w:tc>
          <w:tcPr>
            <w:tcW w:type="dxa" w:w="1584"/>
          </w:tcPr>
          <w:p>
            <w:pPr>
              <w:spacing w:after="40"/>
            </w:pPr>
            <w:r>
              <w:rPr>
                <w:sz w:val="17"/>
              </w:rPr>
            </w:r>
            <w:r>
              <w:rPr>
                <w:b w:val="0"/>
                <w:i w:val="0"/>
                <w:sz w:val="17"/>
              </w:rPr>
              <w:t>n/a</w:t>
            </w:r>
          </w:p>
        </w:tc>
      </w:tr>
    </w:tbl>
    <w:p/>
    <w:p>
      <w:pPr>
        <w:pStyle w:val="Heading3"/>
        <w:spacing w:before="200" w:after="120"/>
      </w:pPr>
      <w:r>
        <w:rPr>
          <w:rFonts w:ascii="Calibri" w:hAnsi="Calibri"/>
          <w:b w:val="0"/>
          <w:i w:val="0"/>
          <w:color w:val="0072B2"/>
        </w:rPr>
        <w:t>5. Overfitting check</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F3A5F"/>
          </w:tcPr>
          <w:p>
            <w:pPr>
              <w:spacing w:after="40"/>
            </w:pPr>
            <w:r>
              <w:rPr>
                <w:b/>
                <w:color w:val="FFFFFF"/>
                <w:sz w:val="17"/>
              </w:rPr>
            </w:r>
            <w:r>
              <w:rPr>
                <w:b/>
                <w:i w:val="0"/>
                <w:color w:val="FFFFFF"/>
                <w:sz w:val="17"/>
              </w:rPr>
              <w:t>Model</w:t>
            </w:r>
          </w:p>
        </w:tc>
        <w:tc>
          <w:tcPr>
            <w:tcW w:type="dxa" w:w="1901"/>
            <w:shd w:val="clear" w:fill="1F3A5F"/>
          </w:tcPr>
          <w:p>
            <w:pPr>
              <w:spacing w:after="40"/>
            </w:pPr>
            <w:r>
              <w:rPr>
                <w:b/>
                <w:color w:val="FFFFFF"/>
                <w:sz w:val="17"/>
              </w:rPr>
            </w:r>
            <w:r>
              <w:rPr>
                <w:b/>
                <w:i w:val="0"/>
                <w:color w:val="FFFFFF"/>
                <w:sz w:val="17"/>
              </w:rPr>
              <w:t>CV F1 (train split)</w:t>
            </w:r>
          </w:p>
        </w:tc>
        <w:tc>
          <w:tcPr>
            <w:tcW w:type="dxa" w:w="1901"/>
            <w:shd w:val="clear" w:fill="1F3A5F"/>
          </w:tcPr>
          <w:p>
            <w:pPr>
              <w:spacing w:after="40"/>
            </w:pPr>
            <w:r>
              <w:rPr>
                <w:b/>
                <w:color w:val="FFFFFF"/>
                <w:sz w:val="17"/>
              </w:rPr>
            </w:r>
            <w:r>
              <w:rPr>
                <w:b/>
                <w:i w:val="0"/>
                <w:color w:val="FFFFFF"/>
                <w:sz w:val="17"/>
              </w:rPr>
              <w:t>CV F1 std</w:t>
            </w:r>
          </w:p>
        </w:tc>
        <w:tc>
          <w:tcPr>
            <w:tcW w:type="dxa" w:w="1901"/>
            <w:shd w:val="clear" w:fill="1F3A5F"/>
          </w:tcPr>
          <w:p>
            <w:pPr>
              <w:spacing w:after="40"/>
            </w:pPr>
            <w:r>
              <w:rPr>
                <w:b/>
                <w:color w:val="FFFFFF"/>
                <w:sz w:val="17"/>
              </w:rPr>
            </w:r>
            <w:r>
              <w:rPr>
                <w:b/>
                <w:i w:val="0"/>
                <w:color w:val="FFFFFF"/>
                <w:sz w:val="17"/>
              </w:rPr>
              <w:t>CV train - test F1</w:t>
            </w:r>
          </w:p>
        </w:tc>
        <w:tc>
          <w:tcPr>
            <w:tcW w:type="dxa" w:w="1901"/>
            <w:shd w:val="clear" w:fill="1F3A5F"/>
          </w:tcPr>
          <w:p>
            <w:pPr>
              <w:spacing w:after="40"/>
            </w:pPr>
            <w:r>
              <w:rPr>
                <w:b/>
                <w:color w:val="FFFFFF"/>
                <w:sz w:val="17"/>
              </w:rPr>
            </w:r>
            <w:r>
              <w:rPr>
                <w:b/>
                <w:i w:val="0"/>
                <w:color w:val="FFFFFF"/>
                <w:sz w:val="17"/>
              </w:rPr>
              <w:t>Test F1</w:t>
            </w:r>
          </w:p>
        </w:tc>
      </w:tr>
      <w:tr>
        <w:tc>
          <w:tcPr>
            <w:tcW w:type="dxa" w:w="1901"/>
          </w:tcPr>
          <w:p>
            <w:pPr>
              <w:spacing w:after="40"/>
            </w:pPr>
            <w:r>
              <w:rPr>
                <w:sz w:val="17"/>
              </w:rPr>
            </w:r>
            <w:r>
              <w:rPr>
                <w:b w:val="0"/>
                <w:i w:val="0"/>
                <w:sz w:val="17"/>
              </w:rPr>
              <w:t>Logistic Regression</w:t>
            </w:r>
          </w:p>
        </w:tc>
        <w:tc>
          <w:tcPr>
            <w:tcW w:type="dxa" w:w="1901"/>
          </w:tcPr>
          <w:p>
            <w:pPr>
              <w:spacing w:after="40"/>
            </w:pPr>
            <w:r>
              <w:rPr>
                <w:sz w:val="17"/>
              </w:rPr>
            </w:r>
            <w:r>
              <w:rPr>
                <w:b w:val="0"/>
                <w:i w:val="0"/>
                <w:sz w:val="17"/>
              </w:rPr>
              <w:t>0.8586</w:t>
            </w:r>
          </w:p>
        </w:tc>
        <w:tc>
          <w:tcPr>
            <w:tcW w:type="dxa" w:w="1901"/>
          </w:tcPr>
          <w:p>
            <w:pPr>
              <w:spacing w:after="40"/>
            </w:pPr>
            <w:r>
              <w:rPr>
                <w:sz w:val="17"/>
              </w:rPr>
            </w:r>
            <w:r>
              <w:rPr>
                <w:b w:val="0"/>
                <w:i w:val="0"/>
                <w:sz w:val="17"/>
              </w:rPr>
              <w:t>0.0008</w:t>
            </w:r>
          </w:p>
        </w:tc>
        <w:tc>
          <w:tcPr>
            <w:tcW w:type="dxa" w:w="1901"/>
          </w:tcPr>
          <w:p>
            <w:pPr>
              <w:spacing w:after="40"/>
            </w:pPr>
            <w:r>
              <w:rPr>
                <w:sz w:val="17"/>
              </w:rPr>
            </w:r>
            <w:r>
              <w:rPr>
                <w:b w:val="0"/>
                <w:i w:val="0"/>
                <w:sz w:val="17"/>
              </w:rPr>
              <w:t>0.0003</w:t>
            </w:r>
          </w:p>
        </w:tc>
        <w:tc>
          <w:tcPr>
            <w:tcW w:type="dxa" w:w="1901"/>
          </w:tcPr>
          <w:p>
            <w:pPr>
              <w:spacing w:after="40"/>
            </w:pPr>
            <w:r>
              <w:rPr>
                <w:sz w:val="17"/>
              </w:rPr>
            </w:r>
            <w:r>
              <w:rPr>
                <w:b w:val="0"/>
                <w:i w:val="0"/>
                <w:sz w:val="17"/>
              </w:rPr>
              <w:t>0.8590</w:t>
            </w:r>
          </w:p>
        </w:tc>
      </w:tr>
      <w:tr>
        <w:tc>
          <w:tcPr>
            <w:tcW w:type="dxa" w:w="1901"/>
            <w:shd w:val="clear" w:fill="F4F6F8"/>
          </w:tcPr>
          <w:p>
            <w:pPr>
              <w:spacing w:after="40"/>
            </w:pPr>
            <w:r>
              <w:rPr>
                <w:sz w:val="17"/>
              </w:rPr>
            </w:r>
            <w:r>
              <w:rPr>
                <w:b w:val="0"/>
                <w:i w:val="0"/>
                <w:sz w:val="17"/>
              </w:rPr>
              <w:t>Random Forest</w:t>
            </w:r>
          </w:p>
        </w:tc>
        <w:tc>
          <w:tcPr>
            <w:tcW w:type="dxa" w:w="1901"/>
            <w:shd w:val="clear" w:fill="F4F6F8"/>
          </w:tcPr>
          <w:p>
            <w:pPr>
              <w:spacing w:after="40"/>
            </w:pPr>
            <w:r>
              <w:rPr>
                <w:sz w:val="17"/>
              </w:rPr>
            </w:r>
            <w:r>
              <w:rPr>
                <w:b w:val="0"/>
                <w:i w:val="0"/>
                <w:sz w:val="17"/>
              </w:rPr>
              <w:t>0.9100</w:t>
            </w:r>
          </w:p>
        </w:tc>
        <w:tc>
          <w:tcPr>
            <w:tcW w:type="dxa" w:w="1901"/>
            <w:shd w:val="clear" w:fill="F4F6F8"/>
          </w:tcPr>
          <w:p>
            <w:pPr>
              <w:spacing w:after="40"/>
            </w:pPr>
            <w:r>
              <w:rPr>
                <w:sz w:val="17"/>
              </w:rPr>
            </w:r>
            <w:r>
              <w:rPr>
                <w:b w:val="0"/>
                <w:i w:val="0"/>
                <w:sz w:val="17"/>
              </w:rPr>
              <w:t>0.0005</w:t>
            </w:r>
          </w:p>
        </w:tc>
        <w:tc>
          <w:tcPr>
            <w:tcW w:type="dxa" w:w="1901"/>
            <w:shd w:val="clear" w:fill="F4F6F8"/>
          </w:tcPr>
          <w:p>
            <w:pPr>
              <w:spacing w:after="40"/>
            </w:pPr>
            <w:r>
              <w:rPr>
                <w:sz w:val="17"/>
              </w:rPr>
            </w:r>
            <w:r>
              <w:rPr>
                <w:b w:val="0"/>
                <w:i w:val="0"/>
                <w:sz w:val="17"/>
              </w:rPr>
              <w:t>0.0512</w:t>
            </w:r>
          </w:p>
        </w:tc>
        <w:tc>
          <w:tcPr>
            <w:tcW w:type="dxa" w:w="1901"/>
            <w:shd w:val="clear" w:fill="F4F6F8"/>
          </w:tcPr>
          <w:p>
            <w:pPr>
              <w:spacing w:after="40"/>
            </w:pPr>
            <w:r>
              <w:rPr>
                <w:sz w:val="17"/>
              </w:rPr>
            </w:r>
            <w:r>
              <w:rPr>
                <w:b w:val="0"/>
                <w:i w:val="0"/>
                <w:sz w:val="17"/>
              </w:rPr>
              <w:t>0.9073</w:t>
            </w:r>
          </w:p>
        </w:tc>
      </w:tr>
      <w:tr>
        <w:tc>
          <w:tcPr>
            <w:tcW w:type="dxa" w:w="1901"/>
          </w:tcPr>
          <w:p>
            <w:pPr>
              <w:spacing w:after="40"/>
            </w:pPr>
            <w:r>
              <w:rPr>
                <w:sz w:val="17"/>
              </w:rPr>
            </w:r>
            <w:r>
              <w:rPr>
                <w:b w:val="0"/>
                <w:i w:val="0"/>
                <w:sz w:val="17"/>
              </w:rPr>
              <w:t>XGBoost</w:t>
            </w:r>
          </w:p>
        </w:tc>
        <w:tc>
          <w:tcPr>
            <w:tcW w:type="dxa" w:w="1901"/>
          </w:tcPr>
          <w:p>
            <w:pPr>
              <w:spacing w:after="40"/>
            </w:pPr>
            <w:r>
              <w:rPr>
                <w:sz w:val="17"/>
              </w:rPr>
            </w:r>
            <w:r>
              <w:rPr>
                <w:b w:val="0"/>
                <w:i w:val="0"/>
                <w:sz w:val="17"/>
              </w:rPr>
              <w:t>0.9131</w:t>
            </w:r>
          </w:p>
        </w:tc>
        <w:tc>
          <w:tcPr>
            <w:tcW w:type="dxa" w:w="1901"/>
          </w:tcPr>
          <w:p>
            <w:pPr>
              <w:spacing w:after="40"/>
            </w:pPr>
            <w:r>
              <w:rPr>
                <w:sz w:val="17"/>
              </w:rPr>
            </w:r>
            <w:r>
              <w:rPr>
                <w:b w:val="0"/>
                <w:i w:val="0"/>
                <w:sz w:val="17"/>
              </w:rPr>
              <w:t>0.0017</w:t>
            </w:r>
          </w:p>
        </w:tc>
        <w:tc>
          <w:tcPr>
            <w:tcW w:type="dxa" w:w="1901"/>
          </w:tcPr>
          <w:p>
            <w:pPr>
              <w:spacing w:after="40"/>
            </w:pPr>
            <w:r>
              <w:rPr>
                <w:sz w:val="17"/>
              </w:rPr>
            </w:r>
            <w:r>
              <w:rPr>
                <w:b w:val="0"/>
                <w:i w:val="0"/>
                <w:sz w:val="17"/>
              </w:rPr>
              <w:t>0.0466</w:t>
            </w:r>
          </w:p>
        </w:tc>
        <w:tc>
          <w:tcPr>
            <w:tcW w:type="dxa" w:w="1901"/>
          </w:tcPr>
          <w:p>
            <w:pPr>
              <w:spacing w:after="40"/>
            </w:pPr>
            <w:r>
              <w:rPr>
                <w:sz w:val="17"/>
              </w:rPr>
            </w:r>
            <w:r>
              <w:rPr>
                <w:b w:val="0"/>
                <w:i w:val="0"/>
                <w:sz w:val="17"/>
              </w:rPr>
              <w:t>0.9109</w:t>
            </w:r>
          </w:p>
        </w:tc>
      </w:tr>
      <w:tr>
        <w:tc>
          <w:tcPr>
            <w:tcW w:type="dxa" w:w="1901"/>
            <w:shd w:val="clear" w:fill="F4F6F8"/>
          </w:tcPr>
          <w:p>
            <w:pPr>
              <w:spacing w:after="40"/>
            </w:pPr>
            <w:r>
              <w:rPr>
                <w:sz w:val="17"/>
              </w:rPr>
            </w:r>
            <w:r>
              <w:rPr>
                <w:b w:val="0"/>
                <w:i w:val="0"/>
                <w:sz w:val="17"/>
              </w:rPr>
              <w:t>LightGBM</w:t>
            </w:r>
          </w:p>
        </w:tc>
        <w:tc>
          <w:tcPr>
            <w:tcW w:type="dxa" w:w="1901"/>
            <w:shd w:val="clear" w:fill="F4F6F8"/>
          </w:tcPr>
          <w:p>
            <w:pPr>
              <w:spacing w:after="40"/>
            </w:pPr>
            <w:r>
              <w:rPr>
                <w:sz w:val="17"/>
              </w:rPr>
            </w:r>
            <w:r>
              <w:rPr>
                <w:b w:val="0"/>
                <w:i w:val="0"/>
                <w:sz w:val="17"/>
              </w:rPr>
              <w:t>0.9117</w:t>
            </w:r>
          </w:p>
        </w:tc>
        <w:tc>
          <w:tcPr>
            <w:tcW w:type="dxa" w:w="1901"/>
            <w:shd w:val="clear" w:fill="F4F6F8"/>
          </w:tcPr>
          <w:p>
            <w:pPr>
              <w:spacing w:after="40"/>
            </w:pPr>
            <w:r>
              <w:rPr>
                <w:sz w:val="17"/>
              </w:rPr>
            </w:r>
            <w:r>
              <w:rPr>
                <w:b w:val="0"/>
                <w:i w:val="0"/>
                <w:sz w:val="17"/>
              </w:rPr>
              <w:t>0.0007</w:t>
            </w:r>
          </w:p>
        </w:tc>
        <w:tc>
          <w:tcPr>
            <w:tcW w:type="dxa" w:w="1901"/>
            <w:shd w:val="clear" w:fill="F4F6F8"/>
          </w:tcPr>
          <w:p>
            <w:pPr>
              <w:spacing w:after="40"/>
            </w:pPr>
            <w:r>
              <w:rPr>
                <w:sz w:val="17"/>
              </w:rPr>
            </w:r>
            <w:r>
              <w:rPr>
                <w:b w:val="0"/>
                <w:i w:val="0"/>
                <w:sz w:val="17"/>
              </w:rPr>
              <w:t>0.0564</w:t>
            </w:r>
          </w:p>
        </w:tc>
        <w:tc>
          <w:tcPr>
            <w:tcW w:type="dxa" w:w="1901"/>
            <w:shd w:val="clear" w:fill="F4F6F8"/>
          </w:tcPr>
          <w:p>
            <w:pPr>
              <w:spacing w:after="40"/>
            </w:pPr>
            <w:r>
              <w:rPr>
                <w:sz w:val="17"/>
              </w:rPr>
            </w:r>
            <w:r>
              <w:rPr>
                <w:b w:val="0"/>
                <w:i w:val="0"/>
                <w:sz w:val="17"/>
              </w:rPr>
              <w:t>0.9112</w:t>
            </w:r>
          </w:p>
        </w:tc>
      </w:tr>
      <w:tr>
        <w:tc>
          <w:tcPr>
            <w:tcW w:type="dxa" w:w="1901"/>
          </w:tcPr>
          <w:p>
            <w:pPr>
              <w:spacing w:after="40"/>
            </w:pPr>
            <w:r>
              <w:rPr>
                <w:sz w:val="17"/>
              </w:rPr>
            </w:r>
            <w:r>
              <w:rPr>
                <w:b w:val="0"/>
                <w:i w:val="0"/>
                <w:sz w:val="17"/>
              </w:rPr>
              <w:t>Isolation Forest</w:t>
            </w:r>
          </w:p>
        </w:tc>
        <w:tc>
          <w:tcPr>
            <w:tcW w:type="dxa" w:w="1901"/>
          </w:tcPr>
          <w:p>
            <w:pPr>
              <w:spacing w:after="40"/>
            </w:pPr>
            <w:r>
              <w:rPr>
                <w:sz w:val="17"/>
              </w:rPr>
            </w:r>
            <w:r>
              <w:rPr>
                <w:b w:val="0"/>
                <w:i w:val="0"/>
                <w:sz w:val="17"/>
              </w:rPr>
              <w:t>n/a</w:t>
            </w:r>
          </w:p>
        </w:tc>
        <w:tc>
          <w:tcPr>
            <w:tcW w:type="dxa" w:w="1901"/>
          </w:tcPr>
          <w:p>
            <w:pPr>
              <w:spacing w:after="40"/>
            </w:pPr>
            <w:r>
              <w:rPr>
                <w:sz w:val="17"/>
              </w:rPr>
            </w:r>
            <w:r>
              <w:rPr>
                <w:b w:val="0"/>
                <w:i w:val="0"/>
                <w:sz w:val="17"/>
              </w:rPr>
              <w:t>n/a</w:t>
            </w:r>
          </w:p>
        </w:tc>
        <w:tc>
          <w:tcPr>
            <w:tcW w:type="dxa" w:w="1901"/>
          </w:tcPr>
          <w:p>
            <w:pPr>
              <w:spacing w:after="40"/>
            </w:pPr>
            <w:r>
              <w:rPr>
                <w:sz w:val="17"/>
              </w:rPr>
            </w:r>
            <w:r>
              <w:rPr>
                <w:b w:val="0"/>
                <w:i w:val="0"/>
                <w:sz w:val="17"/>
              </w:rPr>
              <w:t>n/a</w:t>
            </w:r>
          </w:p>
        </w:tc>
        <w:tc>
          <w:tcPr>
            <w:tcW w:type="dxa" w:w="1901"/>
          </w:tcPr>
          <w:p>
            <w:pPr>
              <w:spacing w:after="40"/>
            </w:pPr>
            <w:r>
              <w:rPr>
                <w:sz w:val="17"/>
              </w:rPr>
            </w:r>
            <w:r>
              <w:rPr>
                <w:b w:val="0"/>
                <w:i w:val="0"/>
                <w:sz w:val="17"/>
              </w:rPr>
              <w:t>0.3314</w:t>
            </w:r>
          </w:p>
        </w:tc>
      </w:tr>
    </w:tbl>
    <w:p/>
    <w:p>
      <w:pPr>
        <w:spacing w:after="140"/>
      </w:pPr>
      <w:r>
        <w:rPr>
          <w:b w:val="0"/>
          <w:i w:val="0"/>
        </w:rPr>
        <w:t xml:space="preserve">The </w:t>
      </w:r>
      <w:r>
        <w:rPr>
          <w:rFonts w:ascii="Consolas" w:hAnsi="Consolas"/>
          <w:b w:val="0"/>
          <w:i w:val="0"/>
          <w:color w:val="D55E00"/>
        </w:rPr>
        <w:t>CV train - test F1</w:t>
      </w:r>
      <w:r>
        <w:rPr>
          <w:b w:val="0"/>
          <w:i w:val="0"/>
        </w:rPr>
        <w:t xml:space="preserve"> column is the gap between each model's score on data it was fitted on and its cross-validated score. A large positive gap indicates memorisation. Tree ensembles are expected to show a gap; what matters is that the cross-validated and held-out test scores agree, which they do.</w:t>
      </w:r>
    </w:p>
    <w:p>
      <w:pPr>
        <w:pStyle w:val="Heading3"/>
        <w:spacing w:before="200" w:after="120"/>
      </w:pPr>
      <w:r>
        <w:rPr>
          <w:rFonts w:ascii="Calibri" w:hAnsi="Calibri"/>
          <w:b w:val="0"/>
          <w:i w:val="0"/>
          <w:color w:val="0072B2"/>
        </w:rPr>
        <w:t>6. Selected hyper-parameters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Model</w:t>
            </w:r>
          </w:p>
        </w:tc>
        <w:tc>
          <w:tcPr>
            <w:tcW w:type="dxa" w:w="4752"/>
            <w:shd w:val="clear" w:fill="1F3A5F"/>
          </w:tcPr>
          <w:p>
            <w:pPr>
              <w:spacing w:after="40"/>
            </w:pPr>
            <w:r>
              <w:rPr>
                <w:b/>
                <w:color w:val="FFFFFF"/>
                <w:sz w:val="17"/>
              </w:rPr>
            </w:r>
            <w:r>
              <w:rPr>
                <w:b/>
                <w:i w:val="0"/>
                <w:color w:val="FFFFFF"/>
                <w:sz w:val="17"/>
              </w:rPr>
              <w:t>Best configuration</w:t>
            </w:r>
          </w:p>
        </w:tc>
      </w:tr>
      <w:tr>
        <w:tc>
          <w:tcPr>
            <w:tcW w:type="dxa" w:w="4752"/>
          </w:tcPr>
          <w:p>
            <w:pPr>
              <w:spacing w:after="40"/>
            </w:pPr>
            <w:r>
              <w:rPr>
                <w:sz w:val="17"/>
              </w:rPr>
            </w:r>
            <w:r>
              <w:rPr>
                <w:b w:val="0"/>
                <w:i w:val="0"/>
                <w:sz w:val="17"/>
              </w:rPr>
              <w:t>Logistic Regression</w:t>
            </w:r>
          </w:p>
        </w:tc>
        <w:tc>
          <w:tcPr>
            <w:tcW w:type="dxa" w:w="4752"/>
          </w:tcPr>
          <w:p>
            <w:pPr>
              <w:spacing w:after="40"/>
            </w:pPr>
            <w:r>
              <w:rPr>
                <w:sz w:val="17"/>
              </w:rPr>
            </w:r>
            <w:r>
              <w:rPr>
                <w:rFonts w:ascii="Consolas" w:hAnsi="Consolas"/>
                <w:b w:val="0"/>
                <w:i w:val="0"/>
                <w:color w:val="D55E00"/>
                <w:sz w:val="17"/>
              </w:rPr>
              <w:t>{"C": 73.92266140516048, "class_weight": null}</w:t>
            </w:r>
          </w:p>
        </w:tc>
      </w:tr>
      <w:tr>
        <w:tc>
          <w:tcPr>
            <w:tcW w:type="dxa" w:w="4752"/>
            <w:shd w:val="clear" w:fill="F4F6F8"/>
          </w:tcPr>
          <w:p>
            <w:pPr>
              <w:spacing w:after="40"/>
            </w:pPr>
            <w:r>
              <w:rPr>
                <w:sz w:val="17"/>
              </w:rPr>
            </w:r>
            <w:r>
              <w:rPr>
                <w:b w:val="0"/>
                <w:i w:val="0"/>
                <w:sz w:val="17"/>
              </w:rPr>
              <w:t>Random Forest</w:t>
            </w:r>
          </w:p>
        </w:tc>
        <w:tc>
          <w:tcPr>
            <w:tcW w:type="dxa" w:w="4752"/>
            <w:shd w:val="clear" w:fill="F4F6F8"/>
          </w:tcPr>
          <w:p>
            <w:pPr>
              <w:spacing w:after="40"/>
            </w:pPr>
            <w:r>
              <w:rPr>
                <w:sz w:val="17"/>
              </w:rPr>
            </w:r>
            <w:r>
              <w:rPr>
                <w:rFonts w:ascii="Consolas" w:hAnsi="Consolas"/>
                <w:b w:val="0"/>
                <w:i w:val="0"/>
                <w:color w:val="D55E00"/>
                <w:sz w:val="17"/>
              </w:rPr>
              <w:t>{"class_weight": "balanced", "max_depth": 18, "max_features": 0.3, "min_samples_leaf": 1, "min_samples_split": 4, "n_estimators": 300}</w:t>
            </w:r>
          </w:p>
        </w:tc>
      </w:tr>
      <w:tr>
        <w:tc>
          <w:tcPr>
            <w:tcW w:type="dxa" w:w="4752"/>
          </w:tcPr>
          <w:p>
            <w:pPr>
              <w:spacing w:after="40"/>
            </w:pPr>
            <w:r>
              <w:rPr>
                <w:sz w:val="17"/>
              </w:rPr>
            </w:r>
            <w:r>
              <w:rPr>
                <w:b w:val="0"/>
                <w:i w:val="0"/>
                <w:sz w:val="17"/>
              </w:rPr>
              <w:t>XGBoost</w:t>
            </w:r>
          </w:p>
        </w:tc>
        <w:tc>
          <w:tcPr>
            <w:tcW w:type="dxa" w:w="4752"/>
          </w:tcPr>
          <w:p>
            <w:pPr>
              <w:spacing w:after="40"/>
            </w:pPr>
            <w:r>
              <w:rPr>
                <w:sz w:val="17"/>
              </w:rPr>
            </w:r>
            <w:r>
              <w:rPr>
                <w:rFonts w:ascii="Consolas" w:hAnsi="Consolas"/>
                <w:b w:val="0"/>
                <w:i w:val="0"/>
                <w:color w:val="D55E00"/>
                <w:sz w:val="17"/>
              </w:rPr>
              <w:t>{"colsample_bytree": 0.92650472773368, "gamma": 0.14722444603479284, "learning_rate": 0.039320324807500945, "max_depth": 9, "min_child_weight": 1, "n_estimators": 455, "reg_alpha": 0.019068457927706083, "reg_lambda": 0.1699223584506862, "scale_pos_weight": 1.2532010556152868, "subsample": 0.9744619096643123}</w:t>
            </w:r>
          </w:p>
        </w:tc>
      </w:tr>
      <w:tr>
        <w:tc>
          <w:tcPr>
            <w:tcW w:type="dxa" w:w="4752"/>
            <w:shd w:val="clear" w:fill="F4F6F8"/>
          </w:tcPr>
          <w:p>
            <w:pPr>
              <w:spacing w:after="40"/>
            </w:pPr>
            <w:r>
              <w:rPr>
                <w:sz w:val="17"/>
              </w:rPr>
            </w:r>
            <w:r>
              <w:rPr>
                <w:b w:val="0"/>
                <w:i w:val="0"/>
                <w:sz w:val="17"/>
              </w:rPr>
              <w:t>LightGBM</w:t>
            </w:r>
          </w:p>
        </w:tc>
        <w:tc>
          <w:tcPr>
            <w:tcW w:type="dxa" w:w="4752"/>
            <w:shd w:val="clear" w:fill="F4F6F8"/>
          </w:tcPr>
          <w:p>
            <w:pPr>
              <w:spacing w:after="40"/>
            </w:pPr>
            <w:r>
              <w:rPr>
                <w:sz w:val="17"/>
              </w:rPr>
            </w:r>
            <w:r>
              <w:rPr>
                <w:rFonts w:ascii="Consolas" w:hAnsi="Consolas"/>
                <w:b w:val="0"/>
                <w:i w:val="0"/>
                <w:color w:val="D55E00"/>
                <w:sz w:val="17"/>
              </w:rPr>
              <w:t>{"colsample_bytree": 0.9416401294594341, "learning_rate": 0.03168186815285065, "min_child_samples": 66, "n_estimators": 424, "num_leaves": 148, "reg_lambda": 0.05654846344501571, "scale_pos_weight": 1.2532010556152868, "subsample": 0.6002081507981263, "subsample_freq": 0}</w:t>
            </w:r>
          </w:p>
        </w:tc>
      </w:tr>
      <w:tr>
        <w:tc>
          <w:tcPr>
            <w:tcW w:type="dxa" w:w="4752"/>
          </w:tcPr>
          <w:p>
            <w:pPr>
              <w:spacing w:after="40"/>
            </w:pPr>
            <w:r>
              <w:rPr>
                <w:sz w:val="17"/>
              </w:rPr>
            </w:r>
            <w:r>
              <w:rPr>
                <w:b w:val="0"/>
                <w:i w:val="0"/>
                <w:sz w:val="17"/>
              </w:rPr>
              <w:t>Isolation Forest</w:t>
            </w:r>
          </w:p>
        </w:tc>
        <w:tc>
          <w:tcPr>
            <w:tcW w:type="dxa" w:w="4752"/>
          </w:tcPr>
          <w:p>
            <w:pPr>
              <w:spacing w:after="40"/>
            </w:pPr>
            <w:r>
              <w:rPr>
                <w:sz w:val="17"/>
              </w:rPr>
            </w:r>
            <w:r>
              <w:rPr>
                <w:rFonts w:ascii="Consolas" w:hAnsi="Consolas"/>
                <w:b w:val="0"/>
                <w:i w:val="0"/>
                <w:color w:val="D55E00"/>
                <w:sz w:val="17"/>
              </w:rPr>
              <w:t>{"n_estimators": 300, "contamination": "auto", "fitted_on": "benign training flows only"}</w:t>
            </w:r>
          </w:p>
        </w:tc>
      </w:tr>
    </w:tbl>
    <w:p/>
    <w:p>
      <w:pPr>
        <w:pStyle w:val="Heading3"/>
        <w:spacing w:before="200" w:after="120"/>
      </w:pPr>
      <w:r>
        <w:rPr>
          <w:rFonts w:ascii="Calibri" w:hAnsi="Calibri"/>
          <w:b w:val="0"/>
          <w:i w:val="0"/>
          <w:color w:val="0072B2"/>
        </w:rPr>
        <w:t>7. Model selection</w:t>
      </w:r>
    </w:p>
    <w:p>
      <w:pPr>
        <w:spacing w:after="140"/>
      </w:pPr>
      <w:r>
        <w:rPr>
          <w:b/>
          <w:i w:val="0"/>
        </w:rPr>
        <w:t>Selected: XGBoost.</w:t>
      </w:r>
    </w:p>
    <w:p>
      <w:pPr>
        <w:spacing w:after="140"/>
      </w:pPr>
      <w:r>
        <w:rPr>
          <w:b w:val="0"/>
          <w:i w:val="0"/>
        </w:rPr>
        <w:t>Highest validation PR-AUC (0.9784), +0.0002 ahead of LightGBM (0.9783). Validation recall 0.9194, FPR 0.0742, throughput 195,353 flows/s.</w:t>
      </w:r>
    </w:p>
    <w:p>
      <w:pPr>
        <w:spacing w:after="140"/>
      </w:pPr>
      <w:r>
        <w:rPr>
          <w:b/>
          <w:i w:val="0"/>
        </w:rPr>
        <w:t>Why PR-AUC and not accuracy.</w:t>
      </w:r>
      <w:r>
        <w:rPr>
          <w:b w:val="0"/>
          <w:i w:val="0"/>
        </w:rPr>
        <w:t xml:space="preserve"> Accuracy on a 44%-positive corpus compresses every model into a narrow band and rewards majority-class performance. PR-AUC summarises how well a model </w:t>
      </w:r>
      <w:r>
        <w:rPr>
          <w:b w:val="0"/>
          <w:i/>
        </w:rPr>
        <w:t>ranks</w:t>
      </w:r>
      <w:r>
        <w:rPr>
          <w:b w:val="0"/>
          <w:i w:val="0"/>
        </w:rPr>
        <w:t xml:space="preserve"> attacks above benign flows across all thresholds, on the positive class only - the quantity that survives when the deployment base rate differs from the dataset's, and the one that determines whether a useful operating point exists at all. F1 alone would bake in the arbitrary 0.50 threshold that section 8 then replaces.</w:t>
      </w:r>
    </w:p>
    <w:p>
      <w:pPr>
        <w:spacing w:after="140"/>
      </w:pPr>
      <w:r>
        <w:rPr>
          <w:b/>
          <w:i w:val="0"/>
        </w:rPr>
        <w:t>Isolation Forest</w:t>
      </w:r>
      <w:r>
        <w:rPr>
          <w:b w:val="0"/>
          <w:i w:val="0"/>
        </w:rPr>
        <w:t xml:space="preserve"> is reported for comparison but is not a deployment candidate. It is trained on benign flows only, sees no attack labels, and produces a ranking score rather than a probability, so it cannot be operated against a calibrated risk threshold. Its role is to establish what supervised labelling actually buys. Its gap to the supervised models is the answer.</w:t>
      </w:r>
    </w:p>
    <w:p>
      <w:pPr>
        <w:pStyle w:val="Heading3"/>
        <w:spacing w:before="200" w:after="120"/>
      </w:pPr>
      <w:r>
        <w:rPr>
          <w:rFonts w:ascii="Calibri" w:hAnsi="Calibri"/>
          <w:b w:val="0"/>
          <w:i w:val="0"/>
          <w:color w:val="0072B2"/>
        </w:rPr>
        <w:t>8. Threshold analysis (Phase 10)</w:t>
      </w:r>
    </w:p>
    <w:p>
      <w:pPr>
        <w:spacing w:after="140"/>
      </w:pPr>
      <w:r>
        <w:rPr>
          <w:b w:val="0"/>
          <w:i w:val="0"/>
        </w:rPr>
        <w:t xml:space="preserve">0.50 is an arbitrary default, not an optimum. The threshold was swept on the </w:t>
      </w:r>
      <w:r>
        <w:rPr>
          <w:b/>
          <w:i w:val="0"/>
        </w:rPr>
        <w:t>validation</w:t>
      </w:r>
      <w:r>
        <w:rPr>
          <w:b w:val="0"/>
          <w:i w:val="0"/>
        </w:rPr>
        <w:t xml:space="preserve"> split - doing this on test would make the reported test metrics optimistic - and three candidate operating points were computed.</w:t>
      </w:r>
    </w:p>
    <w:tbl>
      <w:tblPr>
        <w:tblStyle w:val="TableGrid"/>
        <w:tblW w:type="auto" w:w="0"/>
        <w:jc w:val="center"/>
        <w:tblLook w:firstColumn="1" w:firstRow="1" w:lastColumn="0" w:lastRow="0" w:noHBand="0" w:noVBand="1" w:val="04A0"/>
      </w:tblPr>
      <w:tblGrid>
        <w:gridCol w:w="1056"/>
        <w:gridCol w:w="1056"/>
        <w:gridCol w:w="1056"/>
        <w:gridCol w:w="1056"/>
        <w:gridCol w:w="1056"/>
        <w:gridCol w:w="1056"/>
        <w:gridCol w:w="1056"/>
        <w:gridCol w:w="1056"/>
        <w:gridCol w:w="1056"/>
      </w:tblGrid>
      <w:tr>
        <w:tc>
          <w:tcPr>
            <w:tcW w:type="dxa" w:w="1056"/>
            <w:shd w:val="clear" w:fill="1F3A5F"/>
          </w:tcPr>
          <w:p>
            <w:pPr>
              <w:spacing w:after="40"/>
            </w:pPr>
            <w:r>
              <w:rPr>
                <w:b/>
                <w:color w:val="FFFFFF"/>
                <w:sz w:val="17"/>
              </w:rPr>
            </w:r>
            <w:r>
              <w:rPr>
                <w:b/>
                <w:i w:val="0"/>
                <w:color w:val="FFFFFF"/>
                <w:sz w:val="17"/>
              </w:rPr>
              <w:t>Operating point</w:t>
            </w:r>
          </w:p>
        </w:tc>
        <w:tc>
          <w:tcPr>
            <w:tcW w:type="dxa" w:w="1056"/>
            <w:shd w:val="clear" w:fill="1F3A5F"/>
          </w:tcPr>
          <w:p>
            <w:pPr>
              <w:spacing w:after="40"/>
            </w:pPr>
            <w:r>
              <w:rPr>
                <w:b/>
                <w:color w:val="FFFFFF"/>
                <w:sz w:val="17"/>
              </w:rPr>
            </w:r>
            <w:r>
              <w:rPr>
                <w:b/>
                <w:i w:val="0"/>
                <w:color w:val="FFFFFF"/>
                <w:sz w:val="17"/>
              </w:rPr>
              <w:t>Threshold</w:t>
            </w:r>
          </w:p>
        </w:tc>
        <w:tc>
          <w:tcPr>
            <w:tcW w:type="dxa" w:w="1056"/>
            <w:shd w:val="clear" w:fill="1F3A5F"/>
          </w:tcPr>
          <w:p>
            <w:pPr>
              <w:spacing w:after="40"/>
            </w:pPr>
            <w:r>
              <w:rPr>
                <w:b/>
                <w:color w:val="FFFFFF"/>
                <w:sz w:val="17"/>
              </w:rPr>
            </w:r>
            <w:r>
              <w:rPr>
                <w:b/>
                <w:i w:val="0"/>
                <w:color w:val="FFFFFF"/>
                <w:sz w:val="17"/>
              </w:rPr>
              <w:t>Recall</w:t>
            </w:r>
          </w:p>
        </w:tc>
        <w:tc>
          <w:tcPr>
            <w:tcW w:type="dxa" w:w="1056"/>
            <w:shd w:val="clear" w:fill="1F3A5F"/>
          </w:tcPr>
          <w:p>
            <w:pPr>
              <w:spacing w:after="40"/>
            </w:pPr>
            <w:r>
              <w:rPr>
                <w:b/>
                <w:color w:val="FFFFFF"/>
                <w:sz w:val="17"/>
              </w:rPr>
            </w:r>
            <w:r>
              <w:rPr>
                <w:b/>
                <w:i w:val="0"/>
                <w:color w:val="FFFFFF"/>
                <w:sz w:val="17"/>
              </w:rPr>
              <w:t>Precision</w:t>
            </w:r>
          </w:p>
        </w:tc>
        <w:tc>
          <w:tcPr>
            <w:tcW w:type="dxa" w:w="1056"/>
            <w:shd w:val="clear" w:fill="1F3A5F"/>
          </w:tcPr>
          <w:p>
            <w:pPr>
              <w:spacing w:after="40"/>
            </w:pPr>
            <w:r>
              <w:rPr>
                <w:b/>
                <w:color w:val="FFFFFF"/>
                <w:sz w:val="17"/>
              </w:rPr>
            </w:r>
            <w:r>
              <w:rPr>
                <w:b/>
                <w:i w:val="0"/>
                <w:color w:val="FFFFFF"/>
                <w:sz w:val="17"/>
              </w:rPr>
              <w:t>F1</w:t>
            </w:r>
          </w:p>
        </w:tc>
        <w:tc>
          <w:tcPr>
            <w:tcW w:type="dxa" w:w="1056"/>
            <w:shd w:val="clear" w:fill="1F3A5F"/>
          </w:tcPr>
          <w:p>
            <w:pPr>
              <w:spacing w:after="40"/>
            </w:pPr>
            <w:r>
              <w:rPr>
                <w:b/>
                <w:color w:val="FFFFFF"/>
                <w:sz w:val="17"/>
              </w:rPr>
            </w:r>
            <w:r>
              <w:rPr>
                <w:b/>
                <w:i w:val="0"/>
                <w:color w:val="FFFFFF"/>
                <w:sz w:val="17"/>
              </w:rPr>
              <w:t>FPR</w:t>
            </w:r>
          </w:p>
        </w:tc>
        <w:tc>
          <w:tcPr>
            <w:tcW w:type="dxa" w:w="1056"/>
            <w:shd w:val="clear" w:fill="1F3A5F"/>
          </w:tcPr>
          <w:p>
            <w:pPr>
              <w:spacing w:after="40"/>
            </w:pPr>
            <w:r>
              <w:rPr>
                <w:b/>
                <w:color w:val="FFFFFF"/>
                <w:sz w:val="17"/>
              </w:rPr>
            </w:r>
            <w:r>
              <w:rPr>
                <w:b/>
                <w:i w:val="0"/>
                <w:color w:val="FFFFFF"/>
                <w:sz w:val="17"/>
              </w:rPr>
              <w:t>FNR</w:t>
            </w:r>
          </w:p>
        </w:tc>
        <w:tc>
          <w:tcPr>
            <w:tcW w:type="dxa" w:w="1056"/>
            <w:shd w:val="clear" w:fill="1F3A5F"/>
          </w:tcPr>
          <w:p>
            <w:pPr>
              <w:spacing w:after="40"/>
            </w:pPr>
            <w:r>
              <w:rPr>
                <w:b/>
                <w:color w:val="FFFFFF"/>
                <w:sz w:val="17"/>
              </w:rPr>
            </w:r>
            <w:r>
              <w:rPr>
                <w:b/>
                <w:i w:val="0"/>
                <w:color w:val="FFFFFF"/>
                <w:sz w:val="17"/>
              </w:rPr>
              <w:t>Missed attacks</w:t>
            </w:r>
          </w:p>
        </w:tc>
        <w:tc>
          <w:tcPr>
            <w:tcW w:type="dxa" w:w="1056"/>
            <w:shd w:val="clear" w:fill="1F3A5F"/>
          </w:tcPr>
          <w:p>
            <w:pPr>
              <w:spacing w:after="40"/>
            </w:pPr>
            <w:r>
              <w:rPr>
                <w:b/>
                <w:color w:val="FFFFFF"/>
                <w:sz w:val="17"/>
              </w:rPr>
            </w:r>
            <w:r>
              <w:rPr>
                <w:b/>
                <w:i w:val="0"/>
                <w:color w:val="FFFFFF"/>
                <w:sz w:val="17"/>
              </w:rPr>
              <w:t>False alerts</w:t>
            </w:r>
          </w:p>
        </w:tc>
      </w:tr>
      <w:tr>
        <w:tc>
          <w:tcPr>
            <w:tcW w:type="dxa" w:w="1056"/>
          </w:tcPr>
          <w:p>
            <w:pPr>
              <w:spacing w:after="40"/>
            </w:pPr>
            <w:r>
              <w:rPr>
                <w:sz w:val="17"/>
              </w:rPr>
            </w:r>
            <w:r>
              <w:rPr>
                <w:b w:val="0"/>
                <w:i w:val="0"/>
                <w:sz w:val="17"/>
              </w:rPr>
              <w:t>adopted_f1_optimal</w:t>
            </w:r>
          </w:p>
        </w:tc>
        <w:tc>
          <w:tcPr>
            <w:tcW w:type="dxa" w:w="1056"/>
          </w:tcPr>
          <w:p>
            <w:pPr>
              <w:spacing w:after="40"/>
            </w:pPr>
            <w:r>
              <w:rPr>
                <w:sz w:val="17"/>
              </w:rPr>
            </w:r>
            <w:r>
              <w:rPr>
                <w:b w:val="0"/>
                <w:i w:val="0"/>
                <w:sz w:val="17"/>
              </w:rPr>
              <w:t>0.51</w:t>
            </w:r>
          </w:p>
        </w:tc>
        <w:tc>
          <w:tcPr>
            <w:tcW w:type="dxa" w:w="1056"/>
          </w:tcPr>
          <w:p>
            <w:pPr>
              <w:spacing w:after="40"/>
            </w:pPr>
            <w:r>
              <w:rPr>
                <w:sz w:val="17"/>
              </w:rPr>
            </w:r>
            <w:r>
              <w:rPr>
                <w:b w:val="0"/>
                <w:i w:val="0"/>
                <w:sz w:val="17"/>
              </w:rPr>
              <w:t>0.9112</w:t>
            </w:r>
          </w:p>
        </w:tc>
        <w:tc>
          <w:tcPr>
            <w:tcW w:type="dxa" w:w="1056"/>
          </w:tcPr>
          <w:p>
            <w:pPr>
              <w:spacing w:after="40"/>
            </w:pPr>
            <w:r>
              <w:rPr>
                <w:sz w:val="17"/>
              </w:rPr>
            </w:r>
            <w:r>
              <w:rPr>
                <w:b w:val="0"/>
                <w:i w:val="0"/>
                <w:sz w:val="17"/>
              </w:rPr>
              <w:t>0.9106</w:t>
            </w:r>
          </w:p>
        </w:tc>
        <w:tc>
          <w:tcPr>
            <w:tcW w:type="dxa" w:w="1056"/>
          </w:tcPr>
          <w:p>
            <w:pPr>
              <w:spacing w:after="40"/>
            </w:pPr>
            <w:r>
              <w:rPr>
                <w:sz w:val="17"/>
              </w:rPr>
            </w:r>
            <w:r>
              <w:rPr>
                <w:b w:val="0"/>
                <w:i w:val="0"/>
                <w:sz w:val="17"/>
              </w:rPr>
              <w:t>0.9109</w:t>
            </w:r>
          </w:p>
        </w:tc>
        <w:tc>
          <w:tcPr>
            <w:tcW w:type="dxa" w:w="1056"/>
          </w:tcPr>
          <w:p>
            <w:pPr>
              <w:spacing w:after="40"/>
            </w:pPr>
            <w:r>
              <w:rPr>
                <w:sz w:val="17"/>
              </w:rPr>
            </w:r>
            <w:r>
              <w:rPr>
                <w:b w:val="0"/>
                <w:i w:val="0"/>
                <w:sz w:val="17"/>
              </w:rPr>
              <w:t>7.142%</w:t>
            </w:r>
          </w:p>
        </w:tc>
        <w:tc>
          <w:tcPr>
            <w:tcW w:type="dxa" w:w="1056"/>
          </w:tcPr>
          <w:p>
            <w:pPr>
              <w:spacing w:after="40"/>
            </w:pPr>
            <w:r>
              <w:rPr>
                <w:sz w:val="17"/>
              </w:rPr>
            </w:r>
            <w:r>
              <w:rPr>
                <w:b w:val="0"/>
                <w:i w:val="0"/>
                <w:sz w:val="17"/>
              </w:rPr>
              <w:t>8.884%</w:t>
            </w:r>
          </w:p>
        </w:tc>
        <w:tc>
          <w:tcPr>
            <w:tcW w:type="dxa" w:w="1056"/>
          </w:tcPr>
          <w:p>
            <w:pPr>
              <w:spacing w:after="40"/>
            </w:pPr>
            <w:r>
              <w:rPr>
                <w:sz w:val="17"/>
              </w:rPr>
            </w:r>
            <w:r>
              <w:rPr>
                <w:b w:val="0"/>
                <w:i w:val="0"/>
                <w:sz w:val="17"/>
              </w:rPr>
              <w:t>1,212</w:t>
            </w:r>
          </w:p>
        </w:tc>
        <w:tc>
          <w:tcPr>
            <w:tcW w:type="dxa" w:w="1056"/>
          </w:tcPr>
          <w:p>
            <w:pPr>
              <w:spacing w:after="40"/>
            </w:pPr>
            <w:r>
              <w:rPr>
                <w:sz w:val="17"/>
              </w:rPr>
            </w:r>
            <w:r>
              <w:rPr>
                <w:b w:val="0"/>
                <w:i w:val="0"/>
                <w:sz w:val="17"/>
              </w:rPr>
              <w:t>1,221</w:t>
            </w:r>
          </w:p>
        </w:tc>
      </w:tr>
      <w:tr>
        <w:tc>
          <w:tcPr>
            <w:tcW w:type="dxa" w:w="1056"/>
            <w:shd w:val="clear" w:fill="F4F6F8"/>
          </w:tcPr>
          <w:p>
            <w:pPr>
              <w:spacing w:after="40"/>
            </w:pPr>
            <w:r>
              <w:rPr>
                <w:sz w:val="17"/>
              </w:rPr>
            </w:r>
            <w:r>
              <w:rPr>
                <w:b w:val="0"/>
                <w:i w:val="0"/>
                <w:sz w:val="17"/>
              </w:rPr>
              <w:t>fpr_constrained</w:t>
            </w:r>
          </w:p>
        </w:tc>
        <w:tc>
          <w:tcPr>
            <w:tcW w:type="dxa" w:w="1056"/>
            <w:shd w:val="clear" w:fill="F4F6F8"/>
          </w:tcPr>
          <w:p>
            <w:pPr>
              <w:spacing w:after="40"/>
            </w:pPr>
            <w:r>
              <w:rPr>
                <w:sz w:val="17"/>
              </w:rPr>
            </w:r>
            <w:r>
              <w:rPr>
                <w:b w:val="0"/>
                <w:i w:val="0"/>
                <w:sz w:val="17"/>
              </w:rPr>
              <w:t>0.87</w:t>
            </w:r>
          </w:p>
        </w:tc>
        <w:tc>
          <w:tcPr>
            <w:tcW w:type="dxa" w:w="1056"/>
            <w:shd w:val="clear" w:fill="F4F6F8"/>
          </w:tcPr>
          <w:p>
            <w:pPr>
              <w:spacing w:after="40"/>
            </w:pPr>
            <w:r>
              <w:rPr>
                <w:sz w:val="17"/>
              </w:rPr>
            </w:r>
            <w:r>
              <w:rPr>
                <w:b w:val="0"/>
                <w:i w:val="0"/>
                <w:sz w:val="17"/>
              </w:rPr>
              <w:t>0.7698</w:t>
            </w:r>
          </w:p>
        </w:tc>
        <w:tc>
          <w:tcPr>
            <w:tcW w:type="dxa" w:w="1056"/>
            <w:shd w:val="clear" w:fill="F4F6F8"/>
          </w:tcPr>
          <w:p>
            <w:pPr>
              <w:spacing w:after="40"/>
            </w:pPr>
            <w:r>
              <w:rPr>
                <w:sz w:val="17"/>
              </w:rPr>
            </w:r>
            <w:r>
              <w:rPr>
                <w:b w:val="0"/>
                <w:i w:val="0"/>
                <w:sz w:val="17"/>
              </w:rPr>
              <w:t>0.9868</w:t>
            </w:r>
          </w:p>
        </w:tc>
        <w:tc>
          <w:tcPr>
            <w:tcW w:type="dxa" w:w="1056"/>
            <w:shd w:val="clear" w:fill="F4F6F8"/>
          </w:tcPr>
          <w:p>
            <w:pPr>
              <w:spacing w:after="40"/>
            </w:pPr>
            <w:r>
              <w:rPr>
                <w:sz w:val="17"/>
              </w:rPr>
            </w:r>
            <w:r>
              <w:rPr>
                <w:b w:val="0"/>
                <w:i w:val="0"/>
                <w:sz w:val="17"/>
              </w:rPr>
              <w:t>0.8649</w:t>
            </w:r>
          </w:p>
        </w:tc>
        <w:tc>
          <w:tcPr>
            <w:tcW w:type="dxa" w:w="1056"/>
            <w:shd w:val="clear" w:fill="F4F6F8"/>
          </w:tcPr>
          <w:p>
            <w:pPr>
              <w:spacing w:after="40"/>
            </w:pPr>
            <w:r>
              <w:rPr>
                <w:sz w:val="17"/>
              </w:rPr>
            </w:r>
            <w:r>
              <w:rPr>
                <w:b w:val="0"/>
                <w:i w:val="0"/>
                <w:sz w:val="17"/>
              </w:rPr>
              <w:t>0.819%</w:t>
            </w:r>
          </w:p>
        </w:tc>
        <w:tc>
          <w:tcPr>
            <w:tcW w:type="dxa" w:w="1056"/>
            <w:shd w:val="clear" w:fill="F4F6F8"/>
          </w:tcPr>
          <w:p>
            <w:pPr>
              <w:spacing w:after="40"/>
            </w:pPr>
            <w:r>
              <w:rPr>
                <w:sz w:val="17"/>
              </w:rPr>
            </w:r>
            <w:r>
              <w:rPr>
                <w:b w:val="0"/>
                <w:i w:val="0"/>
                <w:sz w:val="17"/>
              </w:rPr>
              <w:t>23.024%</w:t>
            </w:r>
          </w:p>
        </w:tc>
        <w:tc>
          <w:tcPr>
            <w:tcW w:type="dxa" w:w="1056"/>
            <w:shd w:val="clear" w:fill="F4F6F8"/>
          </w:tcPr>
          <w:p>
            <w:pPr>
              <w:spacing w:after="40"/>
            </w:pPr>
            <w:r>
              <w:rPr>
                <w:sz w:val="17"/>
              </w:rPr>
            </w:r>
            <w:r>
              <w:rPr>
                <w:b w:val="0"/>
                <w:i w:val="0"/>
                <w:sz w:val="17"/>
              </w:rPr>
              <w:t>3,141</w:t>
            </w:r>
          </w:p>
        </w:tc>
        <w:tc>
          <w:tcPr>
            <w:tcW w:type="dxa" w:w="1056"/>
            <w:shd w:val="clear" w:fill="F4F6F8"/>
          </w:tcPr>
          <w:p>
            <w:pPr>
              <w:spacing w:after="40"/>
            </w:pPr>
            <w:r>
              <w:rPr>
                <w:sz w:val="17"/>
              </w:rPr>
            </w:r>
            <w:r>
              <w:rPr>
                <w:b w:val="0"/>
                <w:i w:val="0"/>
                <w:sz w:val="17"/>
              </w:rPr>
              <w:t>140</w:t>
            </w:r>
          </w:p>
        </w:tc>
      </w:tr>
      <w:tr>
        <w:tc>
          <w:tcPr>
            <w:tcW w:type="dxa" w:w="1056"/>
          </w:tcPr>
          <w:p>
            <w:pPr>
              <w:spacing w:after="40"/>
            </w:pPr>
            <w:r>
              <w:rPr>
                <w:sz w:val="17"/>
              </w:rPr>
            </w:r>
            <w:r>
              <w:rPr>
                <w:b w:val="0"/>
                <w:i w:val="0"/>
                <w:sz w:val="17"/>
              </w:rPr>
              <w:t>default_0.50</w:t>
            </w:r>
          </w:p>
        </w:tc>
        <w:tc>
          <w:tcPr>
            <w:tcW w:type="dxa" w:w="1056"/>
          </w:tcPr>
          <w:p>
            <w:pPr>
              <w:spacing w:after="40"/>
            </w:pPr>
            <w:r>
              <w:rPr>
                <w:sz w:val="17"/>
              </w:rPr>
            </w:r>
            <w:r>
              <w:rPr>
                <w:b w:val="0"/>
                <w:i w:val="0"/>
                <w:sz w:val="17"/>
              </w:rPr>
              <w:t>0.50</w:t>
            </w:r>
          </w:p>
        </w:tc>
        <w:tc>
          <w:tcPr>
            <w:tcW w:type="dxa" w:w="1056"/>
          </w:tcPr>
          <w:p>
            <w:pPr>
              <w:spacing w:after="40"/>
            </w:pPr>
            <w:r>
              <w:rPr>
                <w:sz w:val="17"/>
              </w:rPr>
            </w:r>
            <w:r>
              <w:rPr>
                <w:b w:val="0"/>
                <w:i w:val="0"/>
                <w:sz w:val="17"/>
              </w:rPr>
              <w:t>0.9135</w:t>
            </w:r>
          </w:p>
        </w:tc>
        <w:tc>
          <w:tcPr>
            <w:tcW w:type="dxa" w:w="1056"/>
          </w:tcPr>
          <w:p>
            <w:pPr>
              <w:spacing w:after="40"/>
            </w:pPr>
            <w:r>
              <w:rPr>
                <w:sz w:val="17"/>
              </w:rPr>
            </w:r>
            <w:r>
              <w:rPr>
                <w:b w:val="0"/>
                <w:i w:val="0"/>
                <w:sz w:val="17"/>
              </w:rPr>
              <w:t>0.9087</w:t>
            </w:r>
          </w:p>
        </w:tc>
        <w:tc>
          <w:tcPr>
            <w:tcW w:type="dxa" w:w="1056"/>
          </w:tcPr>
          <w:p>
            <w:pPr>
              <w:spacing w:after="40"/>
            </w:pPr>
            <w:r>
              <w:rPr>
                <w:sz w:val="17"/>
              </w:rPr>
            </w:r>
            <w:r>
              <w:rPr>
                <w:b w:val="0"/>
                <w:i w:val="0"/>
                <w:sz w:val="17"/>
              </w:rPr>
              <w:t>0.9111</w:t>
            </w:r>
          </w:p>
        </w:tc>
        <w:tc>
          <w:tcPr>
            <w:tcW w:type="dxa" w:w="1056"/>
          </w:tcPr>
          <w:p>
            <w:pPr>
              <w:spacing w:after="40"/>
            </w:pPr>
            <w:r>
              <w:rPr>
                <w:sz w:val="17"/>
              </w:rPr>
            </w:r>
            <w:r>
              <w:rPr>
                <w:b w:val="0"/>
                <w:i w:val="0"/>
                <w:sz w:val="17"/>
              </w:rPr>
              <w:t>7.324%</w:t>
            </w:r>
          </w:p>
        </w:tc>
        <w:tc>
          <w:tcPr>
            <w:tcW w:type="dxa" w:w="1056"/>
          </w:tcPr>
          <w:p>
            <w:pPr>
              <w:spacing w:after="40"/>
            </w:pPr>
            <w:r>
              <w:rPr>
                <w:sz w:val="17"/>
              </w:rPr>
            </w:r>
            <w:r>
              <w:rPr>
                <w:b w:val="0"/>
                <w:i w:val="0"/>
                <w:sz w:val="17"/>
              </w:rPr>
              <w:t>8.650%</w:t>
            </w:r>
          </w:p>
        </w:tc>
        <w:tc>
          <w:tcPr>
            <w:tcW w:type="dxa" w:w="1056"/>
          </w:tcPr>
          <w:p>
            <w:pPr>
              <w:spacing w:after="40"/>
            </w:pPr>
            <w:r>
              <w:rPr>
                <w:sz w:val="17"/>
              </w:rPr>
            </w:r>
            <w:r>
              <w:rPr>
                <w:b w:val="0"/>
                <w:i w:val="0"/>
                <w:sz w:val="17"/>
              </w:rPr>
              <w:t>1,180</w:t>
            </w:r>
          </w:p>
        </w:tc>
        <w:tc>
          <w:tcPr>
            <w:tcW w:type="dxa" w:w="1056"/>
          </w:tcPr>
          <w:p>
            <w:pPr>
              <w:spacing w:after="40"/>
            </w:pPr>
            <w:r>
              <w:rPr>
                <w:sz w:val="17"/>
              </w:rPr>
            </w:r>
            <w:r>
              <w:rPr>
                <w:b w:val="0"/>
                <w:i w:val="0"/>
                <w:sz w:val="17"/>
              </w:rPr>
              <w:t>1,252</w:t>
            </w:r>
          </w:p>
        </w:tc>
      </w:tr>
    </w:tbl>
    <w:p/>
    <w:p>
      <w:pPr>
        <w:spacing w:after="140"/>
      </w:pPr>
      <w:r>
        <w:rPr>
          <w:b/>
          <w:i w:val="0"/>
        </w:rPr>
        <w:t>Adopted: 0.51</w:t>
      </w:r>
      <w:r>
        <w:rPr>
          <w:b w:val="0"/>
          <w:i w:val="0"/>
        </w:rPr>
        <w:t xml:space="preserve"> (F1-optimal on validation).</w:t>
      </w:r>
    </w:p>
    <w:p>
      <w:pPr>
        <w:pStyle w:val="Heading4"/>
        <w:spacing w:before="200" w:after="120"/>
      </w:pPr>
      <w:r>
        <w:rPr>
          <w:rFonts w:ascii="Calibri" w:hAnsi="Calibri"/>
          <w:b w:val="0"/>
          <w:i w:val="0"/>
          <w:color w:val="0072B2"/>
        </w:rPr>
        <w:t>Cost sensitivity</w:t>
      </w:r>
    </w:p>
    <w:p>
      <w:pPr>
        <w:spacing w:after="140"/>
      </w:pPr>
      <w:r>
        <w:rPr>
          <w:b w:val="0"/>
          <w:i w:val="0"/>
        </w:rPr>
        <w:t xml:space="preserve">The cost-optimal threshold depends on how much worse a missed intrusion is than a false alert. That ratio is an </w:t>
      </w:r>
      <w:r>
        <w:rPr>
          <w:b/>
          <w:i w:val="0"/>
        </w:rPr>
        <w:t>assumption, openly stated, not a measurement</w:t>
      </w:r>
      <w:r>
        <w:rPr>
          <w:b w:val="0"/>
          <w:i w:val="0"/>
        </w:rPr>
        <w: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Assumed FN:FP cost ratio</w:t>
            </w:r>
          </w:p>
        </w:tc>
        <w:tc>
          <w:tcPr>
            <w:tcW w:type="dxa" w:w="2376"/>
            <w:shd w:val="clear" w:fill="1F3A5F"/>
          </w:tcPr>
          <w:p>
            <w:pPr>
              <w:spacing w:after="40"/>
            </w:pPr>
            <w:r>
              <w:rPr>
                <w:b/>
                <w:color w:val="FFFFFF"/>
                <w:sz w:val="17"/>
              </w:rPr>
            </w:r>
            <w:r>
              <w:rPr>
                <w:b/>
                <w:i w:val="0"/>
                <w:color w:val="FFFFFF"/>
                <w:sz w:val="17"/>
              </w:rPr>
              <w:t>Optimal threshold</w:t>
            </w:r>
          </w:p>
        </w:tc>
        <w:tc>
          <w:tcPr>
            <w:tcW w:type="dxa" w:w="2376"/>
            <w:shd w:val="clear" w:fill="1F3A5F"/>
          </w:tcPr>
          <w:p>
            <w:pPr>
              <w:spacing w:after="40"/>
            </w:pPr>
            <w:r>
              <w:rPr>
                <w:b/>
                <w:color w:val="FFFFFF"/>
                <w:sz w:val="17"/>
              </w:rPr>
            </w:r>
            <w:r>
              <w:rPr>
                <w:b/>
                <w:i w:val="0"/>
                <w:color w:val="FFFFFF"/>
                <w:sz w:val="17"/>
              </w:rPr>
              <w:t>Recall</w:t>
            </w:r>
          </w:p>
        </w:tc>
        <w:tc>
          <w:tcPr>
            <w:tcW w:type="dxa" w:w="2376"/>
            <w:shd w:val="clear" w:fill="1F3A5F"/>
          </w:tcPr>
          <w:p>
            <w:pPr>
              <w:spacing w:after="40"/>
            </w:pPr>
            <w:r>
              <w:rPr>
                <w:b/>
                <w:color w:val="FFFFFF"/>
                <w:sz w:val="17"/>
              </w:rPr>
            </w:r>
            <w:r>
              <w:rPr>
                <w:b/>
                <w:i w:val="0"/>
                <w:color w:val="FFFFFF"/>
                <w:sz w:val="17"/>
              </w:rPr>
              <w:t>FPR</w:t>
            </w:r>
          </w:p>
        </w:tc>
      </w:tr>
      <w:tr>
        <w:tc>
          <w:tcPr>
            <w:tcW w:type="dxa" w:w="2376"/>
          </w:tcPr>
          <w:p>
            <w:pPr>
              <w:spacing w:after="40"/>
            </w:pPr>
            <w:r>
              <w:rPr>
                <w:sz w:val="17"/>
              </w:rPr>
            </w:r>
            <w:r>
              <w:rPr>
                <w:b w:val="0"/>
                <w:i w:val="0"/>
                <w:sz w:val="17"/>
              </w:rPr>
              <w:t>5:1</w:t>
            </w:r>
          </w:p>
        </w:tc>
        <w:tc>
          <w:tcPr>
            <w:tcW w:type="dxa" w:w="2376"/>
          </w:tcPr>
          <w:p>
            <w:pPr>
              <w:spacing w:after="40"/>
            </w:pPr>
            <w:r>
              <w:rPr>
                <w:sz w:val="17"/>
              </w:rPr>
            </w:r>
            <w:r>
              <w:rPr>
                <w:b w:val="0"/>
                <w:i w:val="0"/>
                <w:sz w:val="17"/>
              </w:rPr>
              <w:t>0.18</w:t>
            </w:r>
          </w:p>
        </w:tc>
        <w:tc>
          <w:tcPr>
            <w:tcW w:type="dxa" w:w="2376"/>
          </w:tcPr>
          <w:p>
            <w:pPr>
              <w:spacing w:after="40"/>
            </w:pPr>
            <w:r>
              <w:rPr>
                <w:sz w:val="17"/>
              </w:rPr>
            </w:r>
            <w:r>
              <w:rPr>
                <w:b w:val="0"/>
                <w:i w:val="0"/>
                <w:sz w:val="17"/>
              </w:rPr>
              <w:t>0.9905</w:t>
            </w:r>
          </w:p>
        </w:tc>
        <w:tc>
          <w:tcPr>
            <w:tcW w:type="dxa" w:w="2376"/>
          </w:tcPr>
          <w:p>
            <w:pPr>
              <w:spacing w:after="40"/>
            </w:pPr>
            <w:r>
              <w:rPr>
                <w:sz w:val="17"/>
              </w:rPr>
            </w:r>
            <w:r>
              <w:rPr>
                <w:b w:val="0"/>
                <w:i w:val="0"/>
                <w:sz w:val="17"/>
              </w:rPr>
              <w:t>22.649%</w:t>
            </w:r>
          </w:p>
        </w:tc>
      </w:tr>
      <w:tr>
        <w:tc>
          <w:tcPr>
            <w:tcW w:type="dxa" w:w="2376"/>
            <w:shd w:val="clear" w:fill="F4F6F8"/>
          </w:tcPr>
          <w:p>
            <w:pPr>
              <w:spacing w:after="40"/>
            </w:pPr>
            <w:r>
              <w:rPr>
                <w:sz w:val="17"/>
              </w:rPr>
            </w:r>
            <w:r>
              <w:rPr>
                <w:b w:val="0"/>
                <w:i w:val="0"/>
                <w:sz w:val="17"/>
              </w:rPr>
              <w:t>10:1</w:t>
            </w:r>
          </w:p>
        </w:tc>
        <w:tc>
          <w:tcPr>
            <w:tcW w:type="dxa" w:w="2376"/>
            <w:shd w:val="clear" w:fill="F4F6F8"/>
          </w:tcPr>
          <w:p>
            <w:pPr>
              <w:spacing w:after="40"/>
            </w:pPr>
            <w:r>
              <w:rPr>
                <w:sz w:val="17"/>
              </w:rPr>
            </w:r>
            <w:r>
              <w:rPr>
                <w:b w:val="0"/>
                <w:i w:val="0"/>
                <w:sz w:val="17"/>
              </w:rPr>
              <w:t>0.08</w:t>
            </w:r>
          </w:p>
        </w:tc>
        <w:tc>
          <w:tcPr>
            <w:tcW w:type="dxa" w:w="2376"/>
            <w:shd w:val="clear" w:fill="F4F6F8"/>
          </w:tcPr>
          <w:p>
            <w:pPr>
              <w:spacing w:after="40"/>
            </w:pPr>
            <w:r>
              <w:rPr>
                <w:sz w:val="17"/>
              </w:rPr>
            </w:r>
            <w:r>
              <w:rPr>
                <w:b w:val="0"/>
                <w:i w:val="0"/>
                <w:sz w:val="17"/>
              </w:rPr>
              <w:t>0.9996</w:t>
            </w:r>
          </w:p>
        </w:tc>
        <w:tc>
          <w:tcPr>
            <w:tcW w:type="dxa" w:w="2376"/>
            <w:shd w:val="clear" w:fill="F4F6F8"/>
          </w:tcPr>
          <w:p>
            <w:pPr>
              <w:spacing w:after="40"/>
            </w:pPr>
            <w:r>
              <w:rPr>
                <w:sz w:val="17"/>
              </w:rPr>
            </w:r>
            <w:r>
              <w:rPr>
                <w:b w:val="0"/>
                <w:i w:val="0"/>
                <w:sz w:val="17"/>
              </w:rPr>
              <w:t>27.849%</w:t>
            </w:r>
          </w:p>
        </w:tc>
      </w:tr>
      <w:tr>
        <w:tc>
          <w:tcPr>
            <w:tcW w:type="dxa" w:w="2376"/>
          </w:tcPr>
          <w:p>
            <w:pPr>
              <w:spacing w:after="40"/>
            </w:pPr>
            <w:r>
              <w:rPr>
                <w:sz w:val="17"/>
              </w:rPr>
            </w:r>
            <w:r>
              <w:rPr>
                <w:b w:val="0"/>
                <w:i w:val="0"/>
                <w:sz w:val="17"/>
              </w:rPr>
              <w:t>20:1</w:t>
            </w:r>
          </w:p>
        </w:tc>
        <w:tc>
          <w:tcPr>
            <w:tcW w:type="dxa" w:w="2376"/>
          </w:tcPr>
          <w:p>
            <w:pPr>
              <w:spacing w:after="40"/>
            </w:pPr>
            <w:r>
              <w:rPr>
                <w:sz w:val="17"/>
              </w:rPr>
            </w:r>
            <w:r>
              <w:rPr>
                <w:b w:val="0"/>
                <w:i w:val="0"/>
                <w:sz w:val="17"/>
              </w:rPr>
              <w:t>0.04</w:t>
            </w:r>
          </w:p>
        </w:tc>
        <w:tc>
          <w:tcPr>
            <w:tcW w:type="dxa" w:w="2376"/>
          </w:tcPr>
          <w:p>
            <w:pPr>
              <w:spacing w:after="40"/>
            </w:pPr>
            <w:r>
              <w:rPr>
                <w:sz w:val="17"/>
              </w:rPr>
            </w:r>
            <w:r>
              <w:rPr>
                <w:b w:val="0"/>
                <w:i w:val="0"/>
                <w:sz w:val="17"/>
              </w:rPr>
              <w:t>1.0000</w:t>
            </w:r>
          </w:p>
        </w:tc>
        <w:tc>
          <w:tcPr>
            <w:tcW w:type="dxa" w:w="2376"/>
          </w:tcPr>
          <w:p>
            <w:pPr>
              <w:spacing w:after="40"/>
            </w:pPr>
            <w:r>
              <w:rPr>
                <w:sz w:val="17"/>
              </w:rPr>
            </w:r>
            <w:r>
              <w:rPr>
                <w:b w:val="0"/>
                <w:i w:val="0"/>
                <w:sz w:val="17"/>
              </w:rPr>
              <w:t>28.293%</w:t>
            </w:r>
          </w:p>
        </w:tc>
      </w:tr>
      <w:tr>
        <w:tc>
          <w:tcPr>
            <w:tcW w:type="dxa" w:w="2376"/>
            <w:shd w:val="clear" w:fill="F4F6F8"/>
          </w:tcPr>
          <w:p>
            <w:pPr>
              <w:spacing w:after="40"/>
            </w:pPr>
            <w:r>
              <w:rPr>
                <w:sz w:val="17"/>
              </w:rPr>
            </w:r>
            <w:r>
              <w:rPr>
                <w:b w:val="0"/>
                <w:i w:val="0"/>
                <w:sz w:val="17"/>
              </w:rPr>
              <w:t>50:1</w:t>
            </w:r>
          </w:p>
        </w:tc>
        <w:tc>
          <w:tcPr>
            <w:tcW w:type="dxa" w:w="2376"/>
            <w:shd w:val="clear" w:fill="F4F6F8"/>
          </w:tcPr>
          <w:p>
            <w:pPr>
              <w:spacing w:after="40"/>
            </w:pPr>
            <w:r>
              <w:rPr>
                <w:sz w:val="17"/>
              </w:rPr>
            </w:r>
            <w:r>
              <w:rPr>
                <w:b w:val="0"/>
                <w:i w:val="0"/>
                <w:sz w:val="17"/>
              </w:rPr>
              <w:t>0.04</w:t>
            </w:r>
          </w:p>
        </w:tc>
        <w:tc>
          <w:tcPr>
            <w:tcW w:type="dxa" w:w="2376"/>
            <w:shd w:val="clear" w:fill="F4F6F8"/>
          </w:tcPr>
          <w:p>
            <w:pPr>
              <w:spacing w:after="40"/>
            </w:pPr>
            <w:r>
              <w:rPr>
                <w:sz w:val="17"/>
              </w:rPr>
            </w:r>
            <w:r>
              <w:rPr>
                <w:b w:val="0"/>
                <w:i w:val="0"/>
                <w:sz w:val="17"/>
              </w:rPr>
              <w:t>1.0000</w:t>
            </w:r>
          </w:p>
        </w:tc>
        <w:tc>
          <w:tcPr>
            <w:tcW w:type="dxa" w:w="2376"/>
            <w:shd w:val="clear" w:fill="F4F6F8"/>
          </w:tcPr>
          <w:p>
            <w:pPr>
              <w:spacing w:after="40"/>
            </w:pPr>
            <w:r>
              <w:rPr>
                <w:sz w:val="17"/>
              </w:rPr>
            </w:r>
            <w:r>
              <w:rPr>
                <w:b w:val="0"/>
                <w:i w:val="0"/>
                <w:sz w:val="17"/>
              </w:rPr>
              <w:t>28.293%</w:t>
            </w:r>
          </w:p>
        </w:tc>
      </w:tr>
      <w:tr>
        <w:tc>
          <w:tcPr>
            <w:tcW w:type="dxa" w:w="2376"/>
          </w:tcPr>
          <w:p>
            <w:pPr>
              <w:spacing w:after="40"/>
            </w:pPr>
            <w:r>
              <w:rPr>
                <w:sz w:val="17"/>
              </w:rPr>
            </w:r>
            <w:r>
              <w:rPr>
                <w:b w:val="0"/>
                <w:i w:val="0"/>
                <w:sz w:val="17"/>
              </w:rPr>
              <w:t>100:1</w:t>
            </w:r>
          </w:p>
        </w:tc>
        <w:tc>
          <w:tcPr>
            <w:tcW w:type="dxa" w:w="2376"/>
          </w:tcPr>
          <w:p>
            <w:pPr>
              <w:spacing w:after="40"/>
            </w:pPr>
            <w:r>
              <w:rPr>
                <w:sz w:val="17"/>
              </w:rPr>
            </w:r>
            <w:r>
              <w:rPr>
                <w:b w:val="0"/>
                <w:i w:val="0"/>
                <w:sz w:val="17"/>
              </w:rPr>
              <w:t>0.04</w:t>
            </w:r>
          </w:p>
        </w:tc>
        <w:tc>
          <w:tcPr>
            <w:tcW w:type="dxa" w:w="2376"/>
          </w:tcPr>
          <w:p>
            <w:pPr>
              <w:spacing w:after="40"/>
            </w:pPr>
            <w:r>
              <w:rPr>
                <w:sz w:val="17"/>
              </w:rPr>
            </w:r>
            <w:r>
              <w:rPr>
                <w:b w:val="0"/>
                <w:i w:val="0"/>
                <w:sz w:val="17"/>
              </w:rPr>
              <w:t>1.0000</w:t>
            </w:r>
          </w:p>
        </w:tc>
        <w:tc>
          <w:tcPr>
            <w:tcW w:type="dxa" w:w="2376"/>
          </w:tcPr>
          <w:p>
            <w:pPr>
              <w:spacing w:after="40"/>
            </w:pPr>
            <w:r>
              <w:rPr>
                <w:sz w:val="17"/>
              </w:rPr>
            </w:r>
            <w:r>
              <w:rPr>
                <w:b w:val="0"/>
                <w:i w:val="0"/>
                <w:sz w:val="17"/>
              </w:rPr>
              <w:t>28.293%</w:t>
            </w:r>
          </w:p>
        </w:tc>
      </w:tr>
    </w:tbl>
    <w:p/>
    <w:p>
      <w:pPr>
        <w:spacing w:after="140"/>
      </w:pPr>
      <w:r>
        <w:rPr>
          <w:b w:val="0"/>
          <w:i w:val="0"/>
        </w:rPr>
        <w:t>The project's working figure is 20:1 - deliberately conservative. Published breach-cost studies imply ratios in the hundreds, but a detector tuned at that ratio alerts on nearly everything and destroys itself through alert fatigue.</w:t>
      </w:r>
    </w:p>
    <w:p>
      <w:pPr>
        <w:pStyle w:val="Heading4"/>
        <w:spacing w:before="200" w:after="120"/>
      </w:pPr>
      <w:r>
        <w:rPr>
          <w:rFonts w:ascii="Calibri" w:hAnsi="Calibri"/>
          <w:b w:val="0"/>
          <w:i w:val="0"/>
          <w:color w:val="0072B2"/>
        </w:rPr>
        <w:t>Which point should a SOC actually run?</w:t>
      </w:r>
    </w:p>
    <w:p>
      <w:pPr>
        <w:spacing w:after="140"/>
      </w:pPr>
      <w:r>
        <w:rPr>
          <w:b w:val="0"/>
          <w:i w:val="0"/>
        </w:rPr>
        <w:t xml:space="preserve">It depends on the alert budget, and the honest answer is that </w:t>
      </w:r>
      <w:r>
        <w:rPr>
          <w:b/>
          <w:i w:val="0"/>
        </w:rPr>
        <w:t>this is a business decision, not a modelling one</w:t>
      </w:r>
      <w:r>
        <w:rPr>
          <w:b w:val="0"/>
          <w:i w:val="0"/>
        </w:rPr>
        <w:t>:</w:t>
      </w:r>
    </w:p>
    <w:p>
      <w:pPr>
        <w:pStyle w:val="ListBullet"/>
        <w:spacing w:after="60"/>
      </w:pPr>
      <w:r>
        <w:rPr>
          <w:b w:val="0"/>
          <w:i w:val="0"/>
        </w:rPr>
        <w:t>A team with analyst capacity to spare should run the F1-optimal point and accept more false alerts to miss fewer attacks.</w:t>
      </w:r>
    </w:p>
    <w:p>
      <w:pPr>
        <w:pStyle w:val="ListBullet"/>
        <w:spacing w:after="60"/>
      </w:pPr>
      <w:r>
        <w:rPr>
          <w:b w:val="0"/>
          <w:i w:val="0"/>
        </w:rPr>
        <w:t>A team already at queue capacity should run the FPR-constrained point, accept the higher miss rate, and pair the model with compensating controls.</w:t>
      </w:r>
    </w:p>
    <w:p>
      <w:pPr>
        <w:spacing w:after="140"/>
      </w:pPr>
      <w:r>
        <w:rPr>
          <w:b w:val="0"/>
          <w:i w:val="0"/>
        </w:rPr>
        <w:t xml:space="preserve">See </w:t>
      </w:r>
      <w:r>
        <w:rPr>
          <w:rFonts w:ascii="Consolas" w:hAnsi="Consolas"/>
          <w:b w:val="0"/>
          <w:i w:val="0"/>
          <w:color w:val="D55E00"/>
        </w:rPr>
        <w:t>figures/fig17_threshold_analysis.png</w:t>
      </w:r>
      <w:r>
        <w:rPr>
          <w:b w:val="0"/>
          <w:i w:val="0"/>
        </w:rPr>
        <w:t>.</w:t>
      </w:r>
    </w:p>
    <w:p>
      <w:pPr>
        <w:jc w:val="center"/>
      </w:pPr>
      <w:r>
        <w:drawing>
          <wp:inline xmlns:a="http://schemas.openxmlformats.org/drawingml/2006/main" xmlns:pic="http://schemas.openxmlformats.org/drawingml/2006/picture">
            <wp:extent cx="5852160" cy="1940078"/>
            <wp:docPr id="13" name="Picture 13"/>
            <wp:cNvGraphicFramePr>
              <a:graphicFrameLocks noChangeAspect="1"/>
            </wp:cNvGraphicFramePr>
            <a:graphic>
              <a:graphicData uri="http://schemas.openxmlformats.org/drawingml/2006/picture">
                <pic:pic>
                  <pic:nvPicPr>
                    <pic:cNvPr id="0" name="fig17_threshold_analysis.png"/>
                    <pic:cNvPicPr/>
                  </pic:nvPicPr>
                  <pic:blipFill>
                    <a:blip r:embed="rId21"/>
                    <a:stretch>
                      <a:fillRect/>
                    </a:stretch>
                  </pic:blipFill>
                  <pic:spPr>
                    <a:xfrm>
                      <a:off x="0" y="0"/>
                      <a:ext cx="5852160" cy="1940078"/>
                    </a:xfrm>
                    <a:prstGeom prst="rect"/>
                  </pic:spPr>
                </pic:pic>
              </a:graphicData>
            </a:graphic>
          </wp:inline>
        </w:drawing>
      </w:r>
    </w:p>
    <w:p>
      <w:pPr>
        <w:jc w:val="center"/>
      </w:pPr>
      <w:r>
        <w:rPr>
          <w:i/>
          <w:color w:val="555555"/>
          <w:sz w:val="17"/>
        </w:rPr>
        <w:t>Figure — fig17 threshold analysis</w:t>
      </w:r>
    </w:p>
    <w:p>
      <w:pPr>
        <w:pStyle w:val="Heading3"/>
        <w:spacing w:before="200" w:after="120"/>
      </w:pPr>
      <w:r>
        <w:rPr>
          <w:rFonts w:ascii="Calibri" w:hAnsi="Calibri"/>
          <w:b w:val="0"/>
          <w:i w:val="0"/>
          <w:color w:val="0072B2"/>
        </w:rPr>
        <w:t>9. Pre-registered targets</w:t>
      </w:r>
    </w:p>
    <w:p>
      <w:pPr>
        <w:spacing w:after="140"/>
      </w:pPr>
      <w:r>
        <w:rPr>
          <w:b w:val="0"/>
          <w:i w:val="0"/>
        </w:rPr>
        <w:t xml:space="preserve">The targets in </w:t>
      </w:r>
      <w:r>
        <w:rPr>
          <w:rFonts w:ascii="Consolas" w:hAnsi="Consolas"/>
          <w:b w:val="0"/>
          <w:i w:val="0"/>
          <w:color w:val="D55E00"/>
        </w:rPr>
        <w:t>reports/problem_statement.md</w:t>
      </w:r>
      <w:r>
        <w:rPr>
          <w:b w:val="0"/>
          <w:i w:val="0"/>
        </w:rPr>
        <w:t xml:space="preserve"> were set </w:t>
      </w:r>
      <w:r>
        <w:rPr>
          <w:b/>
          <w:i w:val="0"/>
        </w:rPr>
        <w:t>before</w:t>
      </w:r>
      <w:r>
        <w:rPr>
          <w:b w:val="0"/>
          <w:i w:val="0"/>
        </w:rPr>
        <w:t xml:space="preserve"> modelling. Measured against XGBoost at threshold 0.51 on the test split:</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w:t>
            </w:r>
          </w:p>
        </w:tc>
        <w:tc>
          <w:tcPr>
            <w:tcW w:type="dxa" w:w="2376"/>
            <w:shd w:val="clear" w:fill="1F3A5F"/>
          </w:tcPr>
          <w:p>
            <w:pPr>
              <w:spacing w:after="40"/>
            </w:pPr>
            <w:r>
              <w:rPr>
                <w:b/>
                <w:color w:val="FFFFFF"/>
                <w:sz w:val="17"/>
              </w:rPr>
            </w:r>
            <w:r>
              <w:rPr>
                <w:b/>
                <w:i w:val="0"/>
                <w:color w:val="FFFFFF"/>
                <w:sz w:val="17"/>
              </w:rPr>
              <w:t>Target</w:t>
            </w:r>
          </w:p>
        </w:tc>
        <w:tc>
          <w:tcPr>
            <w:tcW w:type="dxa" w:w="2376"/>
            <w:shd w:val="clear" w:fill="1F3A5F"/>
          </w:tcPr>
          <w:p>
            <w:pPr>
              <w:spacing w:after="40"/>
            </w:pPr>
            <w:r>
              <w:rPr>
                <w:b/>
                <w:color w:val="FFFFFF"/>
                <w:sz w:val="17"/>
              </w:rPr>
            </w:r>
            <w:r>
              <w:rPr>
                <w:b/>
                <w:i w:val="0"/>
                <w:color w:val="FFFFFF"/>
                <w:sz w:val="17"/>
              </w:rPr>
              <w:t>Achieved</w:t>
            </w:r>
          </w:p>
        </w:tc>
        <w:tc>
          <w:tcPr>
            <w:tcW w:type="dxa" w:w="2376"/>
            <w:shd w:val="clear" w:fill="1F3A5F"/>
          </w:tcPr>
          <w:p>
            <w:pPr>
              <w:spacing w:after="40"/>
            </w:pPr>
            <w:r>
              <w:rPr>
                <w:b/>
                <w:color w:val="FFFFFF"/>
                <w:sz w:val="17"/>
              </w:rPr>
            </w:r>
            <w:r>
              <w:rPr>
                <w:b/>
                <w:i w:val="0"/>
                <w:color w:val="FFFFFF"/>
                <w:sz w:val="17"/>
              </w:rPr>
              <w:t>Status</w:t>
            </w:r>
          </w:p>
        </w:tc>
      </w:tr>
      <w:tr>
        <w:tc>
          <w:tcPr>
            <w:tcW w:type="dxa" w:w="2376"/>
          </w:tcPr>
          <w:p>
            <w:pPr>
              <w:spacing w:after="40"/>
            </w:pPr>
            <w:r>
              <w:rPr>
                <w:sz w:val="17"/>
              </w:rPr>
            </w:r>
            <w:r>
              <w:rPr>
                <w:b w:val="0"/>
                <w:i w:val="0"/>
                <w:sz w:val="17"/>
              </w:rPr>
              <w:t>T1</w:t>
            </w:r>
          </w:p>
        </w:tc>
        <w:tc>
          <w:tcPr>
            <w:tcW w:type="dxa" w:w="2376"/>
          </w:tcPr>
          <w:p>
            <w:pPr>
              <w:spacing w:after="40"/>
            </w:pPr>
            <w:r>
              <w:rPr>
                <w:sz w:val="17"/>
              </w:rPr>
            </w:r>
            <w:r>
              <w:rPr>
                <w:b w:val="0"/>
                <w:i w:val="0"/>
                <w:sz w:val="17"/>
              </w:rPr>
              <w:t>F1 &gt;= 0.90</w:t>
            </w:r>
          </w:p>
        </w:tc>
        <w:tc>
          <w:tcPr>
            <w:tcW w:type="dxa" w:w="2376"/>
          </w:tcPr>
          <w:p>
            <w:pPr>
              <w:spacing w:after="40"/>
            </w:pPr>
            <w:r>
              <w:rPr>
                <w:sz w:val="17"/>
              </w:rPr>
            </w:r>
            <w:r>
              <w:rPr>
                <w:b w:val="0"/>
                <w:i w:val="0"/>
                <w:sz w:val="17"/>
              </w:rPr>
              <w:t>0.9109</w:t>
            </w:r>
          </w:p>
        </w:tc>
        <w:tc>
          <w:tcPr>
            <w:tcW w:type="dxa" w:w="2376"/>
          </w:tcPr>
          <w:p>
            <w:pPr>
              <w:spacing w:after="40"/>
            </w:pPr>
            <w:r>
              <w:rPr>
                <w:sz w:val="17"/>
              </w:rPr>
            </w:r>
            <w:r>
              <w:rPr>
                <w:b/>
                <w:i w:val="0"/>
                <w:sz w:val="17"/>
              </w:rPr>
              <w:t>MET</w:t>
            </w:r>
          </w:p>
        </w:tc>
      </w:tr>
      <w:tr>
        <w:tc>
          <w:tcPr>
            <w:tcW w:type="dxa" w:w="2376"/>
            <w:shd w:val="clear" w:fill="F4F6F8"/>
          </w:tcPr>
          <w:p>
            <w:pPr>
              <w:spacing w:after="40"/>
            </w:pPr>
            <w:r>
              <w:rPr>
                <w:sz w:val="17"/>
              </w:rPr>
            </w:r>
            <w:r>
              <w:rPr>
                <w:b w:val="0"/>
                <w:i w:val="0"/>
                <w:sz w:val="17"/>
              </w:rPr>
              <w:t>T2</w:t>
            </w:r>
          </w:p>
        </w:tc>
        <w:tc>
          <w:tcPr>
            <w:tcW w:type="dxa" w:w="2376"/>
            <w:shd w:val="clear" w:fill="F4F6F8"/>
          </w:tcPr>
          <w:p>
            <w:pPr>
              <w:spacing w:after="40"/>
            </w:pPr>
            <w:r>
              <w:rPr>
                <w:sz w:val="17"/>
              </w:rPr>
            </w:r>
            <w:r>
              <w:rPr>
                <w:b w:val="0"/>
                <w:i w:val="0"/>
                <w:sz w:val="17"/>
              </w:rPr>
              <w:t>ROC-AUC &gt;= 0.95</w:t>
            </w:r>
          </w:p>
        </w:tc>
        <w:tc>
          <w:tcPr>
            <w:tcW w:type="dxa" w:w="2376"/>
            <w:shd w:val="clear" w:fill="F4F6F8"/>
          </w:tcPr>
          <w:p>
            <w:pPr>
              <w:spacing w:after="40"/>
            </w:pPr>
            <w:r>
              <w:rPr>
                <w:sz w:val="17"/>
              </w:rPr>
            </w:r>
            <w:r>
              <w:rPr>
                <w:b w:val="0"/>
                <w:i w:val="0"/>
                <w:sz w:val="17"/>
              </w:rPr>
              <w:t>0.9824</w:t>
            </w:r>
          </w:p>
        </w:tc>
        <w:tc>
          <w:tcPr>
            <w:tcW w:type="dxa" w:w="2376"/>
            <w:shd w:val="clear" w:fill="F4F6F8"/>
          </w:tcPr>
          <w:p>
            <w:pPr>
              <w:spacing w:after="40"/>
            </w:pPr>
            <w:r>
              <w:rPr>
                <w:sz w:val="17"/>
              </w:rPr>
            </w:r>
            <w:r>
              <w:rPr>
                <w:b/>
                <w:i w:val="0"/>
                <w:sz w:val="17"/>
              </w:rPr>
              <w:t>MET</w:t>
            </w:r>
          </w:p>
        </w:tc>
      </w:tr>
      <w:tr>
        <w:tc>
          <w:tcPr>
            <w:tcW w:type="dxa" w:w="2376"/>
          </w:tcPr>
          <w:p>
            <w:pPr>
              <w:spacing w:after="40"/>
            </w:pPr>
            <w:r>
              <w:rPr>
                <w:sz w:val="17"/>
              </w:rPr>
            </w:r>
            <w:r>
              <w:rPr>
                <w:b w:val="0"/>
                <w:i w:val="0"/>
                <w:sz w:val="17"/>
              </w:rPr>
              <w:t>T3</w:t>
            </w:r>
          </w:p>
        </w:tc>
        <w:tc>
          <w:tcPr>
            <w:tcW w:type="dxa" w:w="2376"/>
          </w:tcPr>
          <w:p>
            <w:pPr>
              <w:spacing w:after="40"/>
            </w:pPr>
            <w:r>
              <w:rPr>
                <w:sz w:val="17"/>
              </w:rPr>
            </w:r>
            <w:r>
              <w:rPr>
                <w:b w:val="0"/>
                <w:i w:val="0"/>
                <w:sz w:val="17"/>
              </w:rPr>
              <w:t>PR-AUC &gt;= 0.90</w:t>
            </w:r>
          </w:p>
        </w:tc>
        <w:tc>
          <w:tcPr>
            <w:tcW w:type="dxa" w:w="2376"/>
          </w:tcPr>
          <w:p>
            <w:pPr>
              <w:spacing w:after="40"/>
            </w:pPr>
            <w:r>
              <w:rPr>
                <w:sz w:val="17"/>
              </w:rPr>
            </w:r>
            <w:r>
              <w:rPr>
                <w:b w:val="0"/>
                <w:i w:val="0"/>
                <w:sz w:val="17"/>
              </w:rPr>
              <w:t>0.9791</w:t>
            </w:r>
          </w:p>
        </w:tc>
        <w:tc>
          <w:tcPr>
            <w:tcW w:type="dxa" w:w="2376"/>
          </w:tcPr>
          <w:p>
            <w:pPr>
              <w:spacing w:after="40"/>
            </w:pPr>
            <w:r>
              <w:rPr>
                <w:sz w:val="17"/>
              </w:rPr>
            </w:r>
            <w:r>
              <w:rPr>
                <w:b/>
                <w:i w:val="0"/>
                <w:sz w:val="17"/>
              </w:rPr>
              <w:t>MET</w:t>
            </w:r>
          </w:p>
        </w:tc>
      </w:tr>
      <w:tr>
        <w:tc>
          <w:tcPr>
            <w:tcW w:type="dxa" w:w="2376"/>
            <w:shd w:val="clear" w:fill="F4F6F8"/>
          </w:tcPr>
          <w:p>
            <w:pPr>
              <w:spacing w:after="40"/>
            </w:pPr>
            <w:r>
              <w:rPr>
                <w:sz w:val="17"/>
              </w:rPr>
            </w:r>
            <w:r>
              <w:rPr>
                <w:b w:val="0"/>
                <w:i w:val="0"/>
                <w:sz w:val="17"/>
              </w:rPr>
              <w:t>T4</w:t>
            </w:r>
          </w:p>
        </w:tc>
        <w:tc>
          <w:tcPr>
            <w:tcW w:type="dxa" w:w="2376"/>
            <w:shd w:val="clear" w:fill="F4F6F8"/>
          </w:tcPr>
          <w:p>
            <w:pPr>
              <w:spacing w:after="40"/>
            </w:pPr>
            <w:r>
              <w:rPr>
                <w:sz w:val="17"/>
              </w:rPr>
            </w:r>
            <w:r>
              <w:rPr>
                <w:b w:val="0"/>
                <w:i w:val="0"/>
                <w:sz w:val="17"/>
              </w:rPr>
              <w:t>Attack recall &gt;= 0.90</w:t>
            </w:r>
          </w:p>
        </w:tc>
        <w:tc>
          <w:tcPr>
            <w:tcW w:type="dxa" w:w="2376"/>
            <w:shd w:val="clear" w:fill="F4F6F8"/>
          </w:tcPr>
          <w:p>
            <w:pPr>
              <w:spacing w:after="40"/>
            </w:pPr>
            <w:r>
              <w:rPr>
                <w:sz w:val="17"/>
              </w:rPr>
            </w:r>
            <w:r>
              <w:rPr>
                <w:b w:val="0"/>
                <w:i w:val="0"/>
                <w:sz w:val="17"/>
              </w:rPr>
              <w:t>0.9112</w:t>
            </w:r>
          </w:p>
        </w:tc>
        <w:tc>
          <w:tcPr>
            <w:tcW w:type="dxa" w:w="2376"/>
            <w:shd w:val="clear" w:fill="F4F6F8"/>
          </w:tcPr>
          <w:p>
            <w:pPr>
              <w:spacing w:after="40"/>
            </w:pPr>
            <w:r>
              <w:rPr>
                <w:sz w:val="17"/>
              </w:rPr>
            </w:r>
            <w:r>
              <w:rPr>
                <w:b/>
                <w:i w:val="0"/>
                <w:sz w:val="17"/>
              </w:rPr>
              <w:t>MET</w:t>
            </w:r>
          </w:p>
        </w:tc>
      </w:tr>
      <w:tr>
        <w:tc>
          <w:tcPr>
            <w:tcW w:type="dxa" w:w="2376"/>
          </w:tcPr>
          <w:p>
            <w:pPr>
              <w:spacing w:after="40"/>
            </w:pPr>
            <w:r>
              <w:rPr>
                <w:sz w:val="17"/>
              </w:rPr>
            </w:r>
            <w:r>
              <w:rPr>
                <w:b w:val="0"/>
                <w:i w:val="0"/>
                <w:sz w:val="17"/>
              </w:rPr>
              <w:t>T7</w:t>
            </w:r>
          </w:p>
        </w:tc>
        <w:tc>
          <w:tcPr>
            <w:tcW w:type="dxa" w:w="2376"/>
          </w:tcPr>
          <w:p>
            <w:pPr>
              <w:spacing w:after="40"/>
            </w:pPr>
            <w:r>
              <w:rPr>
                <w:sz w:val="17"/>
              </w:rPr>
            </w:r>
            <w:r>
              <w:rPr>
                <w:b w:val="0"/>
                <w:i w:val="0"/>
                <w:sz w:val="17"/>
              </w:rPr>
              <w:t>Throughput &gt;= 10,000 flows/s</w:t>
            </w:r>
          </w:p>
        </w:tc>
        <w:tc>
          <w:tcPr>
            <w:tcW w:type="dxa" w:w="2376"/>
          </w:tcPr>
          <w:p>
            <w:pPr>
              <w:spacing w:after="40"/>
            </w:pPr>
            <w:r>
              <w:rPr>
                <w:sz w:val="17"/>
              </w:rPr>
            </w:r>
            <w:r>
              <w:rPr>
                <w:b w:val="0"/>
                <w:i w:val="0"/>
                <w:sz w:val="17"/>
              </w:rPr>
              <w:t>195,353/s</w:t>
            </w:r>
          </w:p>
        </w:tc>
        <w:tc>
          <w:tcPr>
            <w:tcW w:type="dxa" w:w="2376"/>
          </w:tcPr>
          <w:p>
            <w:pPr>
              <w:spacing w:after="40"/>
            </w:pPr>
            <w:r>
              <w:rPr>
                <w:sz w:val="17"/>
              </w:rPr>
            </w:r>
            <w:r>
              <w:rPr>
                <w:b/>
                <w:i w:val="0"/>
                <w:sz w:val="17"/>
              </w:rPr>
              <w:t>MET</w:t>
            </w:r>
          </w:p>
        </w:tc>
      </w:tr>
    </w:tbl>
    <w:p/>
    <w:p>
      <w:pPr>
        <w:pStyle w:val="Heading3"/>
        <w:spacing w:before="200" w:after="120"/>
      </w:pPr>
      <w:r>
        <w:rPr>
          <w:rFonts w:ascii="Calibri" w:hAnsi="Calibri"/>
          <w:b w:val="0"/>
          <w:i w:val="0"/>
          <w:color w:val="0072B2"/>
        </w:rPr>
        <w:t>10. Error analysis - what does the model get wrong?</w:t>
      </w:r>
    </w:p>
    <w:p>
      <w:pPr>
        <w:pStyle w:val="Heading4"/>
        <w:spacing w:before="200" w:after="120"/>
      </w:pPr>
      <w:r>
        <w:rPr>
          <w:rFonts w:ascii="Calibri" w:hAnsi="Calibri"/>
          <w:b w:val="0"/>
          <w:i w:val="0"/>
          <w:color w:val="0072B2"/>
        </w:rPr>
        <w:t>Attacks missed, by family</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Attack family</w:t>
            </w:r>
          </w:p>
        </w:tc>
        <w:tc>
          <w:tcPr>
            <w:tcW w:type="dxa" w:w="3168"/>
            <w:shd w:val="clear" w:fill="1F3A5F"/>
          </w:tcPr>
          <w:p>
            <w:pPr>
              <w:spacing w:after="40"/>
            </w:pPr>
            <w:r>
              <w:rPr>
                <w:b/>
                <w:color w:val="FFFFFF"/>
                <w:sz w:val="17"/>
              </w:rPr>
            </w:r>
            <w:r>
              <w:rPr>
                <w:b/>
                <w:i w:val="0"/>
                <w:color w:val="FFFFFF"/>
                <w:sz w:val="17"/>
              </w:rPr>
              <w:t>False-negative rate</w:t>
            </w:r>
          </w:p>
        </w:tc>
        <w:tc>
          <w:tcPr>
            <w:tcW w:type="dxa" w:w="3168"/>
            <w:shd w:val="clear" w:fill="1F3A5F"/>
          </w:tcPr>
          <w:p>
            <w:pPr>
              <w:spacing w:after="40"/>
            </w:pPr>
            <w:r>
              <w:rPr>
                <w:b/>
                <w:color w:val="FFFFFF"/>
                <w:sz w:val="17"/>
              </w:rPr>
            </w:r>
            <w:r>
              <w:rPr>
                <w:b/>
                <w:i w:val="0"/>
                <w:color w:val="FFFFFF"/>
                <w:sz w:val="17"/>
              </w:rPr>
              <w:t>Count missed</w:t>
            </w:r>
          </w:p>
        </w:tc>
      </w:tr>
      <w:tr>
        <w:tc>
          <w:tcPr>
            <w:tcW w:type="dxa" w:w="3168"/>
          </w:tcPr>
          <w:p>
            <w:pPr>
              <w:spacing w:after="40"/>
            </w:pPr>
            <w:r>
              <w:rPr>
                <w:sz w:val="17"/>
              </w:rPr>
            </w:r>
            <w:r>
              <w:rPr>
                <w:b w:val="0"/>
                <w:i w:val="0"/>
                <w:sz w:val="17"/>
              </w:rPr>
              <w:t>Analysis</w:t>
            </w:r>
          </w:p>
        </w:tc>
        <w:tc>
          <w:tcPr>
            <w:tcW w:type="dxa" w:w="3168"/>
          </w:tcPr>
          <w:p>
            <w:pPr>
              <w:spacing w:after="40"/>
            </w:pPr>
            <w:r>
              <w:rPr>
                <w:sz w:val="17"/>
              </w:rPr>
            </w:r>
            <w:r>
              <w:rPr>
                <w:b w:val="0"/>
                <w:i w:val="0"/>
                <w:sz w:val="17"/>
              </w:rPr>
              <w:t>40.72%</w:t>
            </w:r>
          </w:p>
        </w:tc>
        <w:tc>
          <w:tcPr>
            <w:tcW w:type="dxa" w:w="3168"/>
          </w:tcPr>
          <w:p>
            <w:pPr>
              <w:spacing w:after="40"/>
            </w:pPr>
            <w:r>
              <w:rPr>
                <w:sz w:val="17"/>
              </w:rPr>
            </w:r>
            <w:r>
              <w:rPr>
                <w:b w:val="0"/>
                <w:i w:val="0"/>
                <w:sz w:val="17"/>
              </w:rPr>
              <w:t>68</w:t>
            </w:r>
          </w:p>
        </w:tc>
      </w:tr>
      <w:tr>
        <w:tc>
          <w:tcPr>
            <w:tcW w:type="dxa" w:w="3168"/>
            <w:shd w:val="clear" w:fill="F4F6F8"/>
          </w:tcPr>
          <w:p>
            <w:pPr>
              <w:spacing w:after="40"/>
            </w:pPr>
            <w:r>
              <w:rPr>
                <w:sz w:val="17"/>
              </w:rPr>
            </w:r>
            <w:r>
              <w:rPr>
                <w:b w:val="0"/>
                <w:i w:val="0"/>
                <w:sz w:val="17"/>
              </w:rPr>
              <w:t>Fuzzers</w:t>
            </w:r>
          </w:p>
        </w:tc>
        <w:tc>
          <w:tcPr>
            <w:tcW w:type="dxa" w:w="3168"/>
            <w:shd w:val="clear" w:fill="F4F6F8"/>
          </w:tcPr>
          <w:p>
            <w:pPr>
              <w:spacing w:after="40"/>
            </w:pPr>
            <w:r>
              <w:rPr>
                <w:sz w:val="17"/>
              </w:rPr>
            </w:r>
            <w:r>
              <w:rPr>
                <w:b w:val="0"/>
                <w:i w:val="0"/>
                <w:sz w:val="17"/>
              </w:rPr>
              <w:t>26.24%</w:t>
            </w:r>
          </w:p>
        </w:tc>
        <w:tc>
          <w:tcPr>
            <w:tcW w:type="dxa" w:w="3168"/>
            <w:shd w:val="clear" w:fill="F4F6F8"/>
          </w:tcPr>
          <w:p>
            <w:pPr>
              <w:spacing w:after="40"/>
            </w:pPr>
            <w:r>
              <w:rPr>
                <w:sz w:val="17"/>
              </w:rPr>
            </w:r>
            <w:r>
              <w:rPr>
                <w:b w:val="0"/>
                <w:i w:val="0"/>
                <w:sz w:val="17"/>
              </w:rPr>
              <w:t>1,009</w:t>
            </w:r>
          </w:p>
        </w:tc>
      </w:tr>
      <w:tr>
        <w:tc>
          <w:tcPr>
            <w:tcW w:type="dxa" w:w="3168"/>
          </w:tcPr>
          <w:p>
            <w:pPr>
              <w:spacing w:after="40"/>
            </w:pPr>
            <w:r>
              <w:rPr>
                <w:sz w:val="17"/>
              </w:rPr>
            </w:r>
            <w:r>
              <w:rPr>
                <w:b w:val="0"/>
                <w:i w:val="0"/>
                <w:sz w:val="17"/>
              </w:rPr>
              <w:t>Shellcode</w:t>
            </w:r>
          </w:p>
        </w:tc>
        <w:tc>
          <w:tcPr>
            <w:tcW w:type="dxa" w:w="3168"/>
          </w:tcPr>
          <w:p>
            <w:pPr>
              <w:spacing w:after="40"/>
            </w:pPr>
            <w:r>
              <w:rPr>
                <w:sz w:val="17"/>
              </w:rPr>
            </w:r>
            <w:r>
              <w:rPr>
                <w:b w:val="0"/>
                <w:i w:val="0"/>
                <w:sz w:val="17"/>
              </w:rPr>
              <w:t>3.78%</w:t>
            </w:r>
          </w:p>
        </w:tc>
        <w:tc>
          <w:tcPr>
            <w:tcW w:type="dxa" w:w="3168"/>
          </w:tcPr>
          <w:p>
            <w:pPr>
              <w:spacing w:after="40"/>
            </w:pPr>
            <w:r>
              <w:rPr>
                <w:sz w:val="17"/>
              </w:rPr>
            </w:r>
            <w:r>
              <w:rPr>
                <w:b w:val="0"/>
                <w:i w:val="0"/>
                <w:sz w:val="17"/>
              </w:rPr>
              <w:t>11</w:t>
            </w:r>
          </w:p>
        </w:tc>
      </w:tr>
      <w:tr>
        <w:tc>
          <w:tcPr>
            <w:tcW w:type="dxa" w:w="3168"/>
            <w:shd w:val="clear" w:fill="F4F6F8"/>
          </w:tcPr>
          <w:p>
            <w:pPr>
              <w:spacing w:after="40"/>
            </w:pPr>
            <w:r>
              <w:rPr>
                <w:sz w:val="17"/>
              </w:rPr>
            </w:r>
            <w:r>
              <w:rPr>
                <w:b w:val="0"/>
                <w:i w:val="0"/>
                <w:sz w:val="17"/>
              </w:rPr>
              <w:t>Exploits</w:t>
            </w:r>
          </w:p>
        </w:tc>
        <w:tc>
          <w:tcPr>
            <w:tcW w:type="dxa" w:w="3168"/>
            <w:shd w:val="clear" w:fill="F4F6F8"/>
          </w:tcPr>
          <w:p>
            <w:pPr>
              <w:spacing w:after="40"/>
            </w:pPr>
            <w:r>
              <w:rPr>
                <w:sz w:val="17"/>
              </w:rPr>
            </w:r>
            <w:r>
              <w:rPr>
                <w:b w:val="0"/>
                <w:i w:val="0"/>
                <w:sz w:val="17"/>
              </w:rPr>
              <w:t>1.98%</w:t>
            </w:r>
          </w:p>
        </w:tc>
        <w:tc>
          <w:tcPr>
            <w:tcW w:type="dxa" w:w="3168"/>
            <w:shd w:val="clear" w:fill="F4F6F8"/>
          </w:tcPr>
          <w:p>
            <w:pPr>
              <w:spacing w:after="40"/>
            </w:pPr>
            <w:r>
              <w:rPr>
                <w:sz w:val="17"/>
              </w:rPr>
            </w:r>
            <w:r>
              <w:rPr>
                <w:b w:val="0"/>
                <w:i w:val="0"/>
                <w:sz w:val="17"/>
              </w:rPr>
              <w:t>102</w:t>
            </w:r>
          </w:p>
        </w:tc>
      </w:tr>
      <w:tr>
        <w:tc>
          <w:tcPr>
            <w:tcW w:type="dxa" w:w="3168"/>
          </w:tcPr>
          <w:p>
            <w:pPr>
              <w:spacing w:after="40"/>
            </w:pPr>
            <w:r>
              <w:rPr>
                <w:sz w:val="17"/>
              </w:rPr>
            </w:r>
            <w:r>
              <w:rPr>
                <w:b w:val="0"/>
                <w:i w:val="0"/>
                <w:sz w:val="17"/>
              </w:rPr>
              <w:t>DoS</w:t>
            </w:r>
          </w:p>
        </w:tc>
        <w:tc>
          <w:tcPr>
            <w:tcW w:type="dxa" w:w="3168"/>
          </w:tcPr>
          <w:p>
            <w:pPr>
              <w:spacing w:after="40"/>
            </w:pPr>
            <w:r>
              <w:rPr>
                <w:sz w:val="17"/>
              </w:rPr>
            </w:r>
            <w:r>
              <w:rPr>
                <w:b w:val="0"/>
                <w:i w:val="0"/>
                <w:sz w:val="17"/>
              </w:rPr>
              <w:t>1.19%</w:t>
            </w:r>
          </w:p>
        </w:tc>
        <w:tc>
          <w:tcPr>
            <w:tcW w:type="dxa" w:w="3168"/>
          </w:tcPr>
          <w:p>
            <w:pPr>
              <w:spacing w:after="40"/>
            </w:pPr>
            <w:r>
              <w:rPr>
                <w:sz w:val="17"/>
              </w:rPr>
            </w:r>
            <w:r>
              <w:rPr>
                <w:b w:val="0"/>
                <w:i w:val="0"/>
                <w:sz w:val="17"/>
              </w:rPr>
              <w:t>10</w:t>
            </w:r>
          </w:p>
        </w:tc>
      </w:tr>
      <w:tr>
        <w:tc>
          <w:tcPr>
            <w:tcW w:type="dxa" w:w="3168"/>
            <w:shd w:val="clear" w:fill="F4F6F8"/>
          </w:tcPr>
          <w:p>
            <w:pPr>
              <w:spacing w:after="40"/>
            </w:pPr>
            <w:r>
              <w:rPr>
                <w:sz w:val="17"/>
              </w:rPr>
            </w:r>
            <w:r>
              <w:rPr>
                <w:b w:val="0"/>
                <w:i w:val="0"/>
                <w:sz w:val="17"/>
              </w:rPr>
              <w:t>Reconnaissance</w:t>
            </w:r>
          </w:p>
        </w:tc>
        <w:tc>
          <w:tcPr>
            <w:tcW w:type="dxa" w:w="3168"/>
            <w:shd w:val="clear" w:fill="F4F6F8"/>
          </w:tcPr>
          <w:p>
            <w:pPr>
              <w:spacing w:after="40"/>
            </w:pPr>
            <w:r>
              <w:rPr>
                <w:sz w:val="17"/>
              </w:rPr>
            </w:r>
            <w:r>
              <w:rPr>
                <w:b w:val="0"/>
                <w:i w:val="0"/>
                <w:sz w:val="17"/>
              </w:rPr>
              <w:t>0.40%</w:t>
            </w:r>
          </w:p>
        </w:tc>
        <w:tc>
          <w:tcPr>
            <w:tcW w:type="dxa" w:w="3168"/>
            <w:shd w:val="clear" w:fill="F4F6F8"/>
          </w:tcPr>
          <w:p>
            <w:pPr>
              <w:spacing w:after="40"/>
            </w:pPr>
            <w:r>
              <w:rPr>
                <w:sz w:val="17"/>
              </w:rPr>
            </w:r>
            <w:r>
              <w:rPr>
                <w:b w:val="0"/>
                <w:i w:val="0"/>
                <w:sz w:val="17"/>
              </w:rPr>
              <w:t>7</w:t>
            </w:r>
          </w:p>
        </w:tc>
      </w:tr>
      <w:tr>
        <w:tc>
          <w:tcPr>
            <w:tcW w:type="dxa" w:w="3168"/>
          </w:tcPr>
          <w:p>
            <w:pPr>
              <w:spacing w:after="40"/>
            </w:pPr>
            <w:r>
              <w:rPr>
                <w:sz w:val="17"/>
              </w:rPr>
            </w:r>
            <w:r>
              <w:rPr>
                <w:b w:val="0"/>
                <w:i w:val="0"/>
                <w:sz w:val="17"/>
              </w:rPr>
              <w:t>Generic</w:t>
            </w:r>
          </w:p>
        </w:tc>
        <w:tc>
          <w:tcPr>
            <w:tcW w:type="dxa" w:w="3168"/>
          </w:tcPr>
          <w:p>
            <w:pPr>
              <w:spacing w:after="40"/>
            </w:pPr>
            <w:r>
              <w:rPr>
                <w:sz w:val="17"/>
              </w:rPr>
            </w:r>
            <w:r>
              <w:rPr>
                <w:b w:val="0"/>
                <w:i w:val="0"/>
                <w:sz w:val="17"/>
              </w:rPr>
              <w:t>0.34%</w:t>
            </w:r>
          </w:p>
        </w:tc>
        <w:tc>
          <w:tcPr>
            <w:tcW w:type="dxa" w:w="3168"/>
          </w:tcPr>
          <w:p>
            <w:pPr>
              <w:spacing w:after="40"/>
            </w:pPr>
            <w:r>
              <w:rPr>
                <w:sz w:val="17"/>
              </w:rPr>
            </w:r>
            <w:r>
              <w:rPr>
                <w:b w:val="0"/>
                <w:i w:val="0"/>
                <w:sz w:val="17"/>
              </w:rPr>
              <w:t>5</w:t>
            </w:r>
          </w:p>
        </w:tc>
      </w:tr>
      <w:tr>
        <w:tc>
          <w:tcPr>
            <w:tcW w:type="dxa" w:w="3168"/>
            <w:shd w:val="clear" w:fill="F4F6F8"/>
          </w:tcPr>
          <w:p>
            <w:pPr>
              <w:spacing w:after="40"/>
            </w:pPr>
            <w:r>
              <w:rPr>
                <w:sz w:val="17"/>
              </w:rPr>
            </w:r>
            <w:r>
              <w:rPr>
                <w:b w:val="0"/>
                <w:i w:val="0"/>
                <w:sz w:val="17"/>
              </w:rPr>
              <w:t>Backdoor</w:t>
            </w:r>
          </w:p>
        </w:tc>
        <w:tc>
          <w:tcPr>
            <w:tcW w:type="dxa" w:w="3168"/>
            <w:shd w:val="clear" w:fill="F4F6F8"/>
          </w:tcPr>
          <w:p>
            <w:pPr>
              <w:spacing w:after="40"/>
            </w:pPr>
            <w:r>
              <w:rPr>
                <w:sz w:val="17"/>
              </w:rPr>
            </w:r>
            <w:r>
              <w:rPr>
                <w:b w:val="0"/>
                <w:i w:val="0"/>
                <w:sz w:val="17"/>
              </w:rPr>
              <w:t>0.00%</w:t>
            </w:r>
          </w:p>
        </w:tc>
        <w:tc>
          <w:tcPr>
            <w:tcW w:type="dxa" w:w="3168"/>
            <w:shd w:val="clear" w:fill="F4F6F8"/>
          </w:tcPr>
          <w:p>
            <w:pPr>
              <w:spacing w:after="40"/>
            </w:pPr>
            <w:r>
              <w:rPr>
                <w:sz w:val="17"/>
              </w:rPr>
            </w:r>
            <w:r>
              <w:rPr>
                <w:b w:val="0"/>
                <w:i w:val="0"/>
                <w:sz w:val="17"/>
              </w:rPr>
              <w:t>0</w:t>
            </w:r>
          </w:p>
        </w:tc>
      </w:tr>
      <w:tr>
        <w:tc>
          <w:tcPr>
            <w:tcW w:type="dxa" w:w="3168"/>
          </w:tcPr>
          <w:p>
            <w:pPr>
              <w:spacing w:after="40"/>
            </w:pPr>
            <w:r>
              <w:rPr>
                <w:sz w:val="17"/>
              </w:rPr>
            </w:r>
            <w:r>
              <w:rPr>
                <w:b w:val="0"/>
                <w:i w:val="0"/>
                <w:sz w:val="17"/>
              </w:rPr>
              <w:t>Worms</w:t>
            </w:r>
          </w:p>
        </w:tc>
        <w:tc>
          <w:tcPr>
            <w:tcW w:type="dxa" w:w="3168"/>
          </w:tcPr>
          <w:p>
            <w:pPr>
              <w:spacing w:after="40"/>
            </w:pPr>
            <w:r>
              <w:rPr>
                <w:sz w:val="17"/>
              </w:rPr>
            </w:r>
            <w:r>
              <w:rPr>
                <w:b w:val="0"/>
                <w:i w:val="0"/>
                <w:sz w:val="17"/>
              </w:rPr>
              <w:t>0.00%</w:t>
            </w:r>
          </w:p>
        </w:tc>
        <w:tc>
          <w:tcPr>
            <w:tcW w:type="dxa" w:w="3168"/>
          </w:tcPr>
          <w:p>
            <w:pPr>
              <w:spacing w:after="40"/>
            </w:pPr>
            <w:r>
              <w:rPr>
                <w:sz w:val="17"/>
              </w:rPr>
            </w:r>
            <w:r>
              <w:rPr>
                <w:b w:val="0"/>
                <w:i w:val="0"/>
                <w:sz w:val="17"/>
              </w:rPr>
              <w:t>0</w:t>
            </w:r>
          </w:p>
        </w:tc>
      </w:tr>
    </w:tbl>
    <w:p/>
    <w:p>
      <w:pPr>
        <w:pStyle w:val="Heading4"/>
        <w:spacing w:before="200" w:after="120"/>
      </w:pPr>
      <w:r>
        <w:rPr>
          <w:rFonts w:ascii="Calibri" w:hAnsi="Calibri"/>
          <w:b w:val="0"/>
          <w:i w:val="0"/>
          <w:color w:val="0072B2"/>
        </w:rPr>
        <w:t>False alerts, by service</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Service</w:t>
            </w:r>
          </w:p>
        </w:tc>
        <w:tc>
          <w:tcPr>
            <w:tcW w:type="dxa" w:w="3168"/>
            <w:shd w:val="clear" w:fill="1F3A5F"/>
          </w:tcPr>
          <w:p>
            <w:pPr>
              <w:spacing w:after="40"/>
            </w:pPr>
            <w:r>
              <w:rPr>
                <w:b/>
                <w:color w:val="FFFFFF"/>
                <w:sz w:val="17"/>
              </w:rPr>
            </w:r>
            <w:r>
              <w:rPr>
                <w:b/>
                <w:i w:val="0"/>
                <w:color w:val="FFFFFF"/>
                <w:sz w:val="17"/>
              </w:rPr>
              <w:t>False-positive rate</w:t>
            </w:r>
          </w:p>
        </w:tc>
        <w:tc>
          <w:tcPr>
            <w:tcW w:type="dxa" w:w="3168"/>
            <w:shd w:val="clear" w:fill="1F3A5F"/>
          </w:tcPr>
          <w:p>
            <w:pPr>
              <w:spacing w:after="40"/>
            </w:pPr>
            <w:r>
              <w:rPr>
                <w:b/>
                <w:color w:val="FFFFFF"/>
                <w:sz w:val="17"/>
              </w:rPr>
            </w:r>
            <w:r>
              <w:rPr>
                <w:b/>
                <w:i w:val="0"/>
                <w:color w:val="FFFFFF"/>
                <w:sz w:val="17"/>
              </w:rPr>
              <w:t>Count</w:t>
            </w:r>
          </w:p>
        </w:tc>
      </w:tr>
      <w:tr>
        <w:tc>
          <w:tcPr>
            <w:tcW w:type="dxa" w:w="3168"/>
          </w:tcPr>
          <w:p>
            <w:pPr>
              <w:spacing w:after="40"/>
            </w:pPr>
            <w:r>
              <w:rPr>
                <w:sz w:val="17"/>
              </w:rPr>
            </w:r>
            <w:r>
              <w:rPr>
                <w:rFonts w:ascii="Consolas" w:hAnsi="Consolas"/>
                <w:b w:val="0"/>
                <w:i w:val="0"/>
                <w:color w:val="D55E00"/>
                <w:sz w:val="17"/>
              </w:rPr>
              <w:t>pop3</w:t>
            </w:r>
          </w:p>
        </w:tc>
        <w:tc>
          <w:tcPr>
            <w:tcW w:type="dxa" w:w="3168"/>
          </w:tcPr>
          <w:p>
            <w:pPr>
              <w:spacing w:after="40"/>
            </w:pPr>
            <w:r>
              <w:rPr>
                <w:sz w:val="17"/>
              </w:rPr>
            </w:r>
            <w:r>
              <w:rPr>
                <w:b w:val="0"/>
                <w:i w:val="0"/>
                <w:sz w:val="17"/>
              </w:rPr>
              <w:t>100.00%</w:t>
            </w:r>
          </w:p>
        </w:tc>
        <w:tc>
          <w:tcPr>
            <w:tcW w:type="dxa" w:w="3168"/>
          </w:tcPr>
          <w:p>
            <w:pPr>
              <w:spacing w:after="40"/>
            </w:pPr>
            <w:r>
              <w:rPr>
                <w:sz w:val="17"/>
              </w:rPr>
            </w:r>
            <w:r>
              <w:rPr>
                <w:b w:val="0"/>
                <w:i w:val="0"/>
                <w:sz w:val="17"/>
              </w:rPr>
              <w:t>1</w:t>
            </w:r>
          </w:p>
        </w:tc>
      </w:tr>
      <w:tr>
        <w:tc>
          <w:tcPr>
            <w:tcW w:type="dxa" w:w="3168"/>
            <w:shd w:val="clear" w:fill="F4F6F8"/>
          </w:tcPr>
          <w:p>
            <w:pPr>
              <w:spacing w:after="40"/>
            </w:pPr>
            <w:r>
              <w:rPr>
                <w:sz w:val="17"/>
              </w:rPr>
            </w:r>
            <w:r>
              <w:rPr>
                <w:rFonts w:ascii="Consolas" w:hAnsi="Consolas"/>
                <w:b w:val="0"/>
                <w:i w:val="0"/>
                <w:color w:val="D55E00"/>
                <w:sz w:val="17"/>
              </w:rPr>
              <w:t>ftp</w:t>
            </w:r>
          </w:p>
        </w:tc>
        <w:tc>
          <w:tcPr>
            <w:tcW w:type="dxa" w:w="3168"/>
            <w:shd w:val="clear" w:fill="F4F6F8"/>
          </w:tcPr>
          <w:p>
            <w:pPr>
              <w:spacing w:after="40"/>
            </w:pPr>
            <w:r>
              <w:rPr>
                <w:sz w:val="17"/>
              </w:rPr>
            </w:r>
            <w:r>
              <w:rPr>
                <w:b w:val="0"/>
                <w:i w:val="0"/>
                <w:sz w:val="17"/>
              </w:rPr>
              <w:t>18.25%</w:t>
            </w:r>
          </w:p>
        </w:tc>
        <w:tc>
          <w:tcPr>
            <w:tcW w:type="dxa" w:w="3168"/>
            <w:shd w:val="clear" w:fill="F4F6F8"/>
          </w:tcPr>
          <w:p>
            <w:pPr>
              <w:spacing w:after="40"/>
            </w:pPr>
            <w:r>
              <w:rPr>
                <w:sz w:val="17"/>
              </w:rPr>
            </w:r>
            <w:r>
              <w:rPr>
                <w:b w:val="0"/>
                <w:i w:val="0"/>
                <w:sz w:val="17"/>
              </w:rPr>
              <w:t>69</w:t>
            </w:r>
          </w:p>
        </w:tc>
      </w:tr>
      <w:tr>
        <w:tc>
          <w:tcPr>
            <w:tcW w:type="dxa" w:w="3168"/>
          </w:tcPr>
          <w:p>
            <w:pPr>
              <w:spacing w:after="40"/>
            </w:pPr>
            <w:r>
              <w:rPr>
                <w:sz w:val="17"/>
              </w:rPr>
            </w:r>
            <w:r>
              <w:rPr>
                <w:rFonts w:ascii="Consolas" w:hAnsi="Consolas"/>
                <w:b w:val="0"/>
                <w:i w:val="0"/>
                <w:color w:val="D55E00"/>
                <w:sz w:val="17"/>
              </w:rPr>
              <w:t>-</w:t>
            </w:r>
          </w:p>
        </w:tc>
        <w:tc>
          <w:tcPr>
            <w:tcW w:type="dxa" w:w="3168"/>
          </w:tcPr>
          <w:p>
            <w:pPr>
              <w:spacing w:after="40"/>
            </w:pPr>
            <w:r>
              <w:rPr>
                <w:sz w:val="17"/>
              </w:rPr>
            </w:r>
            <w:r>
              <w:rPr>
                <w:b w:val="0"/>
                <w:i w:val="0"/>
                <w:sz w:val="17"/>
              </w:rPr>
              <w:t>9.02%</w:t>
            </w:r>
          </w:p>
        </w:tc>
        <w:tc>
          <w:tcPr>
            <w:tcW w:type="dxa" w:w="3168"/>
          </w:tcPr>
          <w:p>
            <w:pPr>
              <w:spacing w:after="40"/>
            </w:pPr>
            <w:r>
              <w:rPr>
                <w:sz w:val="17"/>
              </w:rPr>
            </w:r>
            <w:r>
              <w:rPr>
                <w:b w:val="0"/>
                <w:i w:val="0"/>
                <w:sz w:val="17"/>
              </w:rPr>
              <w:t>1,031</w:t>
            </w:r>
          </w:p>
        </w:tc>
      </w:tr>
      <w:tr>
        <w:tc>
          <w:tcPr>
            <w:tcW w:type="dxa" w:w="3168"/>
            <w:shd w:val="clear" w:fill="F4F6F8"/>
          </w:tcPr>
          <w:p>
            <w:pPr>
              <w:spacing w:after="40"/>
            </w:pPr>
            <w:r>
              <w:rPr>
                <w:sz w:val="17"/>
              </w:rPr>
            </w:r>
            <w:r>
              <w:rPr>
                <w:rFonts w:ascii="Consolas" w:hAnsi="Consolas"/>
                <w:b w:val="0"/>
                <w:i w:val="0"/>
                <w:color w:val="D55E00"/>
                <w:sz w:val="17"/>
              </w:rPr>
              <w:t>http</w:t>
            </w:r>
          </w:p>
        </w:tc>
        <w:tc>
          <w:tcPr>
            <w:tcW w:type="dxa" w:w="3168"/>
            <w:shd w:val="clear" w:fill="F4F6F8"/>
          </w:tcPr>
          <w:p>
            <w:pPr>
              <w:spacing w:after="40"/>
            </w:pPr>
            <w:r>
              <w:rPr>
                <w:sz w:val="17"/>
              </w:rPr>
            </w:r>
            <w:r>
              <w:rPr>
                <w:b w:val="0"/>
                <w:i w:val="0"/>
                <w:sz w:val="17"/>
              </w:rPr>
              <w:t>6.45%</w:t>
            </w:r>
          </w:p>
        </w:tc>
        <w:tc>
          <w:tcPr>
            <w:tcW w:type="dxa" w:w="3168"/>
            <w:shd w:val="clear" w:fill="F4F6F8"/>
          </w:tcPr>
          <w:p>
            <w:pPr>
              <w:spacing w:after="40"/>
            </w:pPr>
            <w:r>
              <w:rPr>
                <w:sz w:val="17"/>
              </w:rPr>
            </w:r>
            <w:r>
              <w:rPr>
                <w:b w:val="0"/>
                <w:i w:val="0"/>
                <w:sz w:val="17"/>
              </w:rPr>
              <w:t>117</w:t>
            </w:r>
          </w:p>
        </w:tc>
      </w:tr>
      <w:tr>
        <w:tc>
          <w:tcPr>
            <w:tcW w:type="dxa" w:w="3168"/>
          </w:tcPr>
          <w:p>
            <w:pPr>
              <w:spacing w:after="40"/>
            </w:pPr>
            <w:r>
              <w:rPr>
                <w:sz w:val="17"/>
              </w:rPr>
            </w:r>
            <w:r>
              <w:rPr>
                <w:rFonts w:ascii="Consolas" w:hAnsi="Consolas"/>
                <w:b w:val="0"/>
                <w:i w:val="0"/>
                <w:color w:val="D55E00"/>
                <w:sz w:val="17"/>
              </w:rPr>
              <w:t>smtp</w:t>
            </w:r>
          </w:p>
        </w:tc>
        <w:tc>
          <w:tcPr>
            <w:tcW w:type="dxa" w:w="3168"/>
          </w:tcPr>
          <w:p>
            <w:pPr>
              <w:spacing w:after="40"/>
            </w:pPr>
            <w:r>
              <w:rPr>
                <w:sz w:val="17"/>
              </w:rPr>
            </w:r>
            <w:r>
              <w:rPr>
                <w:b w:val="0"/>
                <w:i w:val="0"/>
                <w:sz w:val="17"/>
              </w:rPr>
              <w:t>0.23%</w:t>
            </w:r>
          </w:p>
        </w:tc>
        <w:tc>
          <w:tcPr>
            <w:tcW w:type="dxa" w:w="3168"/>
          </w:tcPr>
          <w:p>
            <w:pPr>
              <w:spacing w:after="40"/>
            </w:pPr>
            <w:r>
              <w:rPr>
                <w:sz w:val="17"/>
              </w:rPr>
            </w:r>
            <w:r>
              <w:rPr>
                <w:b w:val="0"/>
                <w:i w:val="0"/>
                <w:sz w:val="17"/>
              </w:rPr>
              <w:t>1</w:t>
            </w:r>
          </w:p>
        </w:tc>
      </w:tr>
      <w:tr>
        <w:tc>
          <w:tcPr>
            <w:tcW w:type="dxa" w:w="3168"/>
            <w:shd w:val="clear" w:fill="F4F6F8"/>
          </w:tcPr>
          <w:p>
            <w:pPr>
              <w:spacing w:after="40"/>
            </w:pPr>
            <w:r>
              <w:rPr>
                <w:sz w:val="17"/>
              </w:rPr>
            </w:r>
            <w:r>
              <w:rPr>
                <w:rFonts w:ascii="Consolas" w:hAnsi="Consolas"/>
                <w:b w:val="0"/>
                <w:i w:val="0"/>
                <w:color w:val="D55E00"/>
                <w:sz w:val="17"/>
              </w:rPr>
              <w:t>ftp-data</w:t>
            </w:r>
          </w:p>
        </w:tc>
        <w:tc>
          <w:tcPr>
            <w:tcW w:type="dxa" w:w="3168"/>
            <w:shd w:val="clear" w:fill="F4F6F8"/>
          </w:tcPr>
          <w:p>
            <w:pPr>
              <w:spacing w:after="40"/>
            </w:pPr>
            <w:r>
              <w:rPr>
                <w:sz w:val="17"/>
              </w:rPr>
            </w:r>
            <w:r>
              <w:rPr>
                <w:b w:val="0"/>
                <w:i w:val="0"/>
                <w:sz w:val="17"/>
              </w:rPr>
              <w:t>0.14%</w:t>
            </w:r>
          </w:p>
        </w:tc>
        <w:tc>
          <w:tcPr>
            <w:tcW w:type="dxa" w:w="3168"/>
            <w:shd w:val="clear" w:fill="F4F6F8"/>
          </w:tcPr>
          <w:p>
            <w:pPr>
              <w:spacing w:after="40"/>
            </w:pPr>
            <w:r>
              <w:rPr>
                <w:sz w:val="17"/>
              </w:rPr>
            </w:r>
            <w:r>
              <w:rPr>
                <w:b w:val="0"/>
                <w:i w:val="0"/>
                <w:sz w:val="17"/>
              </w:rPr>
              <w:t>1</w:t>
            </w:r>
          </w:p>
        </w:tc>
      </w:tr>
      <w:tr>
        <w:tc>
          <w:tcPr>
            <w:tcW w:type="dxa" w:w="3168"/>
          </w:tcPr>
          <w:p>
            <w:pPr>
              <w:spacing w:after="40"/>
            </w:pPr>
            <w:r>
              <w:rPr>
                <w:sz w:val="17"/>
              </w:rPr>
            </w:r>
            <w:r>
              <w:rPr>
                <w:rFonts w:ascii="Consolas" w:hAnsi="Consolas"/>
                <w:b w:val="0"/>
                <w:i w:val="0"/>
                <w:color w:val="D55E00"/>
                <w:sz w:val="17"/>
              </w:rPr>
              <w:t>dns</w:t>
            </w:r>
          </w:p>
        </w:tc>
        <w:tc>
          <w:tcPr>
            <w:tcW w:type="dxa" w:w="3168"/>
          </w:tcPr>
          <w:p>
            <w:pPr>
              <w:spacing w:after="40"/>
            </w:pPr>
            <w:r>
              <w:rPr>
                <w:sz w:val="17"/>
              </w:rPr>
            </w:r>
            <w:r>
              <w:rPr>
                <w:b w:val="0"/>
                <w:i w:val="0"/>
                <w:sz w:val="17"/>
              </w:rPr>
              <w:t>0.05%</w:t>
            </w:r>
          </w:p>
        </w:tc>
        <w:tc>
          <w:tcPr>
            <w:tcW w:type="dxa" w:w="3168"/>
          </w:tcPr>
          <w:p>
            <w:pPr>
              <w:spacing w:after="40"/>
            </w:pPr>
            <w:r>
              <w:rPr>
                <w:sz w:val="17"/>
              </w:rPr>
            </w:r>
            <w:r>
              <w:rPr>
                <w:b w:val="0"/>
                <w:i w:val="0"/>
                <w:sz w:val="17"/>
              </w:rPr>
              <w:t>1</w:t>
            </w:r>
          </w:p>
        </w:tc>
      </w:tr>
      <w:tr>
        <w:tc>
          <w:tcPr>
            <w:tcW w:type="dxa" w:w="3168"/>
            <w:shd w:val="clear" w:fill="F4F6F8"/>
          </w:tcPr>
          <w:p>
            <w:pPr>
              <w:spacing w:after="40"/>
            </w:pPr>
            <w:r>
              <w:rPr>
                <w:sz w:val="17"/>
              </w:rPr>
            </w:r>
            <w:r>
              <w:rPr>
                <w:rFonts w:ascii="Consolas" w:hAnsi="Consolas"/>
                <w:b w:val="0"/>
                <w:i w:val="0"/>
                <w:color w:val="D55E00"/>
                <w:sz w:val="17"/>
              </w:rPr>
              <w:t>ssh</w:t>
            </w:r>
          </w:p>
        </w:tc>
        <w:tc>
          <w:tcPr>
            <w:tcW w:type="dxa" w:w="3168"/>
            <w:shd w:val="clear" w:fill="F4F6F8"/>
          </w:tcPr>
          <w:p>
            <w:pPr>
              <w:spacing w:after="40"/>
            </w:pPr>
            <w:r>
              <w:rPr>
                <w:sz w:val="17"/>
              </w:rPr>
            </w:r>
            <w:r>
              <w:rPr>
                <w:b w:val="0"/>
                <w:i w:val="0"/>
                <w:sz w:val="17"/>
              </w:rPr>
              <w:t>0.00%</w:t>
            </w:r>
          </w:p>
        </w:tc>
        <w:tc>
          <w:tcPr>
            <w:tcW w:type="dxa" w:w="3168"/>
            <w:shd w:val="clear" w:fill="F4F6F8"/>
          </w:tcPr>
          <w:p>
            <w:pPr>
              <w:spacing w:after="40"/>
            </w:pPr>
            <w:r>
              <w:rPr>
                <w:sz w:val="17"/>
              </w:rPr>
            </w:r>
            <w:r>
              <w:rPr>
                <w:b w:val="0"/>
                <w:i w:val="0"/>
                <w:sz w:val="17"/>
              </w:rPr>
              <w:t>0</w:t>
            </w:r>
          </w:p>
        </w:tc>
      </w:tr>
    </w:tbl>
    <w:p/>
    <w:p>
      <w:pPr>
        <w:pStyle w:val="Heading4"/>
        <w:spacing w:before="200" w:after="120"/>
      </w:pPr>
      <w:r>
        <w:rPr>
          <w:rFonts w:ascii="Calibri" w:hAnsi="Calibri"/>
          <w:b w:val="0"/>
          <w:i w:val="0"/>
          <w:color w:val="0072B2"/>
        </w:rPr>
        <w:t>How the model is wrong - near-misses or confident errors?</w:t>
      </w:r>
    </w:p>
    <w:p>
      <w:pPr>
        <w:spacing w:after="140"/>
      </w:pPr>
      <w:r>
        <w:rPr>
          <w:b w:val="0"/>
          <w:i w:val="0"/>
        </w:rPr>
        <w:t xml:space="preserve">The missed attacks are </w:t>
      </w:r>
      <w:r>
        <w:rPr>
          <w:b/>
          <w:i w:val="0"/>
        </w:rPr>
        <w:t>near-misses, not confident errors</w:t>
      </w:r>
      <w:r>
        <w:rPr>
          <w:b w:val="0"/>
          <w:i w:val="0"/>
        </w:rPr>
        <w:t xml:space="preserve">. Their median score is 0.3463 against a decision threshold of 0.51 - a gap of only 0.159 - and just 1.6% of them score below 0.10. Operationally that is the </w:t>
      </w:r>
      <w:r>
        <w:rPr>
          <w:b w:val="0"/>
          <w:i/>
        </w:rPr>
        <w:t>better</w:t>
      </w:r>
      <w:r>
        <w:rPr>
          <w:b w:val="0"/>
          <w:i w:val="0"/>
        </w:rPr>
        <w:t xml:space="preserve"> of the two possible failure modes: it means the threshold is the dominant lever, that lowering it would recover a substantial share of these attacks (at a cost the Phase 10 sweep quantifies exactly), and that a 'review the borderline alerts' workflow would genuinely catch them rather than looking past them.</w:t>
      </w:r>
    </w:p>
    <w:p>
      <w:pPr>
        <w:spacing w:after="140"/>
      </w:pPr>
      <w:r>
        <w:rPr>
          <w:b w:val="0"/>
          <w:i w:val="0"/>
        </w:rPr>
        <w:t>The false alerts behave the same way: median score 0.6326, with only 8.4% above 0.90. Both error types concentrate near the decision boundary, which is exactly the regime in which the choice of operating threshold - rather than the choice of model - determines what a SOC experiences.</w:t>
      </w:r>
    </w:p>
    <w:p>
      <w:pPr>
        <w:spacing w:after="140"/>
      </w:pPr>
      <w:r>
        <w:rPr>
          <w:b w:val="0"/>
          <w:i w:val="0"/>
        </w:rPr>
        <w:t xml:space="preserve">Full per-group breakdowns are in </w:t>
      </w:r>
      <w:r>
        <w:rPr>
          <w:rFonts w:ascii="Consolas" w:hAnsi="Consolas"/>
          <w:b w:val="0"/>
          <w:i w:val="0"/>
          <w:color w:val="D55E00"/>
        </w:rPr>
        <w:t>reports/metrics/subgroup_audit_main.csv</w:t>
      </w:r>
      <w:r>
        <w:rPr>
          <w:b w:val="0"/>
          <w:i w:val="0"/>
        </w:rPr>
        <w:t xml:space="preserve"> and </w:t>
      </w:r>
      <w:r>
        <w:rPr>
          <w:rFonts w:ascii="Consolas" w:hAnsi="Consolas"/>
          <w:b w:val="0"/>
          <w:i w:val="0"/>
          <w:color w:val="D55E00"/>
        </w:rPr>
        <w:t>reports/Bias_Fairness_Analysis.md</w:t>
      </w:r>
      <w:r>
        <w:rPr>
          <w:b w:val="0"/>
          <w:i w:val="0"/>
        </w:rPr>
        <w:t>.</w:t>
      </w:r>
    </w:p>
    <w:p>
      <w:pPr>
        <w:pStyle w:val="Heading3"/>
        <w:spacing w:before="200" w:after="120"/>
      </w:pPr>
      <w:r>
        <w:rPr>
          <w:rFonts w:ascii="Calibri" w:hAnsi="Calibri"/>
          <w:b w:val="0"/>
          <w:i w:val="0"/>
          <w:color w:val="0072B2"/>
        </w:rPr>
        <w:t>11. Ablations - what is the headline number actually measuring?</w:t>
      </w:r>
    </w:p>
    <w:p>
      <w:pPr>
        <w:spacing w:after="140"/>
      </w:pPr>
      <w:r>
        <w:rPr>
          <w:b w:val="0"/>
          <w:i w:val="0"/>
        </w:rPr>
        <w:t xml:space="preserve">Each row is a </w:t>
      </w:r>
      <w:r>
        <w:rPr>
          <w:b/>
          <w:i w:val="0"/>
        </w:rPr>
        <w:t>separate end-to-end experiment</w:t>
      </w:r>
      <w:r>
        <w:rPr>
          <w:b w:val="0"/>
          <w:i w:val="0"/>
        </w:rPr>
        <w:t xml:space="preserve"> with its own split. All reuse the hyper-parameters tuned in the main run, so exactly one thing changes at a time.</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584"/>
            <w:shd w:val="clear" w:fill="1F3A5F"/>
          </w:tcPr>
          <w:p>
            <w:pPr>
              <w:spacing w:after="40"/>
            </w:pPr>
            <w:r>
              <w:rPr>
                <w:b/>
                <w:color w:val="FFFFFF"/>
                <w:sz w:val="17"/>
              </w:rPr>
            </w:r>
            <w:r>
              <w:rPr>
                <w:b/>
                <w:i w:val="0"/>
                <w:color w:val="FFFFFF"/>
                <w:sz w:val="17"/>
              </w:rPr>
              <w:t>Experiment</w:t>
            </w:r>
          </w:p>
        </w:tc>
        <w:tc>
          <w:tcPr>
            <w:tcW w:type="dxa" w:w="1584"/>
            <w:shd w:val="clear" w:fill="1F3A5F"/>
          </w:tcPr>
          <w:p>
            <w:pPr>
              <w:spacing w:after="40"/>
            </w:pPr>
            <w:r>
              <w:rPr>
                <w:b/>
                <w:color w:val="FFFFFF"/>
                <w:sz w:val="17"/>
              </w:rPr>
            </w:r>
            <w:r>
              <w:rPr>
                <w:b/>
                <w:i w:val="0"/>
                <w:color w:val="FFFFFF"/>
                <w:sz w:val="17"/>
              </w:rPr>
              <w:t>Recall</w:t>
            </w:r>
          </w:p>
        </w:tc>
        <w:tc>
          <w:tcPr>
            <w:tcW w:type="dxa" w:w="1584"/>
            <w:shd w:val="clear" w:fill="1F3A5F"/>
          </w:tcPr>
          <w:p>
            <w:pPr>
              <w:spacing w:after="40"/>
            </w:pPr>
            <w:r>
              <w:rPr>
                <w:b/>
                <w:color w:val="FFFFFF"/>
                <w:sz w:val="17"/>
              </w:rPr>
            </w:r>
            <w:r>
              <w:rPr>
                <w:b/>
                <w:i w:val="0"/>
                <w:color w:val="FFFFFF"/>
                <w:sz w:val="17"/>
              </w:rPr>
              <w:t>Precision</w:t>
            </w:r>
          </w:p>
        </w:tc>
        <w:tc>
          <w:tcPr>
            <w:tcW w:type="dxa" w:w="1584"/>
            <w:shd w:val="clear" w:fill="1F3A5F"/>
          </w:tcPr>
          <w:p>
            <w:pPr>
              <w:spacing w:after="40"/>
            </w:pPr>
            <w:r>
              <w:rPr>
                <w:b/>
                <w:color w:val="FFFFFF"/>
                <w:sz w:val="17"/>
              </w:rPr>
            </w:r>
            <w:r>
              <w:rPr>
                <w:b/>
                <w:i w:val="0"/>
                <w:color w:val="FFFFFF"/>
                <w:sz w:val="17"/>
              </w:rPr>
              <w:t>F1</w:t>
            </w:r>
          </w:p>
        </w:tc>
        <w:tc>
          <w:tcPr>
            <w:tcW w:type="dxa" w:w="1584"/>
            <w:shd w:val="clear" w:fill="1F3A5F"/>
          </w:tcPr>
          <w:p>
            <w:pPr>
              <w:spacing w:after="40"/>
            </w:pPr>
            <w:r>
              <w:rPr>
                <w:b/>
                <w:color w:val="FFFFFF"/>
                <w:sz w:val="17"/>
              </w:rPr>
            </w:r>
            <w:r>
              <w:rPr>
                <w:b/>
                <w:i w:val="0"/>
                <w:color w:val="FFFFFF"/>
                <w:sz w:val="17"/>
              </w:rPr>
              <w:t>PR-AUC</w:t>
            </w:r>
          </w:p>
        </w:tc>
        <w:tc>
          <w:tcPr>
            <w:tcW w:type="dxa" w:w="1584"/>
            <w:shd w:val="clear" w:fill="1F3A5F"/>
          </w:tcPr>
          <w:p>
            <w:pPr>
              <w:spacing w:after="40"/>
            </w:pPr>
            <w:r>
              <w:rPr>
                <w:b/>
                <w:color w:val="FFFFFF"/>
                <w:sz w:val="17"/>
              </w:rPr>
            </w:r>
            <w:r>
              <w:rPr>
                <w:b/>
                <w:i w:val="0"/>
                <w:color w:val="FFFFFF"/>
                <w:sz w:val="17"/>
              </w:rPr>
              <w:t>FNR</w:t>
            </w:r>
          </w:p>
        </w:tc>
      </w:tr>
      <w:tr>
        <w:tc>
          <w:tcPr>
            <w:tcW w:type="dxa" w:w="1584"/>
          </w:tcPr>
          <w:p>
            <w:pPr>
              <w:spacing w:after="40"/>
            </w:pPr>
            <w:r>
              <w:rPr>
                <w:sz w:val="17"/>
              </w:rPr>
            </w:r>
            <w:r>
              <w:rPr>
                <w:b w:val="0"/>
                <w:i w:val="0"/>
                <w:sz w:val="17"/>
              </w:rPr>
              <w:t>Primary protocol (headline result)</w:t>
            </w:r>
          </w:p>
        </w:tc>
        <w:tc>
          <w:tcPr>
            <w:tcW w:type="dxa" w:w="1584"/>
          </w:tcPr>
          <w:p>
            <w:pPr>
              <w:spacing w:after="40"/>
            </w:pPr>
            <w:r>
              <w:rPr>
                <w:sz w:val="17"/>
              </w:rPr>
            </w:r>
            <w:r>
              <w:rPr>
                <w:b w:val="0"/>
                <w:i w:val="0"/>
                <w:sz w:val="17"/>
              </w:rPr>
              <w:t>0.9112</w:t>
            </w:r>
          </w:p>
        </w:tc>
        <w:tc>
          <w:tcPr>
            <w:tcW w:type="dxa" w:w="1584"/>
          </w:tcPr>
          <w:p>
            <w:pPr>
              <w:spacing w:after="40"/>
            </w:pPr>
            <w:r>
              <w:rPr>
                <w:sz w:val="17"/>
              </w:rPr>
            </w:r>
            <w:r>
              <w:rPr>
                <w:b w:val="0"/>
                <w:i w:val="0"/>
                <w:sz w:val="17"/>
              </w:rPr>
              <w:t>0.9106</w:t>
            </w:r>
          </w:p>
        </w:tc>
        <w:tc>
          <w:tcPr>
            <w:tcW w:type="dxa" w:w="1584"/>
          </w:tcPr>
          <w:p>
            <w:pPr>
              <w:spacing w:after="40"/>
            </w:pPr>
            <w:r>
              <w:rPr>
                <w:sz w:val="17"/>
              </w:rPr>
            </w:r>
            <w:r>
              <w:rPr>
                <w:b w:val="0"/>
                <w:i w:val="0"/>
                <w:sz w:val="17"/>
              </w:rPr>
              <w:t>0.9109</w:t>
            </w:r>
          </w:p>
        </w:tc>
        <w:tc>
          <w:tcPr>
            <w:tcW w:type="dxa" w:w="1584"/>
          </w:tcPr>
          <w:p>
            <w:pPr>
              <w:spacing w:after="40"/>
            </w:pPr>
            <w:r>
              <w:rPr>
                <w:sz w:val="17"/>
              </w:rPr>
            </w:r>
            <w:r>
              <w:rPr>
                <w:b w:val="0"/>
                <w:i w:val="0"/>
                <w:sz w:val="17"/>
              </w:rPr>
              <w:t>0.9791</w:t>
            </w:r>
          </w:p>
        </w:tc>
        <w:tc>
          <w:tcPr>
            <w:tcW w:type="dxa" w:w="1584"/>
          </w:tcPr>
          <w:p>
            <w:pPr>
              <w:spacing w:after="40"/>
            </w:pPr>
            <w:r>
              <w:rPr>
                <w:sz w:val="17"/>
              </w:rPr>
            </w:r>
            <w:r>
              <w:rPr>
                <w:b w:val="0"/>
                <w:i w:val="0"/>
                <w:sz w:val="17"/>
              </w:rPr>
              <w:t>8.884%</w:t>
            </w:r>
          </w:p>
        </w:tc>
      </w:tr>
      <w:tr>
        <w:tc>
          <w:tcPr>
            <w:tcW w:type="dxa" w:w="1584"/>
            <w:shd w:val="clear" w:fill="F4F6F8"/>
          </w:tcPr>
          <w:p>
            <w:pPr>
              <w:spacing w:after="40"/>
            </w:pPr>
            <w:r>
              <w:rPr>
                <w:sz w:val="17"/>
              </w:rPr>
            </w:r>
            <w:r>
              <w:rPr>
                <w:b w:val="0"/>
                <w:i w:val="0"/>
                <w:sz w:val="17"/>
              </w:rPr>
              <w:t>Duplicates retained</w:t>
            </w:r>
          </w:p>
        </w:tc>
        <w:tc>
          <w:tcPr>
            <w:tcW w:type="dxa" w:w="1584"/>
            <w:shd w:val="clear" w:fill="F4F6F8"/>
          </w:tcPr>
          <w:p>
            <w:pPr>
              <w:spacing w:after="40"/>
            </w:pPr>
            <w:r>
              <w:rPr>
                <w:sz w:val="17"/>
              </w:rPr>
            </w:r>
            <w:r>
              <w:rPr>
                <w:b w:val="0"/>
                <w:i w:val="0"/>
                <w:sz w:val="17"/>
              </w:rPr>
              <w:t>0.9630</w:t>
            </w:r>
          </w:p>
        </w:tc>
        <w:tc>
          <w:tcPr>
            <w:tcW w:type="dxa" w:w="1584"/>
            <w:shd w:val="clear" w:fill="F4F6F8"/>
          </w:tcPr>
          <w:p>
            <w:pPr>
              <w:spacing w:after="40"/>
            </w:pPr>
            <w:r>
              <w:rPr>
                <w:sz w:val="17"/>
              </w:rPr>
            </w:r>
            <w:r>
              <w:rPr>
                <w:b w:val="0"/>
                <w:i w:val="0"/>
                <w:sz w:val="17"/>
              </w:rPr>
              <w:t>0.9583</w:t>
            </w:r>
          </w:p>
        </w:tc>
        <w:tc>
          <w:tcPr>
            <w:tcW w:type="dxa" w:w="1584"/>
            <w:shd w:val="clear" w:fill="F4F6F8"/>
          </w:tcPr>
          <w:p>
            <w:pPr>
              <w:spacing w:after="40"/>
            </w:pPr>
            <w:r>
              <w:rPr>
                <w:sz w:val="17"/>
              </w:rPr>
            </w:r>
            <w:r>
              <w:rPr>
                <w:b w:val="0"/>
                <w:i w:val="0"/>
                <w:sz w:val="17"/>
              </w:rPr>
              <w:t>0.9607</w:t>
            </w:r>
          </w:p>
        </w:tc>
        <w:tc>
          <w:tcPr>
            <w:tcW w:type="dxa" w:w="1584"/>
            <w:shd w:val="clear" w:fill="F4F6F8"/>
          </w:tcPr>
          <w:p>
            <w:pPr>
              <w:spacing w:after="40"/>
            </w:pPr>
            <w:r>
              <w:rPr>
                <w:sz w:val="17"/>
              </w:rPr>
            </w:r>
            <w:r>
              <w:rPr>
                <w:b w:val="0"/>
                <w:i w:val="0"/>
                <w:sz w:val="17"/>
              </w:rPr>
              <w:t>0.9957</w:t>
            </w:r>
          </w:p>
        </w:tc>
        <w:tc>
          <w:tcPr>
            <w:tcW w:type="dxa" w:w="1584"/>
            <w:shd w:val="clear" w:fill="F4F6F8"/>
          </w:tcPr>
          <w:p>
            <w:pPr>
              <w:spacing w:after="40"/>
            </w:pPr>
            <w:r>
              <w:rPr>
                <w:sz w:val="17"/>
              </w:rPr>
            </w:r>
            <w:r>
              <w:rPr>
                <w:b w:val="0"/>
                <w:i w:val="0"/>
                <w:sz w:val="17"/>
              </w:rPr>
              <w:t>3.698%</w:t>
            </w:r>
          </w:p>
        </w:tc>
      </w:tr>
      <w:tr>
        <w:tc>
          <w:tcPr>
            <w:tcW w:type="dxa" w:w="1584"/>
          </w:tcPr>
          <w:p>
            <w:pPr>
              <w:spacing w:after="40"/>
            </w:pPr>
            <w:r>
              <w:rPr>
                <w:sz w:val="17"/>
              </w:rPr>
            </w:r>
            <w:r>
              <w:rPr>
                <w:b w:val="0"/>
                <w:i w:val="0"/>
                <w:sz w:val="17"/>
              </w:rPr>
              <w:t>TTL features removed</w:t>
            </w:r>
          </w:p>
        </w:tc>
        <w:tc>
          <w:tcPr>
            <w:tcW w:type="dxa" w:w="1584"/>
          </w:tcPr>
          <w:p>
            <w:pPr>
              <w:spacing w:after="40"/>
            </w:pPr>
            <w:r>
              <w:rPr>
                <w:sz w:val="17"/>
              </w:rPr>
            </w:r>
            <w:r>
              <w:rPr>
                <w:b w:val="0"/>
                <w:i w:val="0"/>
                <w:sz w:val="17"/>
              </w:rPr>
              <w:t>0.9075</w:t>
            </w:r>
          </w:p>
        </w:tc>
        <w:tc>
          <w:tcPr>
            <w:tcW w:type="dxa" w:w="1584"/>
          </w:tcPr>
          <w:p>
            <w:pPr>
              <w:spacing w:after="40"/>
            </w:pPr>
            <w:r>
              <w:rPr>
                <w:sz w:val="17"/>
              </w:rPr>
            </w:r>
            <w:r>
              <w:rPr>
                <w:b w:val="0"/>
                <w:i w:val="0"/>
                <w:sz w:val="17"/>
              </w:rPr>
              <w:t>0.9148</w:t>
            </w:r>
          </w:p>
        </w:tc>
        <w:tc>
          <w:tcPr>
            <w:tcW w:type="dxa" w:w="1584"/>
          </w:tcPr>
          <w:p>
            <w:pPr>
              <w:spacing w:after="40"/>
            </w:pPr>
            <w:r>
              <w:rPr>
                <w:sz w:val="17"/>
              </w:rPr>
            </w:r>
            <w:r>
              <w:rPr>
                <w:b w:val="0"/>
                <w:i w:val="0"/>
                <w:sz w:val="17"/>
              </w:rPr>
              <w:t>0.9111</w:t>
            </w:r>
          </w:p>
        </w:tc>
        <w:tc>
          <w:tcPr>
            <w:tcW w:type="dxa" w:w="1584"/>
          </w:tcPr>
          <w:p>
            <w:pPr>
              <w:spacing w:after="40"/>
            </w:pPr>
            <w:r>
              <w:rPr>
                <w:sz w:val="17"/>
              </w:rPr>
            </w:r>
            <w:r>
              <w:rPr>
                <w:b w:val="0"/>
                <w:i w:val="0"/>
                <w:sz w:val="17"/>
              </w:rPr>
              <w:t>0.9789</w:t>
            </w:r>
          </w:p>
        </w:tc>
        <w:tc>
          <w:tcPr>
            <w:tcW w:type="dxa" w:w="1584"/>
          </w:tcPr>
          <w:p>
            <w:pPr>
              <w:spacing w:after="40"/>
            </w:pPr>
            <w:r>
              <w:rPr>
                <w:sz w:val="17"/>
              </w:rPr>
            </w:r>
            <w:r>
              <w:rPr>
                <w:b w:val="0"/>
                <w:i w:val="0"/>
                <w:sz w:val="17"/>
              </w:rPr>
              <w:t>9.251%</w:t>
            </w:r>
          </w:p>
        </w:tc>
      </w:tr>
      <w:tr>
        <w:tc>
          <w:tcPr>
            <w:tcW w:type="dxa" w:w="1584"/>
            <w:shd w:val="clear" w:fill="F4F6F8"/>
          </w:tcPr>
          <w:p>
            <w:pPr>
              <w:spacing w:after="40"/>
            </w:pPr>
            <w:r>
              <w:rPr>
                <w:sz w:val="17"/>
              </w:rPr>
            </w:r>
            <w:r>
              <w:rPr>
                <w:b w:val="0"/>
                <w:i w:val="0"/>
                <w:sz w:val="17"/>
              </w:rPr>
              <w:t>Engineered features removed</w:t>
            </w:r>
          </w:p>
        </w:tc>
        <w:tc>
          <w:tcPr>
            <w:tcW w:type="dxa" w:w="1584"/>
            <w:shd w:val="clear" w:fill="F4F6F8"/>
          </w:tcPr>
          <w:p>
            <w:pPr>
              <w:spacing w:after="40"/>
            </w:pPr>
            <w:r>
              <w:rPr>
                <w:sz w:val="17"/>
              </w:rPr>
            </w:r>
            <w:r>
              <w:rPr>
                <w:b w:val="0"/>
                <w:i w:val="0"/>
                <w:sz w:val="17"/>
              </w:rPr>
              <w:t>0.9158</w:t>
            </w:r>
          </w:p>
        </w:tc>
        <w:tc>
          <w:tcPr>
            <w:tcW w:type="dxa" w:w="1584"/>
            <w:shd w:val="clear" w:fill="F4F6F8"/>
          </w:tcPr>
          <w:p>
            <w:pPr>
              <w:spacing w:after="40"/>
            </w:pPr>
            <w:r>
              <w:rPr>
                <w:sz w:val="17"/>
              </w:rPr>
            </w:r>
            <w:r>
              <w:rPr>
                <w:b w:val="0"/>
                <w:i w:val="0"/>
                <w:sz w:val="17"/>
              </w:rPr>
              <w:t>0.9079</w:t>
            </w:r>
          </w:p>
        </w:tc>
        <w:tc>
          <w:tcPr>
            <w:tcW w:type="dxa" w:w="1584"/>
            <w:shd w:val="clear" w:fill="F4F6F8"/>
          </w:tcPr>
          <w:p>
            <w:pPr>
              <w:spacing w:after="40"/>
            </w:pPr>
            <w:r>
              <w:rPr>
                <w:sz w:val="17"/>
              </w:rPr>
            </w:r>
            <w:r>
              <w:rPr>
                <w:b w:val="0"/>
                <w:i w:val="0"/>
                <w:sz w:val="17"/>
              </w:rPr>
              <w:t>0.9118</w:t>
            </w:r>
          </w:p>
        </w:tc>
        <w:tc>
          <w:tcPr>
            <w:tcW w:type="dxa" w:w="1584"/>
            <w:shd w:val="clear" w:fill="F4F6F8"/>
          </w:tcPr>
          <w:p>
            <w:pPr>
              <w:spacing w:after="40"/>
            </w:pPr>
            <w:r>
              <w:rPr>
                <w:sz w:val="17"/>
              </w:rPr>
            </w:r>
            <w:r>
              <w:rPr>
                <w:b w:val="0"/>
                <w:i w:val="0"/>
                <w:sz w:val="17"/>
              </w:rPr>
              <w:t>0.9794</w:t>
            </w:r>
          </w:p>
        </w:tc>
        <w:tc>
          <w:tcPr>
            <w:tcW w:type="dxa" w:w="1584"/>
            <w:shd w:val="clear" w:fill="F4F6F8"/>
          </w:tcPr>
          <w:p>
            <w:pPr>
              <w:spacing w:after="40"/>
            </w:pPr>
            <w:r>
              <w:rPr>
                <w:sz w:val="17"/>
              </w:rPr>
            </w:r>
            <w:r>
              <w:rPr>
                <w:b w:val="0"/>
                <w:i w:val="0"/>
                <w:sz w:val="17"/>
              </w:rPr>
              <w:t>8.415%</w:t>
            </w:r>
          </w:p>
        </w:tc>
      </w:tr>
      <w:tr>
        <w:tc>
          <w:tcPr>
            <w:tcW w:type="dxa" w:w="1584"/>
          </w:tcPr>
          <w:p>
            <w:pPr>
              <w:spacing w:after="40"/>
            </w:pPr>
            <w:r>
              <w:rPr>
                <w:sz w:val="17"/>
              </w:rPr>
            </w:r>
            <w:r>
              <w:rPr>
                <w:b w:val="0"/>
                <w:i w:val="0"/>
                <w:sz w:val="17"/>
              </w:rPr>
              <w:t>SMOTE instead of class weights</w:t>
            </w:r>
          </w:p>
        </w:tc>
        <w:tc>
          <w:tcPr>
            <w:tcW w:type="dxa" w:w="1584"/>
          </w:tcPr>
          <w:p>
            <w:pPr>
              <w:spacing w:after="40"/>
            </w:pPr>
            <w:r>
              <w:rPr>
                <w:sz w:val="17"/>
              </w:rPr>
            </w:r>
            <w:r>
              <w:rPr>
                <w:b w:val="0"/>
                <w:i w:val="0"/>
                <w:sz w:val="17"/>
              </w:rPr>
              <w:t>0.9124</w:t>
            </w:r>
          </w:p>
        </w:tc>
        <w:tc>
          <w:tcPr>
            <w:tcW w:type="dxa" w:w="1584"/>
          </w:tcPr>
          <w:p>
            <w:pPr>
              <w:spacing w:after="40"/>
            </w:pPr>
            <w:r>
              <w:rPr>
                <w:sz w:val="17"/>
              </w:rPr>
            </w:r>
            <w:r>
              <w:rPr>
                <w:b w:val="0"/>
                <w:i w:val="0"/>
                <w:sz w:val="17"/>
              </w:rPr>
              <w:t>0.9083</w:t>
            </w:r>
          </w:p>
        </w:tc>
        <w:tc>
          <w:tcPr>
            <w:tcW w:type="dxa" w:w="1584"/>
          </w:tcPr>
          <w:p>
            <w:pPr>
              <w:spacing w:after="40"/>
            </w:pPr>
            <w:r>
              <w:rPr>
                <w:sz w:val="17"/>
              </w:rPr>
            </w:r>
            <w:r>
              <w:rPr>
                <w:b w:val="0"/>
                <w:i w:val="0"/>
                <w:sz w:val="17"/>
              </w:rPr>
              <w:t>0.9103</w:t>
            </w:r>
          </w:p>
        </w:tc>
        <w:tc>
          <w:tcPr>
            <w:tcW w:type="dxa" w:w="1584"/>
          </w:tcPr>
          <w:p>
            <w:pPr>
              <w:spacing w:after="40"/>
            </w:pPr>
            <w:r>
              <w:rPr>
                <w:sz w:val="17"/>
              </w:rPr>
            </w:r>
            <w:r>
              <w:rPr>
                <w:b w:val="0"/>
                <w:i w:val="0"/>
                <w:sz w:val="17"/>
              </w:rPr>
              <w:t>0.9789</w:t>
            </w:r>
          </w:p>
        </w:tc>
        <w:tc>
          <w:tcPr>
            <w:tcW w:type="dxa" w:w="1584"/>
          </w:tcPr>
          <w:p>
            <w:pPr>
              <w:spacing w:after="40"/>
            </w:pPr>
            <w:r>
              <w:rPr>
                <w:sz w:val="17"/>
              </w:rPr>
            </w:r>
            <w:r>
              <w:rPr>
                <w:b w:val="0"/>
                <w:i w:val="0"/>
                <w:sz w:val="17"/>
              </w:rPr>
              <w:t>8.760%</w:t>
            </w:r>
          </w:p>
        </w:tc>
      </w:tr>
      <w:tr>
        <w:tc>
          <w:tcPr>
            <w:tcW w:type="dxa" w:w="1584"/>
            <w:shd w:val="clear" w:fill="F4F6F8"/>
          </w:tcPr>
          <w:p>
            <w:pPr>
              <w:spacing w:after="40"/>
            </w:pPr>
            <w:r>
              <w:rPr>
                <w:sz w:val="17"/>
              </w:rPr>
            </w:r>
            <w:r>
              <w:rPr>
                <w:b w:val="0"/>
                <w:i w:val="0"/>
                <w:sz w:val="17"/>
              </w:rPr>
              <w:t>Authors' published train/test split</w:t>
            </w:r>
          </w:p>
        </w:tc>
        <w:tc>
          <w:tcPr>
            <w:tcW w:type="dxa" w:w="1584"/>
            <w:shd w:val="clear" w:fill="F4F6F8"/>
          </w:tcPr>
          <w:p>
            <w:pPr>
              <w:spacing w:after="40"/>
            </w:pPr>
            <w:r>
              <w:rPr>
                <w:sz w:val="17"/>
              </w:rPr>
            </w:r>
            <w:r>
              <w:rPr>
                <w:b w:val="0"/>
                <w:i w:val="0"/>
                <w:sz w:val="17"/>
              </w:rPr>
              <w:t>0.9868</w:t>
            </w:r>
          </w:p>
        </w:tc>
        <w:tc>
          <w:tcPr>
            <w:tcW w:type="dxa" w:w="1584"/>
            <w:shd w:val="clear" w:fill="F4F6F8"/>
          </w:tcPr>
          <w:p>
            <w:pPr>
              <w:spacing w:after="40"/>
            </w:pPr>
            <w:r>
              <w:rPr>
                <w:sz w:val="17"/>
              </w:rPr>
            </w:r>
            <w:r>
              <w:rPr>
                <w:b w:val="0"/>
                <w:i w:val="0"/>
                <w:sz w:val="17"/>
              </w:rPr>
              <w:t>0.8073</w:t>
            </w:r>
          </w:p>
        </w:tc>
        <w:tc>
          <w:tcPr>
            <w:tcW w:type="dxa" w:w="1584"/>
            <w:shd w:val="clear" w:fill="F4F6F8"/>
          </w:tcPr>
          <w:p>
            <w:pPr>
              <w:spacing w:after="40"/>
            </w:pPr>
            <w:r>
              <w:rPr>
                <w:sz w:val="17"/>
              </w:rPr>
            </w:r>
            <w:r>
              <w:rPr>
                <w:b w:val="0"/>
                <w:i w:val="0"/>
                <w:sz w:val="17"/>
              </w:rPr>
              <w:t>0.8881</w:t>
            </w:r>
          </w:p>
        </w:tc>
        <w:tc>
          <w:tcPr>
            <w:tcW w:type="dxa" w:w="1584"/>
            <w:shd w:val="clear" w:fill="F4F6F8"/>
          </w:tcPr>
          <w:p>
            <w:pPr>
              <w:spacing w:after="40"/>
            </w:pPr>
            <w:r>
              <w:rPr>
                <w:sz w:val="17"/>
              </w:rPr>
            </w:r>
            <w:r>
              <w:rPr>
                <w:b w:val="0"/>
                <w:i w:val="0"/>
                <w:sz w:val="17"/>
              </w:rPr>
              <w:t>0.9885</w:t>
            </w:r>
          </w:p>
        </w:tc>
        <w:tc>
          <w:tcPr>
            <w:tcW w:type="dxa" w:w="1584"/>
            <w:shd w:val="clear" w:fill="F4F6F8"/>
          </w:tcPr>
          <w:p>
            <w:pPr>
              <w:spacing w:after="40"/>
            </w:pPr>
            <w:r>
              <w:rPr>
                <w:sz w:val="17"/>
              </w:rPr>
            </w:r>
            <w:r>
              <w:rPr>
                <w:b w:val="0"/>
                <w:i w:val="0"/>
                <w:sz w:val="17"/>
              </w:rPr>
              <w:t>1.317%</w:t>
            </w:r>
          </w:p>
        </w:tc>
      </w:tr>
    </w:tbl>
    <w:p/>
    <w:p>
      <w:pPr>
        <w:spacing w:after="140"/>
      </w:pPr>
      <w:r>
        <w:rPr>
          <w:b w:val="0"/>
          <w:i w:val="0"/>
        </w:rPr>
        <w:t xml:space="preserve">These are the rows that decide how much the headline result means. See </w:t>
      </w:r>
      <w:r>
        <w:rPr>
          <w:rFonts w:ascii="Consolas" w:hAnsi="Consolas"/>
          <w:b w:val="0"/>
          <w:i w:val="0"/>
          <w:color w:val="D55E00"/>
        </w:rPr>
        <w:t>figures/fig19_ablation_comparison.png</w:t>
      </w:r>
      <w:r>
        <w:rPr>
          <w:b w:val="0"/>
          <w:i w:val="0"/>
        </w:rPr>
        <w:t xml:space="preserve"> and the interpretation in </w:t>
      </w:r>
      <w:r>
        <w:rPr>
          <w:rFonts w:ascii="Consolas" w:hAnsi="Consolas"/>
          <w:b w:val="0"/>
          <w:i w:val="0"/>
          <w:color w:val="D55E00"/>
        </w:rPr>
        <w:t>reports/Final_Project_Report.md</w:t>
      </w:r>
      <w:r>
        <w:rPr>
          <w:b w:val="0"/>
          <w:i w:val="0"/>
        </w:rPr>
        <w:t xml:space="preserve"> §12.</w:t>
      </w:r>
    </w:p>
    <w:p>
      <w:pPr>
        <w:jc w:val="center"/>
      </w:pPr>
      <w:r>
        <w:drawing>
          <wp:inline xmlns:a="http://schemas.openxmlformats.org/drawingml/2006/main" xmlns:pic="http://schemas.openxmlformats.org/drawingml/2006/picture">
            <wp:extent cx="5852160" cy="2854636"/>
            <wp:docPr id="14" name="Picture 14"/>
            <wp:cNvGraphicFramePr>
              <a:graphicFrameLocks noChangeAspect="1"/>
            </wp:cNvGraphicFramePr>
            <a:graphic>
              <a:graphicData uri="http://schemas.openxmlformats.org/drawingml/2006/picture">
                <pic:pic>
                  <pic:nvPicPr>
                    <pic:cNvPr id="0" name="fig19_ablation_comparison.png"/>
                    <pic:cNvPicPr/>
                  </pic:nvPicPr>
                  <pic:blipFill>
                    <a:blip r:embed="rId22"/>
                    <a:stretch>
                      <a:fillRect/>
                    </a:stretch>
                  </pic:blipFill>
                  <pic:spPr>
                    <a:xfrm>
                      <a:off x="0" y="0"/>
                      <a:ext cx="5852160" cy="2854636"/>
                    </a:xfrm>
                    <a:prstGeom prst="rect"/>
                  </pic:spPr>
                </pic:pic>
              </a:graphicData>
            </a:graphic>
          </wp:inline>
        </w:drawing>
      </w:r>
    </w:p>
    <w:p>
      <w:pPr>
        <w:jc w:val="center"/>
      </w:pPr>
      <w:r>
        <w:rPr>
          <w:i/>
          <w:color w:val="555555"/>
          <w:sz w:val="17"/>
        </w:rPr>
        <w:t>Figure — fig19 ablation comparison</w:t>
      </w:r>
    </w:p>
    <w:p>
      <w:pPr>
        <w:pStyle w:val="Heading3"/>
        <w:spacing w:before="200" w:after="120"/>
      </w:pPr>
      <w:r>
        <w:rPr>
          <w:rFonts w:ascii="Calibri" w:hAnsi="Calibri"/>
          <w:b w:val="0"/>
          <w:i w:val="0"/>
          <w:color w:val="0072B2"/>
        </w:rPr>
        <w:t>12. Cybersecurity interpretation</w:t>
      </w:r>
    </w:p>
    <w:p>
      <w:pPr>
        <w:spacing w:after="140"/>
      </w:pPr>
      <w:r>
        <w:rPr>
          <w:b/>
          <w:i w:val="0"/>
        </w:rPr>
        <w:t>Which model catches the most attacks?</w:t>
      </w:r>
      <w:r>
        <w:rPr>
          <w:b w:val="0"/>
          <w:i w:val="0"/>
        </w:rPr>
        <w:t xml:space="preserve"> The highest-recall model at a fixed threshold is visible in section 2 - but recall at a </w:t>
      </w:r>
      <w:r>
        <w:rPr>
          <w:b w:val="0"/>
          <w:i/>
        </w:rPr>
        <w:t>fixed</w:t>
      </w:r>
      <w:r>
        <w:rPr>
          <w:b w:val="0"/>
          <w:i w:val="0"/>
        </w:rPr>
        <w:t xml:space="preserve"> threshold is not a fair comparison between models with different score distributions, which is why selection used PR-AUC and the threshold was then tuned for the winner.</w:t>
      </w:r>
    </w:p>
    <w:p>
      <w:pPr>
        <w:spacing w:after="140"/>
      </w:pPr>
      <w:r>
        <w:rPr>
          <w:b/>
          <w:i w:val="0"/>
        </w:rPr>
        <w:t>Which generates the fewest false alerts?</w:t>
      </w:r>
      <w:r>
        <w:rPr>
          <w:b w:val="0"/>
          <w:i w:val="0"/>
        </w:rPr>
        <w:t xml:space="preserve"> Section 3, FPR column. At XGBoost's operating threshold, 1,221 of 17,095 benign test flows are alerted (7.142%). On a network carrying 10 million benign flows a day, that rate implies roughly 714,240 false alerts per day - which is why the FPR-constrained operating point exists.</w:t>
      </w:r>
    </w:p>
    <w:p>
      <w:pPr>
        <w:spacing w:after="140"/>
      </w:pPr>
      <w:r>
        <w:rPr>
          <w:b/>
          <w:i w:val="0"/>
        </w:rPr>
        <w:t>What is missed?</w:t>
      </w:r>
      <w:r>
        <w:rPr>
          <w:b w:val="0"/>
          <w:i w:val="0"/>
        </w:rPr>
        <w:t xml:space="preserve"> Section 10. The miss rate is not uniform across families, and the families with the worst recall are precisely the low-volume ones.</w:t>
      </w:r>
    </w:p>
    <w:p>
      <w:pPr>
        <w:spacing w:after="140"/>
      </w:pPr>
      <w:r>
        <w:rPr>
          <w:b/>
          <w:i w:val="0"/>
        </w:rPr>
        <w:t>What is the trade-off?</w:t>
      </w:r>
      <w:r>
        <w:rPr>
          <w:b w:val="0"/>
          <w:i w:val="0"/>
        </w:rPr>
        <w:t xml:space="preserve"> Every threshold decrease converts false negatives into false positives at a rate the sweep in section 8 quantifies exactly.</w:t>
      </w:r>
    </w:p>
    <w:p>
      <w:pPr>
        <w:spacing w:after="140"/>
      </w:pPr>
      <w:r>
        <w:rPr>
          <w:b/>
          <w:i w:val="0"/>
        </w:rPr>
        <w:t>What should be deployed, and why?</w:t>
      </w:r>
      <w:r>
        <w:rPr>
          <w:b w:val="0"/>
          <w:i w:val="0"/>
        </w:rPr>
        <w:t xml:space="preserve"> XGBoost, at threshold 0.51, as a </w:t>
      </w:r>
      <w:r>
        <w:rPr>
          <w:b/>
          <w:i w:val="0"/>
        </w:rPr>
        <w:t>triage-ranking layer feeding human analysts</w:t>
      </w:r>
      <w:r>
        <w:rPr>
          <w:b w:val="0"/>
          <w:i w:val="0"/>
        </w:rPr>
        <w:t xml:space="preserve"> - not as an automated blocking control. The reasoning: it leads on PR-AUC, it is fast enough to keep up with a real link (195,353 flows/s), and it supports per-alert SHAP explanations, which a blocking control in a regulated environment requires. The ablations in section 11 are the reason for the "triage, not blocking" qualifier.</w:t>
      </w:r>
    </w:p>
    <w:p>
      <w:pPr>
        <w:pStyle w:val="Heading3"/>
        <w:spacing w:before="200" w:after="120"/>
      </w:pPr>
      <w:r>
        <w:rPr>
          <w:rFonts w:ascii="Calibri" w:hAnsi="Calibri"/>
          <w:b w:val="0"/>
          <w:i w:val="0"/>
          <w:color w:val="0072B2"/>
        </w:rPr>
        <w:t>13. Figures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Figure</w:t>
            </w:r>
          </w:p>
        </w:tc>
        <w:tc>
          <w:tcPr>
            <w:tcW w:type="dxa" w:w="4752"/>
            <w:shd w:val="clear" w:fill="1F3A5F"/>
          </w:tcPr>
          <w:p>
            <w:pPr>
              <w:spacing w:after="40"/>
            </w:pPr>
            <w:r>
              <w:rPr>
                <w:b/>
                <w:color w:val="FFFFFF"/>
                <w:sz w:val="17"/>
              </w:rPr>
            </w:r>
            <w:r>
              <w:rPr>
                <w:b/>
                <w:i w:val="0"/>
                <w:color w:val="FFFFFF"/>
                <w:sz w:val="17"/>
              </w:rPr>
              <w:t>Content</w:t>
            </w:r>
          </w:p>
        </w:tc>
      </w:tr>
      <w:tr>
        <w:tc>
          <w:tcPr>
            <w:tcW w:type="dxa" w:w="4752"/>
          </w:tcPr>
          <w:p>
            <w:pPr>
              <w:spacing w:after="40"/>
            </w:pPr>
            <w:r>
              <w:rPr>
                <w:sz w:val="17"/>
              </w:rPr>
            </w:r>
            <w:r>
              <w:rPr>
                <w:rFonts w:ascii="Consolas" w:hAnsi="Consolas"/>
                <w:b w:val="0"/>
                <w:i w:val="0"/>
                <w:color w:val="D55E00"/>
                <w:sz w:val="17"/>
              </w:rPr>
              <w:t>fig14_confusion_matrices.png</w:t>
            </w:r>
          </w:p>
        </w:tc>
        <w:tc>
          <w:tcPr>
            <w:tcW w:type="dxa" w:w="4752"/>
          </w:tcPr>
          <w:p>
            <w:pPr>
              <w:spacing w:after="40"/>
            </w:pPr>
            <w:r>
              <w:rPr>
                <w:sz w:val="17"/>
              </w:rPr>
            </w:r>
            <w:r>
              <w:rPr>
                <w:b w:val="0"/>
                <w:i w:val="0"/>
                <w:sz w:val="17"/>
              </w:rPr>
              <w:t>Confusion matrix per model (test)</w:t>
            </w:r>
          </w:p>
        </w:tc>
      </w:tr>
      <w:tr>
        <w:tc>
          <w:tcPr>
            <w:tcW w:type="dxa" w:w="4752"/>
            <w:shd w:val="clear" w:fill="F4F6F8"/>
          </w:tcPr>
          <w:p>
            <w:pPr>
              <w:spacing w:after="40"/>
            </w:pPr>
            <w:r>
              <w:rPr>
                <w:sz w:val="17"/>
              </w:rPr>
            </w:r>
            <w:r>
              <w:rPr>
                <w:rFonts w:ascii="Consolas" w:hAnsi="Consolas"/>
                <w:b w:val="0"/>
                <w:i w:val="0"/>
                <w:color w:val="D55E00"/>
                <w:sz w:val="17"/>
              </w:rPr>
              <w:t>fig15_roc_pr_curves.png</w:t>
            </w:r>
          </w:p>
        </w:tc>
        <w:tc>
          <w:tcPr>
            <w:tcW w:type="dxa" w:w="4752"/>
            <w:shd w:val="clear" w:fill="F4F6F8"/>
          </w:tcPr>
          <w:p>
            <w:pPr>
              <w:spacing w:after="40"/>
            </w:pPr>
            <w:r>
              <w:rPr>
                <w:sz w:val="17"/>
              </w:rPr>
            </w:r>
            <w:r>
              <w:rPr>
                <w:b w:val="0"/>
                <w:i w:val="0"/>
                <w:sz w:val="17"/>
              </w:rPr>
              <w:t>ROC and precision-recall curves</w:t>
            </w:r>
          </w:p>
        </w:tc>
      </w:tr>
      <w:tr>
        <w:tc>
          <w:tcPr>
            <w:tcW w:type="dxa" w:w="4752"/>
          </w:tcPr>
          <w:p>
            <w:pPr>
              <w:spacing w:after="40"/>
            </w:pPr>
            <w:r>
              <w:rPr>
                <w:sz w:val="17"/>
              </w:rPr>
            </w:r>
            <w:r>
              <w:rPr>
                <w:rFonts w:ascii="Consolas" w:hAnsi="Consolas"/>
                <w:b w:val="0"/>
                <w:i w:val="0"/>
                <w:color w:val="D55E00"/>
                <w:sz w:val="17"/>
              </w:rPr>
              <w:t>fig16_model_comparison.png</w:t>
            </w:r>
          </w:p>
        </w:tc>
        <w:tc>
          <w:tcPr>
            <w:tcW w:type="dxa" w:w="4752"/>
          </w:tcPr>
          <w:p>
            <w:pPr>
              <w:spacing w:after="40"/>
            </w:pPr>
            <w:r>
              <w:rPr>
                <w:sz w:val="17"/>
              </w:rPr>
            </w:r>
            <w:r>
              <w:rPr>
                <w:b w:val="0"/>
                <w:i w:val="0"/>
                <w:sz w:val="17"/>
              </w:rPr>
              <w:t>Detection quality, error rates, throughput</w:t>
            </w:r>
          </w:p>
        </w:tc>
      </w:tr>
      <w:tr>
        <w:tc>
          <w:tcPr>
            <w:tcW w:type="dxa" w:w="4752"/>
            <w:shd w:val="clear" w:fill="F4F6F8"/>
          </w:tcPr>
          <w:p>
            <w:pPr>
              <w:spacing w:after="40"/>
            </w:pPr>
            <w:r>
              <w:rPr>
                <w:sz w:val="17"/>
              </w:rPr>
            </w:r>
            <w:r>
              <w:rPr>
                <w:rFonts w:ascii="Consolas" w:hAnsi="Consolas"/>
                <w:b w:val="0"/>
                <w:i w:val="0"/>
                <w:color w:val="D55E00"/>
                <w:sz w:val="17"/>
              </w:rPr>
              <w:t>fig17_threshold_analysis.png</w:t>
            </w:r>
          </w:p>
        </w:tc>
        <w:tc>
          <w:tcPr>
            <w:tcW w:type="dxa" w:w="4752"/>
            <w:shd w:val="clear" w:fill="F4F6F8"/>
          </w:tcPr>
          <w:p>
            <w:pPr>
              <w:spacing w:after="40"/>
            </w:pPr>
            <w:r>
              <w:rPr>
                <w:sz w:val="17"/>
              </w:rPr>
            </w:r>
            <w:r>
              <w:rPr>
                <w:b w:val="0"/>
                <w:i w:val="0"/>
                <w:sz w:val="17"/>
              </w:rPr>
              <w:t>Threshold sweep with candidate operating points</w:t>
            </w:r>
          </w:p>
        </w:tc>
      </w:tr>
      <w:tr>
        <w:tc>
          <w:tcPr>
            <w:tcW w:type="dxa" w:w="4752"/>
          </w:tcPr>
          <w:p>
            <w:pPr>
              <w:spacing w:after="40"/>
            </w:pPr>
            <w:r>
              <w:rPr>
                <w:sz w:val="17"/>
              </w:rPr>
            </w:r>
            <w:r>
              <w:rPr>
                <w:rFonts w:ascii="Consolas" w:hAnsi="Consolas"/>
                <w:b w:val="0"/>
                <w:i w:val="0"/>
                <w:color w:val="D55E00"/>
                <w:sz w:val="17"/>
              </w:rPr>
              <w:t>fig18_subgroup_audit.png</w:t>
            </w:r>
          </w:p>
        </w:tc>
        <w:tc>
          <w:tcPr>
            <w:tcW w:type="dxa" w:w="4752"/>
          </w:tcPr>
          <w:p>
            <w:pPr>
              <w:spacing w:after="40"/>
            </w:pPr>
            <w:r>
              <w:rPr>
                <w:sz w:val="17"/>
              </w:rPr>
            </w:r>
            <w:r>
              <w:rPr>
                <w:b w:val="0"/>
                <w:i w:val="0"/>
                <w:sz w:val="17"/>
              </w:rPr>
              <w:t>Recall by family; FPR by stratum</w:t>
            </w:r>
          </w:p>
        </w:tc>
      </w:tr>
      <w:tr>
        <w:tc>
          <w:tcPr>
            <w:tcW w:type="dxa" w:w="4752"/>
            <w:shd w:val="clear" w:fill="F4F6F8"/>
          </w:tcPr>
          <w:p>
            <w:pPr>
              <w:spacing w:after="40"/>
            </w:pPr>
            <w:r>
              <w:rPr>
                <w:sz w:val="17"/>
              </w:rPr>
            </w:r>
            <w:r>
              <w:rPr>
                <w:rFonts w:ascii="Consolas" w:hAnsi="Consolas"/>
                <w:b w:val="0"/>
                <w:i w:val="0"/>
                <w:color w:val="D55E00"/>
                <w:sz w:val="17"/>
              </w:rPr>
              <w:t>fig19_ablation_comparison.png</w:t>
            </w:r>
          </w:p>
        </w:tc>
        <w:tc>
          <w:tcPr>
            <w:tcW w:type="dxa" w:w="4752"/>
            <w:shd w:val="clear" w:fill="F4F6F8"/>
          </w:tcPr>
          <w:p>
            <w:pPr>
              <w:spacing w:after="40"/>
            </w:pPr>
            <w:r>
              <w:rPr>
                <w:sz w:val="17"/>
              </w:rPr>
            </w:r>
            <w:r>
              <w:rPr>
                <w:b w:val="0"/>
                <w:i w:val="0"/>
                <w:sz w:val="17"/>
              </w:rPr>
              <w:t>Headline model under each experimental condition</w:t>
            </w:r>
          </w:p>
        </w:tc>
      </w:tr>
    </w:tbl>
    <w:p/>
    <w:p>
      <w:r>
        <w:br w:type="page"/>
      </w:r>
    </w:p>
    <w:p>
      <w:pPr>
        <w:pStyle w:val="Heading1"/>
      </w:pPr>
      <w:r>
        <w:rPr>
          <w:color w:val="1F3A5F"/>
        </w:rPr>
        <w:t>Part V — Critical Thinking, Ethical AI and Bias Audit</w:t>
      </w:r>
    </w:p>
    <w:p>
      <w:pPr>
        <w:spacing w:after="140"/>
      </w:pPr>
      <w:r>
        <w:rPr>
          <w:b w:val="0"/>
          <w:i/>
        </w:rPr>
        <w:t xml:space="preserve">Generated by </w:t>
      </w:r>
      <w:r>
        <w:rPr>
          <w:rFonts w:ascii="Consolas" w:hAnsi="Consolas"/>
          <w:b w:val="0"/>
          <w:i/>
          <w:color w:val="D55E00"/>
        </w:rPr>
        <w:t>python -m src.report</w:t>
      </w:r>
      <w:r>
        <w:rPr>
          <w:b w:val="0"/>
          <w:i/>
        </w:rPr>
        <w:t xml:space="preserve"> on 2026-09-16 from </w:t>
      </w:r>
      <w:r>
        <w:rPr>
          <w:rFonts w:ascii="Consolas" w:hAnsi="Consolas"/>
          <w:b w:val="0"/>
          <w:i/>
          <w:color w:val="D55E00"/>
        </w:rPr>
        <w:t>reports/metrics/subgroup_audit_main.csv</w:t>
      </w:r>
      <w:r>
        <w:rPr>
          <w:b w:val="0"/>
          <w:i/>
        </w:rPr>
        <w:t xml:space="preserve"> and </w:t>
      </w:r>
      <w:r>
        <w:rPr>
          <w:rFonts w:ascii="Consolas" w:hAnsi="Consolas"/>
          <w:b w:val="0"/>
          <w:i/>
          <w:color w:val="D55E00"/>
        </w:rPr>
        <w:t>reports/metrics/error_analysis_main.json</w:t>
      </w:r>
      <w:r>
        <w:rPr>
          <w:b w:val="0"/>
          <w:i/>
        </w:rPr>
        <w:t xml:space="preserve">. Model: </w:t>
      </w:r>
      <w:r>
        <w:rPr>
          <w:b w:val="0"/>
          <w:i/>
        </w:rPr>
        <w:t>XGBoost</w:t>
      </w:r>
      <w:r>
        <w:rPr>
          <w:b w:val="0"/>
          <w:i/>
        </w:rPr>
        <w:t xml:space="preserve"> at threshold </w:t>
      </w:r>
      <w:r>
        <w:rPr>
          <w:b w:val="0"/>
          <w:i/>
        </w:rPr>
        <w:t>0.51</w:t>
      </w:r>
      <w:r>
        <w:rPr>
          <w:b w:val="0"/>
          <w:i/>
        </w:rPr>
        <w:t>, evaluated on the held-out test split.</w:t>
      </w:r>
    </w:p>
    <w:p>
      <w:pPr>
        <w:pStyle w:val="Heading3"/>
        <w:spacing w:before="200" w:after="120"/>
      </w:pPr>
      <w:r>
        <w:rPr>
          <w:rFonts w:ascii="Calibri" w:hAnsi="Calibri"/>
          <w:b w:val="0"/>
          <w:i w:val="0"/>
          <w:color w:val="0072B2"/>
        </w:rPr>
        <w:t>1. What kind of audit this is - and what it is not</w:t>
      </w:r>
    </w:p>
    <w:p>
      <w:pPr>
        <w:spacing w:after="140"/>
      </w:pPr>
      <w:r>
        <w:rPr>
          <w:b/>
          <w:i w:val="0"/>
        </w:rPr>
        <w:t>UNSW-NB15 contains no demographic attributes and no human subjects.</w:t>
      </w:r>
    </w:p>
    <w:p>
      <w:pPr>
        <w:spacing w:after="140"/>
      </w:pPr>
      <w:r>
        <w:rPr>
          <w:b w:val="0"/>
          <w:i w:val="0"/>
        </w:rPr>
        <w:t>It is synthetic traffic generated on a closed 2015 testbed by the IXIA PerfectStorm appliance. There are no people in it. The partitioned CSV files used here additionally omit every IP address, port number and timestamp, so there is not even an indirect identifier from which a protected characteristic could be inferred.</w:t>
      </w:r>
    </w:p>
    <w:p>
      <w:pPr>
        <w:spacing w:after="140"/>
      </w:pPr>
      <w:r>
        <w:rPr>
          <w:b/>
          <w:i w:val="0"/>
        </w:rPr>
        <w:t>Therefore this report makes no demographic fairness claims, and none can be made from this dataset.</w:t>
      </w:r>
      <w:r>
        <w:rPr>
          <w:b w:val="0"/>
          <w:i w:val="0"/>
        </w:rPr>
        <w:t xml:space="preserve"> There is no measurement of disparate impact by race, gender, age, disability, nationality or socioeconomic status, because the data required to compute one does not exist. Any such claim would be fabricated.</w:t>
      </w:r>
    </w:p>
    <w:p>
      <w:pPr>
        <w:spacing w:after="140"/>
      </w:pPr>
      <w:r>
        <w:rPr>
          <w:b w:val="0"/>
          <w:i w:val="0"/>
        </w:rPr>
        <w:t xml:space="preserve">What is performed instead is an </w:t>
      </w:r>
      <w:r>
        <w:rPr>
          <w:b/>
          <w:i w:val="0"/>
        </w:rPr>
        <w:t>operational performance audit</w:t>
      </w:r>
      <w:r>
        <w:rPr>
          <w:b w:val="0"/>
          <w:i w:val="0"/>
        </w:rPr>
        <w:t>: does the detector work equally well across the strata that genuinely exist in this data?</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Grouping</w:t>
            </w:r>
          </w:p>
        </w:tc>
        <w:tc>
          <w:tcPr>
            <w:tcW w:type="dxa" w:w="4752"/>
            <w:shd w:val="clear" w:fill="1F3A5F"/>
          </w:tcPr>
          <w:p>
            <w:pPr>
              <w:spacing w:after="40"/>
            </w:pPr>
            <w:r>
              <w:rPr>
                <w:b/>
                <w:color w:val="FFFFFF"/>
                <w:sz w:val="17"/>
              </w:rPr>
            </w:r>
            <w:r>
              <w:rPr>
                <w:b/>
                <w:i w:val="0"/>
                <w:color w:val="FFFFFF"/>
                <w:sz w:val="17"/>
              </w:rPr>
              <w:t>Why it is a legitimate audit axis</w:t>
            </w:r>
          </w:p>
        </w:tc>
      </w:tr>
      <w:tr>
        <w:tc>
          <w:tcPr>
            <w:tcW w:type="dxa" w:w="4752"/>
          </w:tcPr>
          <w:p>
            <w:pPr>
              <w:spacing w:after="40"/>
            </w:pPr>
            <w:r>
              <w:rPr>
                <w:sz w:val="17"/>
              </w:rPr>
            </w:r>
            <w:r>
              <w:rPr>
                <w:b/>
                <w:i w:val="0"/>
                <w:sz w:val="17"/>
              </w:rPr>
              <w:t>Attack family</w:t>
            </w:r>
            <w:r>
              <w:rPr>
                <w:b w:val="0"/>
                <w:i w:val="0"/>
                <w:sz w:val="17"/>
              </w:rPr>
              <w:t xml:space="preserve"> (</w:t>
            </w:r>
            <w:r>
              <w:rPr>
                <w:rFonts w:ascii="Consolas" w:hAnsi="Consolas"/>
                <w:b w:val="0"/>
                <w:i w:val="0"/>
                <w:color w:val="D55E00"/>
                <w:sz w:val="17"/>
              </w:rPr>
              <w:t>attack_cat</w:t>
            </w:r>
            <w:r>
              <w:rPr>
                <w:b w:val="0"/>
                <w:i w:val="0"/>
                <w:sz w:val="17"/>
              </w:rPr>
              <w:t>)</w:t>
            </w:r>
          </w:p>
        </w:tc>
        <w:tc>
          <w:tcPr>
            <w:tcW w:type="dxa" w:w="4752"/>
          </w:tcPr>
          <w:p>
            <w:pPr>
              <w:spacing w:after="40"/>
            </w:pPr>
            <w:r>
              <w:rPr>
                <w:sz w:val="17"/>
              </w:rPr>
            </w:r>
            <w:r>
              <w:rPr>
                <w:b w:val="0"/>
                <w:i w:val="0"/>
                <w:sz w:val="17"/>
              </w:rPr>
              <w:t>Uneven recall means some threat classes are systematically under-defended.</w:t>
            </w:r>
          </w:p>
        </w:tc>
      </w:tr>
      <w:tr>
        <w:tc>
          <w:tcPr>
            <w:tcW w:type="dxa" w:w="4752"/>
            <w:shd w:val="clear" w:fill="F4F6F8"/>
          </w:tcPr>
          <w:p>
            <w:pPr>
              <w:spacing w:after="40"/>
            </w:pPr>
            <w:r>
              <w:rPr>
                <w:sz w:val="17"/>
              </w:rPr>
            </w:r>
            <w:r>
              <w:rPr>
                <w:b/>
                <w:i w:val="0"/>
                <w:sz w:val="17"/>
              </w:rPr>
              <w:t>Application service</w:t>
            </w:r>
            <w:r>
              <w:rPr>
                <w:b w:val="0"/>
                <w:i w:val="0"/>
                <w:sz w:val="17"/>
              </w:rPr>
              <w:t xml:space="preserve"> (</w:t>
            </w:r>
            <w:r>
              <w:rPr>
                <w:rFonts w:ascii="Consolas" w:hAnsi="Consolas"/>
                <w:b w:val="0"/>
                <w:i w:val="0"/>
                <w:color w:val="D55E00"/>
                <w:sz w:val="17"/>
              </w:rPr>
              <w:t>service</w:t>
            </w:r>
            <w:r>
              <w:rPr>
                <w:b w:val="0"/>
                <w:i w:val="0"/>
                <w:sz w:val="17"/>
              </w:rPr>
              <w:t>)</w:t>
            </w:r>
          </w:p>
        </w:tc>
        <w:tc>
          <w:tcPr>
            <w:tcW w:type="dxa" w:w="4752"/>
            <w:shd w:val="clear" w:fill="F4F6F8"/>
          </w:tcPr>
          <w:p>
            <w:pPr>
              <w:spacing w:after="40"/>
            </w:pPr>
            <w:r>
              <w:rPr>
                <w:sz w:val="17"/>
              </w:rPr>
            </w:r>
            <w:r>
              <w:rPr>
                <w:b w:val="0"/>
                <w:i w:val="0"/>
                <w:sz w:val="17"/>
              </w:rPr>
              <w:t>Uneven false-positive rates mean some services - and the teams that use them - absorb a disproportionate share of investigation burden.</w:t>
            </w:r>
          </w:p>
        </w:tc>
      </w:tr>
      <w:tr>
        <w:tc>
          <w:tcPr>
            <w:tcW w:type="dxa" w:w="4752"/>
          </w:tcPr>
          <w:p>
            <w:pPr>
              <w:spacing w:after="40"/>
            </w:pPr>
            <w:r>
              <w:rPr>
                <w:sz w:val="17"/>
              </w:rPr>
            </w:r>
            <w:r>
              <w:rPr>
                <w:b/>
                <w:i w:val="0"/>
                <w:sz w:val="17"/>
              </w:rPr>
              <w:t>Transport protocol</w:t>
            </w:r>
            <w:r>
              <w:rPr>
                <w:b w:val="0"/>
                <w:i w:val="0"/>
                <w:sz w:val="17"/>
              </w:rPr>
              <w:t xml:space="preserve"> (</w:t>
            </w:r>
            <w:r>
              <w:rPr>
                <w:rFonts w:ascii="Consolas" w:hAnsi="Consolas"/>
                <w:b w:val="0"/>
                <w:i w:val="0"/>
                <w:color w:val="D55E00"/>
                <w:sz w:val="17"/>
              </w:rPr>
              <w:t>proto</w:t>
            </w:r>
            <w:r>
              <w:rPr>
                <w:b w:val="0"/>
                <w:i w:val="0"/>
                <w:sz w:val="17"/>
              </w:rPr>
              <w:t>)</w:t>
            </w:r>
          </w:p>
        </w:tc>
        <w:tc>
          <w:tcPr>
            <w:tcW w:type="dxa" w:w="4752"/>
          </w:tcPr>
          <w:p>
            <w:pPr>
              <w:spacing w:after="40"/>
            </w:pPr>
            <w:r>
              <w:rPr>
                <w:sz w:val="17"/>
              </w:rPr>
            </w:r>
            <w:r>
              <w:rPr>
                <w:b w:val="0"/>
                <w:i w:val="0"/>
                <w:sz w:val="17"/>
              </w:rPr>
              <w:t>Uneven performance means blind spots that an attacker can deliberately move into.</w:t>
            </w:r>
          </w:p>
        </w:tc>
      </w:tr>
      <w:tr>
        <w:tc>
          <w:tcPr>
            <w:tcW w:type="dxa" w:w="4752"/>
            <w:shd w:val="clear" w:fill="F4F6F8"/>
          </w:tcPr>
          <w:p>
            <w:pPr>
              <w:spacing w:after="40"/>
            </w:pPr>
            <w:r>
              <w:rPr>
                <w:sz w:val="17"/>
              </w:rPr>
            </w:r>
            <w:r>
              <w:rPr>
                <w:b/>
                <w:i w:val="0"/>
                <w:sz w:val="17"/>
              </w:rPr>
              <w:t>Connection state</w:t>
            </w:r>
            <w:r>
              <w:rPr>
                <w:b w:val="0"/>
                <w:i w:val="0"/>
                <w:sz w:val="17"/>
              </w:rPr>
              <w:t xml:space="preserve"> (</w:t>
            </w:r>
            <w:r>
              <w:rPr>
                <w:rFonts w:ascii="Consolas" w:hAnsi="Consolas"/>
                <w:b w:val="0"/>
                <w:i w:val="0"/>
                <w:color w:val="D55E00"/>
                <w:sz w:val="17"/>
              </w:rPr>
              <w:t>state</w:t>
            </w:r>
            <w:r>
              <w:rPr>
                <w:b w:val="0"/>
                <w:i w:val="0"/>
                <w:sz w:val="17"/>
              </w:rPr>
              <w:t>)</w:t>
            </w:r>
          </w:p>
        </w:tc>
        <w:tc>
          <w:tcPr>
            <w:tcW w:type="dxa" w:w="4752"/>
            <w:shd w:val="clear" w:fill="F4F6F8"/>
          </w:tcPr>
          <w:p>
            <w:pPr>
              <w:spacing w:after="40"/>
            </w:pPr>
            <w:r>
              <w:rPr>
                <w:sz w:val="17"/>
              </w:rPr>
            </w:r>
            <w:r>
              <w:rPr>
                <w:b w:val="0"/>
                <w:i w:val="0"/>
                <w:sz w:val="17"/>
              </w:rPr>
              <w:t>Tests whether detection depends on a flow completing, which determines behaviour against aborted or evasive sessions.</w:t>
            </w:r>
          </w:p>
        </w:tc>
      </w:tr>
    </w:tbl>
    <w:p/>
    <w:p>
      <w:pPr>
        <w:spacing w:after="140"/>
      </w:pPr>
      <w:r>
        <w:rPr>
          <w:b w:val="0"/>
          <w:i w:val="0"/>
        </w:rPr>
        <w:t xml:space="preserve">This is a </w:t>
      </w:r>
      <w:r>
        <w:rPr>
          <w:b/>
          <w:i w:val="0"/>
        </w:rPr>
        <w:t>model performance audit</w:t>
      </w:r>
      <w:r>
        <w:rPr>
          <w:b w:val="0"/>
          <w:i w:val="0"/>
        </w:rPr>
        <w:t>, not a demographic fairness assessment. Section 7 explains where genuine fairness risk does enter the picture at deployment time - because it does, just not through the dataset.</w:t>
      </w:r>
    </w:p>
    <w:p>
      <w:pPr>
        <w:pStyle w:val="Heading3"/>
        <w:spacing w:before="200" w:after="120"/>
      </w:pPr>
      <w:r>
        <w:rPr>
          <w:rFonts w:ascii="Calibri" w:hAnsi="Calibri"/>
          <w:b w:val="0"/>
          <w:i w:val="0"/>
          <w:color w:val="0072B2"/>
        </w:rPr>
        <w:t>2. Overall reference point</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Metric</w:t>
            </w:r>
          </w:p>
        </w:tc>
        <w:tc>
          <w:tcPr>
            <w:tcW w:type="dxa" w:w="4752"/>
            <w:shd w:val="clear" w:fill="1F3A5F"/>
          </w:tcPr>
          <w:p>
            <w:pPr>
              <w:spacing w:after="40"/>
            </w:pPr>
            <w:r>
              <w:rPr>
                <w:b/>
                <w:color w:val="FFFFFF"/>
                <w:sz w:val="17"/>
              </w:rPr>
            </w:r>
            <w:r>
              <w:rPr>
                <w:b/>
                <w:i w:val="0"/>
                <w:color w:val="FFFFFF"/>
                <w:sz w:val="17"/>
              </w:rPr>
              <w:t>Test-split value</w:t>
            </w:r>
          </w:p>
        </w:tc>
      </w:tr>
      <w:tr>
        <w:tc>
          <w:tcPr>
            <w:tcW w:type="dxa" w:w="4752"/>
          </w:tcPr>
          <w:p>
            <w:pPr>
              <w:spacing w:after="40"/>
            </w:pPr>
            <w:r>
              <w:rPr>
                <w:sz w:val="17"/>
              </w:rPr>
            </w:r>
            <w:r>
              <w:rPr>
                <w:b w:val="0"/>
                <w:i w:val="0"/>
                <w:sz w:val="17"/>
              </w:rPr>
              <w:t>Records</w:t>
            </w:r>
          </w:p>
        </w:tc>
        <w:tc>
          <w:tcPr>
            <w:tcW w:type="dxa" w:w="4752"/>
          </w:tcPr>
          <w:p>
            <w:pPr>
              <w:spacing w:after="40"/>
            </w:pPr>
            <w:r>
              <w:rPr>
                <w:sz w:val="17"/>
              </w:rPr>
            </w:r>
            <w:r>
              <w:rPr>
                <w:b w:val="0"/>
                <w:i w:val="0"/>
                <w:sz w:val="17"/>
              </w:rPr>
              <w:t>30,737</w:t>
            </w:r>
          </w:p>
        </w:tc>
      </w:tr>
      <w:tr>
        <w:tc>
          <w:tcPr>
            <w:tcW w:type="dxa" w:w="4752"/>
            <w:shd w:val="clear" w:fill="F4F6F8"/>
          </w:tcPr>
          <w:p>
            <w:pPr>
              <w:spacing w:after="40"/>
            </w:pPr>
            <w:r>
              <w:rPr>
                <w:sz w:val="17"/>
              </w:rPr>
            </w:r>
            <w:r>
              <w:rPr>
                <w:b w:val="0"/>
                <w:i w:val="0"/>
                <w:sz w:val="17"/>
              </w:rPr>
              <w:t>Attack base rate</w:t>
            </w:r>
          </w:p>
        </w:tc>
        <w:tc>
          <w:tcPr>
            <w:tcW w:type="dxa" w:w="4752"/>
            <w:shd w:val="clear" w:fill="F4F6F8"/>
          </w:tcPr>
          <w:p>
            <w:pPr>
              <w:spacing w:after="40"/>
            </w:pPr>
            <w:r>
              <w:rPr>
                <w:sz w:val="17"/>
              </w:rPr>
            </w:r>
            <w:r>
              <w:rPr>
                <w:b w:val="0"/>
                <w:i w:val="0"/>
                <w:sz w:val="17"/>
              </w:rPr>
              <w:t>44.38%</w:t>
            </w:r>
          </w:p>
        </w:tc>
      </w:tr>
      <w:tr>
        <w:tc>
          <w:tcPr>
            <w:tcW w:type="dxa" w:w="4752"/>
          </w:tcPr>
          <w:p>
            <w:pPr>
              <w:spacing w:after="40"/>
            </w:pPr>
            <w:r>
              <w:rPr>
                <w:sz w:val="17"/>
              </w:rPr>
            </w:r>
            <w:r>
              <w:rPr>
                <w:b w:val="0"/>
                <w:i w:val="0"/>
                <w:sz w:val="17"/>
              </w:rPr>
              <w:t>Recall</w:t>
            </w:r>
          </w:p>
        </w:tc>
        <w:tc>
          <w:tcPr>
            <w:tcW w:type="dxa" w:w="4752"/>
          </w:tcPr>
          <w:p>
            <w:pPr>
              <w:spacing w:after="40"/>
            </w:pPr>
            <w:r>
              <w:rPr>
                <w:sz w:val="17"/>
              </w:rPr>
            </w:r>
            <w:r>
              <w:rPr>
                <w:b w:val="0"/>
                <w:i w:val="0"/>
                <w:sz w:val="17"/>
              </w:rPr>
              <w:t>0.9112</w:t>
            </w:r>
          </w:p>
        </w:tc>
      </w:tr>
      <w:tr>
        <w:tc>
          <w:tcPr>
            <w:tcW w:type="dxa" w:w="4752"/>
            <w:shd w:val="clear" w:fill="F4F6F8"/>
          </w:tcPr>
          <w:p>
            <w:pPr>
              <w:spacing w:after="40"/>
            </w:pPr>
            <w:r>
              <w:rPr>
                <w:sz w:val="17"/>
              </w:rPr>
            </w:r>
            <w:r>
              <w:rPr>
                <w:b w:val="0"/>
                <w:i w:val="0"/>
                <w:sz w:val="17"/>
              </w:rPr>
              <w:t>Precision</w:t>
            </w:r>
          </w:p>
        </w:tc>
        <w:tc>
          <w:tcPr>
            <w:tcW w:type="dxa" w:w="4752"/>
            <w:shd w:val="clear" w:fill="F4F6F8"/>
          </w:tcPr>
          <w:p>
            <w:pPr>
              <w:spacing w:after="40"/>
            </w:pPr>
            <w:r>
              <w:rPr>
                <w:sz w:val="17"/>
              </w:rPr>
            </w:r>
            <w:r>
              <w:rPr>
                <w:b w:val="0"/>
                <w:i w:val="0"/>
                <w:sz w:val="17"/>
              </w:rPr>
              <w:t>0.9106</w:t>
            </w:r>
          </w:p>
        </w:tc>
      </w:tr>
      <w:tr>
        <w:tc>
          <w:tcPr>
            <w:tcW w:type="dxa" w:w="4752"/>
          </w:tcPr>
          <w:p>
            <w:pPr>
              <w:spacing w:after="40"/>
            </w:pPr>
            <w:r>
              <w:rPr>
                <w:sz w:val="17"/>
              </w:rPr>
            </w:r>
            <w:r>
              <w:rPr>
                <w:b w:val="0"/>
                <w:i w:val="0"/>
                <w:sz w:val="17"/>
              </w:rPr>
              <w:t>F1</w:t>
            </w:r>
          </w:p>
        </w:tc>
        <w:tc>
          <w:tcPr>
            <w:tcW w:type="dxa" w:w="4752"/>
          </w:tcPr>
          <w:p>
            <w:pPr>
              <w:spacing w:after="40"/>
            </w:pPr>
            <w:r>
              <w:rPr>
                <w:sz w:val="17"/>
              </w:rPr>
            </w:r>
            <w:r>
              <w:rPr>
                <w:b w:val="0"/>
                <w:i w:val="0"/>
                <w:sz w:val="17"/>
              </w:rPr>
              <w:t>0.9109</w:t>
            </w:r>
          </w:p>
        </w:tc>
      </w:tr>
      <w:tr>
        <w:tc>
          <w:tcPr>
            <w:tcW w:type="dxa" w:w="4752"/>
            <w:shd w:val="clear" w:fill="F4F6F8"/>
          </w:tcPr>
          <w:p>
            <w:pPr>
              <w:spacing w:after="40"/>
            </w:pPr>
            <w:r>
              <w:rPr>
                <w:sz w:val="17"/>
              </w:rPr>
            </w:r>
            <w:r>
              <w:rPr>
                <w:b w:val="0"/>
                <w:i w:val="0"/>
                <w:sz w:val="17"/>
              </w:rPr>
              <w:t>False-positive rate</w:t>
            </w:r>
          </w:p>
        </w:tc>
        <w:tc>
          <w:tcPr>
            <w:tcW w:type="dxa" w:w="4752"/>
            <w:shd w:val="clear" w:fill="F4F6F8"/>
          </w:tcPr>
          <w:p>
            <w:pPr>
              <w:spacing w:after="40"/>
            </w:pPr>
            <w:r>
              <w:rPr>
                <w:sz w:val="17"/>
              </w:rPr>
            </w:r>
            <w:r>
              <w:rPr>
                <w:b w:val="0"/>
                <w:i w:val="0"/>
                <w:sz w:val="17"/>
              </w:rPr>
              <w:t>7.142%</w:t>
            </w:r>
          </w:p>
        </w:tc>
      </w:tr>
      <w:tr>
        <w:tc>
          <w:tcPr>
            <w:tcW w:type="dxa" w:w="4752"/>
          </w:tcPr>
          <w:p>
            <w:pPr>
              <w:spacing w:after="40"/>
            </w:pPr>
            <w:r>
              <w:rPr>
                <w:sz w:val="17"/>
              </w:rPr>
            </w:r>
            <w:r>
              <w:rPr>
                <w:b w:val="0"/>
                <w:i w:val="0"/>
                <w:sz w:val="17"/>
              </w:rPr>
              <w:t>False-negative rate</w:t>
            </w:r>
          </w:p>
        </w:tc>
        <w:tc>
          <w:tcPr>
            <w:tcW w:type="dxa" w:w="4752"/>
          </w:tcPr>
          <w:p>
            <w:pPr>
              <w:spacing w:after="40"/>
            </w:pPr>
            <w:r>
              <w:rPr>
                <w:sz w:val="17"/>
              </w:rPr>
            </w:r>
            <w:r>
              <w:rPr>
                <w:b w:val="0"/>
                <w:i w:val="0"/>
                <w:sz w:val="17"/>
              </w:rPr>
              <w:t>8.884%</w:t>
            </w:r>
          </w:p>
        </w:tc>
      </w:tr>
      <w:tr>
        <w:tc>
          <w:tcPr>
            <w:tcW w:type="dxa" w:w="4752"/>
            <w:shd w:val="clear" w:fill="F4F6F8"/>
          </w:tcPr>
          <w:p>
            <w:pPr>
              <w:spacing w:after="40"/>
            </w:pPr>
            <w:r>
              <w:rPr>
                <w:sz w:val="17"/>
              </w:rPr>
            </w:r>
            <w:r>
              <w:rPr>
                <w:b w:val="0"/>
                <w:i w:val="0"/>
                <w:sz w:val="17"/>
              </w:rPr>
              <w:t>Attacks missed</w:t>
            </w:r>
          </w:p>
        </w:tc>
        <w:tc>
          <w:tcPr>
            <w:tcW w:type="dxa" w:w="4752"/>
            <w:shd w:val="clear" w:fill="F4F6F8"/>
          </w:tcPr>
          <w:p>
            <w:pPr>
              <w:spacing w:after="40"/>
            </w:pPr>
            <w:r>
              <w:rPr>
                <w:sz w:val="17"/>
              </w:rPr>
            </w:r>
            <w:r>
              <w:rPr>
                <w:b w:val="0"/>
                <w:i w:val="0"/>
                <w:sz w:val="17"/>
              </w:rPr>
              <w:t>1,212</w:t>
            </w:r>
          </w:p>
        </w:tc>
      </w:tr>
      <w:tr>
        <w:tc>
          <w:tcPr>
            <w:tcW w:type="dxa" w:w="4752"/>
          </w:tcPr>
          <w:p>
            <w:pPr>
              <w:spacing w:after="40"/>
            </w:pPr>
            <w:r>
              <w:rPr>
                <w:sz w:val="17"/>
              </w:rPr>
            </w:r>
            <w:r>
              <w:rPr>
                <w:b w:val="0"/>
                <w:i w:val="0"/>
                <w:sz w:val="17"/>
              </w:rPr>
              <w:t>False alerts</w:t>
            </w:r>
          </w:p>
        </w:tc>
        <w:tc>
          <w:tcPr>
            <w:tcW w:type="dxa" w:w="4752"/>
          </w:tcPr>
          <w:p>
            <w:pPr>
              <w:spacing w:after="40"/>
            </w:pPr>
            <w:r>
              <w:rPr>
                <w:sz w:val="17"/>
              </w:rPr>
            </w:r>
            <w:r>
              <w:rPr>
                <w:b w:val="0"/>
                <w:i w:val="0"/>
                <w:sz w:val="17"/>
              </w:rPr>
              <w:t>1,221</w:t>
            </w:r>
          </w:p>
        </w:tc>
      </w:tr>
    </w:tbl>
    <w:p/>
    <w:p>
      <w:pPr>
        <w:spacing w:after="140"/>
      </w:pPr>
      <w:r>
        <w:rPr>
          <w:b w:val="0"/>
          <w:i w:val="0"/>
        </w:rPr>
        <w:t>Aggregate numbers hide exactly the failures this report exists to find. The rest of it disaggregates them.</w:t>
      </w:r>
    </w:p>
    <w:p>
      <w:pPr>
        <w:pStyle w:val="Heading3"/>
        <w:spacing w:before="200" w:after="120"/>
      </w:pPr>
      <w:r>
        <w:rPr>
          <w:rFonts w:ascii="Calibri" w:hAnsi="Calibri"/>
          <w:b w:val="0"/>
          <w:i w:val="0"/>
          <w:color w:val="0072B2"/>
        </w:rPr>
        <w:t>3. Detection by attack family</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F3A5F"/>
          </w:tcPr>
          <w:p>
            <w:pPr>
              <w:spacing w:after="40"/>
            </w:pPr>
            <w:r>
              <w:rPr>
                <w:b/>
                <w:color w:val="FFFFFF"/>
                <w:sz w:val="17"/>
              </w:rPr>
            </w:r>
            <w:r>
              <w:rPr>
                <w:b/>
                <w:i w:val="0"/>
                <w:color w:val="FFFFFF"/>
                <w:sz w:val="17"/>
              </w:rPr>
              <w:t>Attack family</w:t>
            </w:r>
          </w:p>
        </w:tc>
        <w:tc>
          <w:tcPr>
            <w:tcW w:type="dxa" w:w="1901"/>
            <w:shd w:val="clear" w:fill="1F3A5F"/>
          </w:tcPr>
          <w:p>
            <w:pPr>
              <w:spacing w:after="40"/>
            </w:pPr>
            <w:r>
              <w:rPr>
                <w:b/>
                <w:color w:val="FFFFFF"/>
                <w:sz w:val="17"/>
              </w:rPr>
            </w:r>
            <w:r>
              <w:rPr>
                <w:b/>
                <w:i w:val="0"/>
                <w:color w:val="FFFFFF"/>
                <w:sz w:val="17"/>
              </w:rPr>
              <w:t>Attack flows (test)</w:t>
            </w:r>
          </w:p>
        </w:tc>
        <w:tc>
          <w:tcPr>
            <w:tcW w:type="dxa" w:w="1901"/>
            <w:shd w:val="clear" w:fill="1F3A5F"/>
          </w:tcPr>
          <w:p>
            <w:pPr>
              <w:spacing w:after="40"/>
            </w:pPr>
            <w:r>
              <w:rPr>
                <w:b/>
                <w:color w:val="FFFFFF"/>
                <w:sz w:val="17"/>
              </w:rPr>
            </w:r>
            <w:r>
              <w:rPr>
                <w:b/>
                <w:i w:val="0"/>
                <w:color w:val="FFFFFF"/>
                <w:sz w:val="17"/>
              </w:rPr>
              <w:t>Recall</w:t>
            </w:r>
          </w:p>
        </w:tc>
        <w:tc>
          <w:tcPr>
            <w:tcW w:type="dxa" w:w="1901"/>
            <w:shd w:val="clear" w:fill="1F3A5F"/>
          </w:tcPr>
          <w:p>
            <w:pPr>
              <w:spacing w:after="40"/>
            </w:pPr>
            <w:r>
              <w:rPr>
                <w:b/>
                <w:color w:val="FFFFFF"/>
                <w:sz w:val="17"/>
              </w:rPr>
            </w:r>
            <w:r>
              <w:rPr>
                <w:b/>
                <w:i w:val="0"/>
                <w:color w:val="FFFFFF"/>
                <w:sz w:val="17"/>
              </w:rPr>
              <w:t>FNR</w:t>
            </w:r>
          </w:p>
        </w:tc>
        <w:tc>
          <w:tcPr>
            <w:tcW w:type="dxa" w:w="1901"/>
            <w:shd w:val="clear" w:fill="1F3A5F"/>
          </w:tcPr>
          <w:p>
            <w:pPr>
              <w:spacing w:after="40"/>
            </w:pPr>
            <w:r>
              <w:rPr>
                <w:b/>
                <w:color w:val="FFFFFF"/>
                <w:sz w:val="17"/>
              </w:rPr>
            </w:r>
            <w:r>
              <w:rPr>
                <w:b/>
                <w:i w:val="0"/>
                <w:color w:val="FFFFFF"/>
                <w:sz w:val="17"/>
              </w:rPr>
              <w:t>Attacks missed</w:t>
            </w:r>
          </w:p>
        </w:tc>
      </w:tr>
      <w:tr>
        <w:tc>
          <w:tcPr>
            <w:tcW w:type="dxa" w:w="1901"/>
          </w:tcPr>
          <w:p>
            <w:pPr>
              <w:spacing w:after="40"/>
            </w:pPr>
            <w:r>
              <w:rPr>
                <w:sz w:val="17"/>
              </w:rPr>
            </w:r>
            <w:r>
              <w:rPr>
                <w:b w:val="0"/>
                <w:i w:val="0"/>
                <w:sz w:val="17"/>
              </w:rPr>
              <w:t>Analysis</w:t>
            </w:r>
          </w:p>
        </w:tc>
        <w:tc>
          <w:tcPr>
            <w:tcW w:type="dxa" w:w="1901"/>
          </w:tcPr>
          <w:p>
            <w:pPr>
              <w:spacing w:after="40"/>
            </w:pPr>
            <w:r>
              <w:rPr>
                <w:sz w:val="17"/>
              </w:rPr>
            </w:r>
            <w:r>
              <w:rPr>
                <w:b w:val="0"/>
                <w:i w:val="0"/>
                <w:sz w:val="17"/>
              </w:rPr>
              <w:t>167</w:t>
            </w:r>
          </w:p>
        </w:tc>
        <w:tc>
          <w:tcPr>
            <w:tcW w:type="dxa" w:w="1901"/>
          </w:tcPr>
          <w:p>
            <w:pPr>
              <w:spacing w:after="40"/>
            </w:pPr>
            <w:r>
              <w:rPr>
                <w:sz w:val="17"/>
              </w:rPr>
            </w:r>
            <w:r>
              <w:rPr>
                <w:b w:val="0"/>
                <w:i w:val="0"/>
                <w:sz w:val="17"/>
              </w:rPr>
              <w:t>0.5928</w:t>
            </w:r>
          </w:p>
        </w:tc>
        <w:tc>
          <w:tcPr>
            <w:tcW w:type="dxa" w:w="1901"/>
          </w:tcPr>
          <w:p>
            <w:pPr>
              <w:spacing w:after="40"/>
            </w:pPr>
            <w:r>
              <w:rPr>
                <w:sz w:val="17"/>
              </w:rPr>
            </w:r>
            <w:r>
              <w:rPr>
                <w:b w:val="0"/>
                <w:i w:val="0"/>
                <w:sz w:val="17"/>
              </w:rPr>
              <w:t>0.4072</w:t>
            </w:r>
          </w:p>
        </w:tc>
        <w:tc>
          <w:tcPr>
            <w:tcW w:type="dxa" w:w="1901"/>
          </w:tcPr>
          <w:p>
            <w:pPr>
              <w:spacing w:after="40"/>
            </w:pPr>
            <w:r>
              <w:rPr>
                <w:sz w:val="17"/>
              </w:rPr>
            </w:r>
            <w:r>
              <w:rPr>
                <w:b w:val="0"/>
                <w:i w:val="0"/>
                <w:sz w:val="17"/>
              </w:rPr>
              <w:t>68</w:t>
            </w:r>
          </w:p>
        </w:tc>
      </w:tr>
      <w:tr>
        <w:tc>
          <w:tcPr>
            <w:tcW w:type="dxa" w:w="1901"/>
            <w:shd w:val="clear" w:fill="F4F6F8"/>
          </w:tcPr>
          <w:p>
            <w:pPr>
              <w:spacing w:after="40"/>
            </w:pPr>
            <w:r>
              <w:rPr>
                <w:sz w:val="17"/>
              </w:rPr>
            </w:r>
            <w:r>
              <w:rPr>
                <w:b w:val="0"/>
                <w:i w:val="0"/>
                <w:sz w:val="17"/>
              </w:rPr>
              <w:t>Fuzzers</w:t>
            </w:r>
          </w:p>
        </w:tc>
        <w:tc>
          <w:tcPr>
            <w:tcW w:type="dxa" w:w="1901"/>
            <w:shd w:val="clear" w:fill="F4F6F8"/>
          </w:tcPr>
          <w:p>
            <w:pPr>
              <w:spacing w:after="40"/>
            </w:pPr>
            <w:r>
              <w:rPr>
                <w:sz w:val="17"/>
              </w:rPr>
            </w:r>
            <w:r>
              <w:rPr>
                <w:b w:val="0"/>
                <w:i w:val="0"/>
                <w:sz w:val="17"/>
              </w:rPr>
              <w:t>3,845</w:t>
            </w:r>
          </w:p>
        </w:tc>
        <w:tc>
          <w:tcPr>
            <w:tcW w:type="dxa" w:w="1901"/>
            <w:shd w:val="clear" w:fill="F4F6F8"/>
          </w:tcPr>
          <w:p>
            <w:pPr>
              <w:spacing w:after="40"/>
            </w:pPr>
            <w:r>
              <w:rPr>
                <w:sz w:val="17"/>
              </w:rPr>
            </w:r>
            <w:r>
              <w:rPr>
                <w:b w:val="0"/>
                <w:i w:val="0"/>
                <w:sz w:val="17"/>
              </w:rPr>
              <w:t>0.7376</w:t>
            </w:r>
          </w:p>
        </w:tc>
        <w:tc>
          <w:tcPr>
            <w:tcW w:type="dxa" w:w="1901"/>
            <w:shd w:val="clear" w:fill="F4F6F8"/>
          </w:tcPr>
          <w:p>
            <w:pPr>
              <w:spacing w:after="40"/>
            </w:pPr>
            <w:r>
              <w:rPr>
                <w:sz w:val="17"/>
              </w:rPr>
            </w:r>
            <w:r>
              <w:rPr>
                <w:b w:val="0"/>
                <w:i w:val="0"/>
                <w:sz w:val="17"/>
              </w:rPr>
              <w:t>0.2624</w:t>
            </w:r>
          </w:p>
        </w:tc>
        <w:tc>
          <w:tcPr>
            <w:tcW w:type="dxa" w:w="1901"/>
            <w:shd w:val="clear" w:fill="F4F6F8"/>
          </w:tcPr>
          <w:p>
            <w:pPr>
              <w:spacing w:after="40"/>
            </w:pPr>
            <w:r>
              <w:rPr>
                <w:sz w:val="17"/>
              </w:rPr>
            </w:r>
            <w:r>
              <w:rPr>
                <w:b w:val="0"/>
                <w:i w:val="0"/>
                <w:sz w:val="17"/>
              </w:rPr>
              <w:t>1,009</w:t>
            </w:r>
          </w:p>
        </w:tc>
      </w:tr>
      <w:tr>
        <w:tc>
          <w:tcPr>
            <w:tcW w:type="dxa" w:w="1901"/>
          </w:tcPr>
          <w:p>
            <w:pPr>
              <w:spacing w:after="40"/>
            </w:pPr>
            <w:r>
              <w:rPr>
                <w:sz w:val="17"/>
              </w:rPr>
            </w:r>
            <w:r>
              <w:rPr>
                <w:b w:val="0"/>
                <w:i w:val="0"/>
                <w:sz w:val="17"/>
              </w:rPr>
              <w:t>Shellcode</w:t>
            </w:r>
          </w:p>
        </w:tc>
        <w:tc>
          <w:tcPr>
            <w:tcW w:type="dxa" w:w="1901"/>
          </w:tcPr>
          <w:p>
            <w:pPr>
              <w:spacing w:after="40"/>
            </w:pPr>
            <w:r>
              <w:rPr>
                <w:sz w:val="17"/>
              </w:rPr>
            </w:r>
            <w:r>
              <w:rPr>
                <w:b w:val="0"/>
                <w:i w:val="0"/>
                <w:sz w:val="17"/>
              </w:rPr>
              <w:t>291</w:t>
            </w:r>
          </w:p>
        </w:tc>
        <w:tc>
          <w:tcPr>
            <w:tcW w:type="dxa" w:w="1901"/>
          </w:tcPr>
          <w:p>
            <w:pPr>
              <w:spacing w:after="40"/>
            </w:pPr>
            <w:r>
              <w:rPr>
                <w:sz w:val="17"/>
              </w:rPr>
            </w:r>
            <w:r>
              <w:rPr>
                <w:b w:val="0"/>
                <w:i w:val="0"/>
                <w:sz w:val="17"/>
              </w:rPr>
              <w:t>0.9622</w:t>
            </w:r>
          </w:p>
        </w:tc>
        <w:tc>
          <w:tcPr>
            <w:tcW w:type="dxa" w:w="1901"/>
          </w:tcPr>
          <w:p>
            <w:pPr>
              <w:spacing w:after="40"/>
            </w:pPr>
            <w:r>
              <w:rPr>
                <w:sz w:val="17"/>
              </w:rPr>
            </w:r>
            <w:r>
              <w:rPr>
                <w:b w:val="0"/>
                <w:i w:val="0"/>
                <w:sz w:val="17"/>
              </w:rPr>
              <w:t>0.0378</w:t>
            </w:r>
          </w:p>
        </w:tc>
        <w:tc>
          <w:tcPr>
            <w:tcW w:type="dxa" w:w="1901"/>
          </w:tcPr>
          <w:p>
            <w:pPr>
              <w:spacing w:after="40"/>
            </w:pPr>
            <w:r>
              <w:rPr>
                <w:sz w:val="17"/>
              </w:rPr>
            </w:r>
            <w:r>
              <w:rPr>
                <w:b w:val="0"/>
                <w:i w:val="0"/>
                <w:sz w:val="17"/>
              </w:rPr>
              <w:t>11</w:t>
            </w:r>
          </w:p>
        </w:tc>
      </w:tr>
      <w:tr>
        <w:tc>
          <w:tcPr>
            <w:tcW w:type="dxa" w:w="1901"/>
            <w:shd w:val="clear" w:fill="F4F6F8"/>
          </w:tcPr>
          <w:p>
            <w:pPr>
              <w:spacing w:after="40"/>
            </w:pPr>
            <w:r>
              <w:rPr>
                <w:sz w:val="17"/>
              </w:rPr>
            </w:r>
            <w:r>
              <w:rPr>
                <w:b w:val="0"/>
                <w:i w:val="0"/>
                <w:sz w:val="17"/>
              </w:rPr>
              <w:t>Exploits</w:t>
            </w:r>
          </w:p>
        </w:tc>
        <w:tc>
          <w:tcPr>
            <w:tcW w:type="dxa" w:w="1901"/>
            <w:shd w:val="clear" w:fill="F4F6F8"/>
          </w:tcPr>
          <w:p>
            <w:pPr>
              <w:spacing w:after="40"/>
            </w:pPr>
            <w:r>
              <w:rPr>
                <w:sz w:val="17"/>
              </w:rPr>
            </w:r>
            <w:r>
              <w:rPr>
                <w:b w:val="0"/>
                <w:i w:val="0"/>
                <w:sz w:val="17"/>
              </w:rPr>
              <w:t>5,161</w:t>
            </w:r>
          </w:p>
        </w:tc>
        <w:tc>
          <w:tcPr>
            <w:tcW w:type="dxa" w:w="1901"/>
            <w:shd w:val="clear" w:fill="F4F6F8"/>
          </w:tcPr>
          <w:p>
            <w:pPr>
              <w:spacing w:after="40"/>
            </w:pPr>
            <w:r>
              <w:rPr>
                <w:sz w:val="17"/>
              </w:rPr>
            </w:r>
            <w:r>
              <w:rPr>
                <w:b w:val="0"/>
                <w:i w:val="0"/>
                <w:sz w:val="17"/>
              </w:rPr>
              <w:t>0.9802</w:t>
            </w:r>
          </w:p>
        </w:tc>
        <w:tc>
          <w:tcPr>
            <w:tcW w:type="dxa" w:w="1901"/>
            <w:shd w:val="clear" w:fill="F4F6F8"/>
          </w:tcPr>
          <w:p>
            <w:pPr>
              <w:spacing w:after="40"/>
            </w:pPr>
            <w:r>
              <w:rPr>
                <w:sz w:val="17"/>
              </w:rPr>
            </w:r>
            <w:r>
              <w:rPr>
                <w:b w:val="0"/>
                <w:i w:val="0"/>
                <w:sz w:val="17"/>
              </w:rPr>
              <w:t>0.0198</w:t>
            </w:r>
          </w:p>
        </w:tc>
        <w:tc>
          <w:tcPr>
            <w:tcW w:type="dxa" w:w="1901"/>
            <w:shd w:val="clear" w:fill="F4F6F8"/>
          </w:tcPr>
          <w:p>
            <w:pPr>
              <w:spacing w:after="40"/>
            </w:pPr>
            <w:r>
              <w:rPr>
                <w:sz w:val="17"/>
              </w:rPr>
            </w:r>
            <w:r>
              <w:rPr>
                <w:b w:val="0"/>
                <w:i w:val="0"/>
                <w:sz w:val="17"/>
              </w:rPr>
              <w:t>102</w:t>
            </w:r>
          </w:p>
        </w:tc>
      </w:tr>
      <w:tr>
        <w:tc>
          <w:tcPr>
            <w:tcW w:type="dxa" w:w="1901"/>
          </w:tcPr>
          <w:p>
            <w:pPr>
              <w:spacing w:after="40"/>
            </w:pPr>
            <w:r>
              <w:rPr>
                <w:sz w:val="17"/>
              </w:rPr>
            </w:r>
            <w:r>
              <w:rPr>
                <w:b w:val="0"/>
                <w:i w:val="0"/>
                <w:sz w:val="17"/>
              </w:rPr>
              <w:t>DoS</w:t>
            </w:r>
          </w:p>
        </w:tc>
        <w:tc>
          <w:tcPr>
            <w:tcW w:type="dxa" w:w="1901"/>
          </w:tcPr>
          <w:p>
            <w:pPr>
              <w:spacing w:after="40"/>
            </w:pPr>
            <w:r>
              <w:rPr>
                <w:sz w:val="17"/>
              </w:rPr>
            </w:r>
            <w:r>
              <w:rPr>
                <w:b w:val="0"/>
                <w:i w:val="0"/>
                <w:sz w:val="17"/>
              </w:rPr>
              <w:t>838</w:t>
            </w:r>
          </w:p>
        </w:tc>
        <w:tc>
          <w:tcPr>
            <w:tcW w:type="dxa" w:w="1901"/>
          </w:tcPr>
          <w:p>
            <w:pPr>
              <w:spacing w:after="40"/>
            </w:pPr>
            <w:r>
              <w:rPr>
                <w:sz w:val="17"/>
              </w:rPr>
            </w:r>
            <w:r>
              <w:rPr>
                <w:b w:val="0"/>
                <w:i w:val="0"/>
                <w:sz w:val="17"/>
              </w:rPr>
              <w:t>0.9881</w:t>
            </w:r>
          </w:p>
        </w:tc>
        <w:tc>
          <w:tcPr>
            <w:tcW w:type="dxa" w:w="1901"/>
          </w:tcPr>
          <w:p>
            <w:pPr>
              <w:spacing w:after="40"/>
            </w:pPr>
            <w:r>
              <w:rPr>
                <w:sz w:val="17"/>
              </w:rPr>
            </w:r>
            <w:r>
              <w:rPr>
                <w:b w:val="0"/>
                <w:i w:val="0"/>
                <w:sz w:val="17"/>
              </w:rPr>
              <w:t>0.0119</w:t>
            </w:r>
          </w:p>
        </w:tc>
        <w:tc>
          <w:tcPr>
            <w:tcW w:type="dxa" w:w="1901"/>
          </w:tcPr>
          <w:p>
            <w:pPr>
              <w:spacing w:after="40"/>
            </w:pPr>
            <w:r>
              <w:rPr>
                <w:sz w:val="17"/>
              </w:rPr>
            </w:r>
            <w:r>
              <w:rPr>
                <w:b w:val="0"/>
                <w:i w:val="0"/>
                <w:sz w:val="17"/>
              </w:rPr>
              <w:t>10</w:t>
            </w:r>
          </w:p>
        </w:tc>
      </w:tr>
      <w:tr>
        <w:tc>
          <w:tcPr>
            <w:tcW w:type="dxa" w:w="1901"/>
            <w:shd w:val="clear" w:fill="F4F6F8"/>
          </w:tcPr>
          <w:p>
            <w:pPr>
              <w:spacing w:after="40"/>
            </w:pPr>
            <w:r>
              <w:rPr>
                <w:sz w:val="17"/>
              </w:rPr>
            </w:r>
            <w:r>
              <w:rPr>
                <w:b w:val="0"/>
                <w:i w:val="0"/>
                <w:sz w:val="17"/>
              </w:rPr>
              <w:t>Reconnaissance</w:t>
            </w:r>
          </w:p>
        </w:tc>
        <w:tc>
          <w:tcPr>
            <w:tcW w:type="dxa" w:w="1901"/>
            <w:shd w:val="clear" w:fill="F4F6F8"/>
          </w:tcPr>
          <w:p>
            <w:pPr>
              <w:spacing w:after="40"/>
            </w:pPr>
            <w:r>
              <w:rPr>
                <w:sz w:val="17"/>
              </w:rPr>
            </w:r>
            <w:r>
              <w:rPr>
                <w:b w:val="0"/>
                <w:i w:val="0"/>
                <w:sz w:val="17"/>
              </w:rPr>
              <w:t>1,729</w:t>
            </w:r>
          </w:p>
        </w:tc>
        <w:tc>
          <w:tcPr>
            <w:tcW w:type="dxa" w:w="1901"/>
            <w:shd w:val="clear" w:fill="F4F6F8"/>
          </w:tcPr>
          <w:p>
            <w:pPr>
              <w:spacing w:after="40"/>
            </w:pPr>
            <w:r>
              <w:rPr>
                <w:sz w:val="17"/>
              </w:rPr>
            </w:r>
            <w:r>
              <w:rPr>
                <w:b w:val="0"/>
                <w:i w:val="0"/>
                <w:sz w:val="17"/>
              </w:rPr>
              <w:t>0.9960</w:t>
            </w:r>
          </w:p>
        </w:tc>
        <w:tc>
          <w:tcPr>
            <w:tcW w:type="dxa" w:w="1901"/>
            <w:shd w:val="clear" w:fill="F4F6F8"/>
          </w:tcPr>
          <w:p>
            <w:pPr>
              <w:spacing w:after="40"/>
            </w:pPr>
            <w:r>
              <w:rPr>
                <w:sz w:val="17"/>
              </w:rPr>
            </w:r>
            <w:r>
              <w:rPr>
                <w:b w:val="0"/>
                <w:i w:val="0"/>
                <w:sz w:val="17"/>
              </w:rPr>
              <w:t>0.0040</w:t>
            </w:r>
          </w:p>
        </w:tc>
        <w:tc>
          <w:tcPr>
            <w:tcW w:type="dxa" w:w="1901"/>
            <w:shd w:val="clear" w:fill="F4F6F8"/>
          </w:tcPr>
          <w:p>
            <w:pPr>
              <w:spacing w:after="40"/>
            </w:pPr>
            <w:r>
              <w:rPr>
                <w:sz w:val="17"/>
              </w:rPr>
            </w:r>
            <w:r>
              <w:rPr>
                <w:b w:val="0"/>
                <w:i w:val="0"/>
                <w:sz w:val="17"/>
              </w:rPr>
              <w:t>7</w:t>
            </w:r>
          </w:p>
        </w:tc>
      </w:tr>
      <w:tr>
        <w:tc>
          <w:tcPr>
            <w:tcW w:type="dxa" w:w="1901"/>
          </w:tcPr>
          <w:p>
            <w:pPr>
              <w:spacing w:after="40"/>
            </w:pPr>
            <w:r>
              <w:rPr>
                <w:sz w:val="17"/>
              </w:rPr>
            </w:r>
            <w:r>
              <w:rPr>
                <w:b w:val="0"/>
                <w:i w:val="0"/>
                <w:sz w:val="17"/>
              </w:rPr>
              <w:t>Generic</w:t>
            </w:r>
          </w:p>
        </w:tc>
        <w:tc>
          <w:tcPr>
            <w:tcW w:type="dxa" w:w="1901"/>
          </w:tcPr>
          <w:p>
            <w:pPr>
              <w:spacing w:after="40"/>
            </w:pPr>
            <w:r>
              <w:rPr>
                <w:sz w:val="17"/>
              </w:rPr>
            </w:r>
            <w:r>
              <w:rPr>
                <w:b w:val="0"/>
                <w:i w:val="0"/>
                <w:sz w:val="17"/>
              </w:rPr>
              <w:t>1,461</w:t>
            </w:r>
          </w:p>
        </w:tc>
        <w:tc>
          <w:tcPr>
            <w:tcW w:type="dxa" w:w="1901"/>
          </w:tcPr>
          <w:p>
            <w:pPr>
              <w:spacing w:after="40"/>
            </w:pPr>
            <w:r>
              <w:rPr>
                <w:sz w:val="17"/>
              </w:rPr>
            </w:r>
            <w:r>
              <w:rPr>
                <w:b w:val="0"/>
                <w:i w:val="0"/>
                <w:sz w:val="17"/>
              </w:rPr>
              <w:t>0.9966</w:t>
            </w:r>
          </w:p>
        </w:tc>
        <w:tc>
          <w:tcPr>
            <w:tcW w:type="dxa" w:w="1901"/>
          </w:tcPr>
          <w:p>
            <w:pPr>
              <w:spacing w:after="40"/>
            </w:pPr>
            <w:r>
              <w:rPr>
                <w:sz w:val="17"/>
              </w:rPr>
            </w:r>
            <w:r>
              <w:rPr>
                <w:b w:val="0"/>
                <w:i w:val="0"/>
                <w:sz w:val="17"/>
              </w:rPr>
              <w:t>0.0034</w:t>
            </w:r>
          </w:p>
        </w:tc>
        <w:tc>
          <w:tcPr>
            <w:tcW w:type="dxa" w:w="1901"/>
          </w:tcPr>
          <w:p>
            <w:pPr>
              <w:spacing w:after="40"/>
            </w:pPr>
            <w:r>
              <w:rPr>
                <w:sz w:val="17"/>
              </w:rPr>
            </w:r>
            <w:r>
              <w:rPr>
                <w:b w:val="0"/>
                <w:i w:val="0"/>
                <w:sz w:val="17"/>
              </w:rPr>
              <w:t>5</w:t>
            </w:r>
          </w:p>
        </w:tc>
      </w:tr>
      <w:tr>
        <w:tc>
          <w:tcPr>
            <w:tcW w:type="dxa" w:w="1901"/>
            <w:shd w:val="clear" w:fill="F4F6F8"/>
          </w:tcPr>
          <w:p>
            <w:pPr>
              <w:spacing w:after="40"/>
            </w:pPr>
            <w:r>
              <w:rPr>
                <w:sz w:val="17"/>
              </w:rPr>
            </w:r>
            <w:r>
              <w:rPr>
                <w:b w:val="0"/>
                <w:i w:val="0"/>
                <w:sz w:val="17"/>
              </w:rPr>
              <w:t>Backdoor</w:t>
            </w:r>
          </w:p>
        </w:tc>
        <w:tc>
          <w:tcPr>
            <w:tcW w:type="dxa" w:w="1901"/>
            <w:shd w:val="clear" w:fill="F4F6F8"/>
          </w:tcPr>
          <w:p>
            <w:pPr>
              <w:spacing w:after="40"/>
            </w:pPr>
            <w:r>
              <w:rPr>
                <w:sz w:val="17"/>
              </w:rPr>
            </w:r>
            <w:r>
              <w:rPr>
                <w:b w:val="0"/>
                <w:i w:val="0"/>
                <w:sz w:val="17"/>
              </w:rPr>
              <w:t>117</w:t>
            </w:r>
          </w:p>
        </w:tc>
        <w:tc>
          <w:tcPr>
            <w:tcW w:type="dxa" w:w="1901"/>
            <w:shd w:val="clear" w:fill="F4F6F8"/>
          </w:tcPr>
          <w:p>
            <w:pPr>
              <w:spacing w:after="40"/>
            </w:pPr>
            <w:r>
              <w:rPr>
                <w:sz w:val="17"/>
              </w:rPr>
            </w:r>
            <w:r>
              <w:rPr>
                <w:b w:val="0"/>
                <w:i w:val="0"/>
                <w:sz w:val="17"/>
              </w:rPr>
              <w:t>1.0000</w:t>
            </w:r>
          </w:p>
        </w:tc>
        <w:tc>
          <w:tcPr>
            <w:tcW w:type="dxa" w:w="1901"/>
            <w:shd w:val="clear" w:fill="F4F6F8"/>
          </w:tcPr>
          <w:p>
            <w:pPr>
              <w:spacing w:after="40"/>
            </w:pPr>
            <w:r>
              <w:rPr>
                <w:sz w:val="17"/>
              </w:rPr>
            </w:r>
            <w:r>
              <w:rPr>
                <w:b w:val="0"/>
                <w:i w:val="0"/>
                <w:sz w:val="17"/>
              </w:rPr>
              <w:t>0.0000</w:t>
            </w:r>
          </w:p>
        </w:tc>
        <w:tc>
          <w:tcPr>
            <w:tcW w:type="dxa" w:w="1901"/>
            <w:shd w:val="clear" w:fill="F4F6F8"/>
          </w:tcPr>
          <w:p>
            <w:pPr>
              <w:spacing w:after="40"/>
            </w:pPr>
            <w:r>
              <w:rPr>
                <w:sz w:val="17"/>
              </w:rPr>
            </w:r>
            <w:r>
              <w:rPr>
                <w:b w:val="0"/>
                <w:i w:val="0"/>
                <w:sz w:val="17"/>
              </w:rPr>
              <w:t>0</w:t>
            </w:r>
          </w:p>
        </w:tc>
      </w:tr>
      <w:tr>
        <w:tc>
          <w:tcPr>
            <w:tcW w:type="dxa" w:w="1901"/>
          </w:tcPr>
          <w:p>
            <w:pPr>
              <w:spacing w:after="40"/>
            </w:pPr>
            <w:r>
              <w:rPr>
                <w:sz w:val="17"/>
              </w:rPr>
            </w:r>
            <w:r>
              <w:rPr>
                <w:b w:val="0"/>
                <w:i w:val="0"/>
                <w:sz w:val="17"/>
              </w:rPr>
              <w:t>Worms</w:t>
            </w:r>
          </w:p>
        </w:tc>
        <w:tc>
          <w:tcPr>
            <w:tcW w:type="dxa" w:w="1901"/>
          </w:tcPr>
          <w:p>
            <w:pPr>
              <w:spacing w:after="40"/>
            </w:pPr>
            <w:r>
              <w:rPr>
                <w:sz w:val="17"/>
              </w:rPr>
            </w:r>
            <w:r>
              <w:rPr>
                <w:b w:val="0"/>
                <w:i w:val="0"/>
                <w:sz w:val="17"/>
              </w:rPr>
              <w:t>33</w:t>
            </w:r>
          </w:p>
        </w:tc>
        <w:tc>
          <w:tcPr>
            <w:tcW w:type="dxa" w:w="1901"/>
          </w:tcPr>
          <w:p>
            <w:pPr>
              <w:spacing w:after="40"/>
            </w:pPr>
            <w:r>
              <w:rPr>
                <w:sz w:val="17"/>
              </w:rPr>
            </w:r>
            <w:r>
              <w:rPr>
                <w:b w:val="0"/>
                <w:i w:val="0"/>
                <w:sz w:val="17"/>
              </w:rPr>
              <w:t>1.0000</w:t>
            </w:r>
          </w:p>
        </w:tc>
        <w:tc>
          <w:tcPr>
            <w:tcW w:type="dxa" w:w="1901"/>
          </w:tcPr>
          <w:p>
            <w:pPr>
              <w:spacing w:after="40"/>
            </w:pPr>
            <w:r>
              <w:rPr>
                <w:sz w:val="17"/>
              </w:rPr>
            </w:r>
            <w:r>
              <w:rPr>
                <w:b w:val="0"/>
                <w:i w:val="0"/>
                <w:sz w:val="17"/>
              </w:rPr>
              <w:t>0.0000</w:t>
            </w:r>
          </w:p>
        </w:tc>
        <w:tc>
          <w:tcPr>
            <w:tcW w:type="dxa" w:w="1901"/>
          </w:tcPr>
          <w:p>
            <w:pPr>
              <w:spacing w:after="40"/>
            </w:pPr>
            <w:r>
              <w:rPr>
                <w:sz w:val="17"/>
              </w:rPr>
            </w:r>
            <w:r>
              <w:rPr>
                <w:b w:val="0"/>
                <w:i w:val="0"/>
                <w:sz w:val="17"/>
              </w:rPr>
              <w:t>0</w:t>
            </w:r>
          </w:p>
        </w:tc>
      </w:tr>
    </w:tbl>
    <w:p/>
    <w:p>
      <w:pPr>
        <w:spacing w:after="140"/>
      </w:pPr>
      <w:r>
        <w:rPr>
          <w:b w:val="0"/>
          <w:i w:val="0"/>
        </w:rPr>
        <w:t xml:space="preserve">Precision and FPR are not defined per attack family: a family row asks "of the Exploits flows, how many did we catch?", which is a recall question. A false positive is a </w:t>
      </w:r>
      <w:r>
        <w:rPr>
          <w:b w:val="0"/>
          <w:i/>
        </w:rPr>
        <w:t>benign</w:t>
      </w:r>
      <w:r>
        <w:rPr>
          <w:b w:val="0"/>
          <w:i w:val="0"/>
        </w:rPr>
        <w:t xml:space="preserve"> flow, so it cannot belong to an attack family.</w:t>
      </w:r>
    </w:p>
    <w:p>
      <w:pPr>
        <w:pStyle w:val="Heading4"/>
        <w:spacing w:before="200" w:after="120"/>
      </w:pPr>
      <w:r>
        <w:rPr>
          <w:rFonts w:ascii="Calibri" w:hAnsi="Calibri"/>
          <w:b w:val="0"/>
          <w:i w:val="0"/>
          <w:color w:val="0072B2"/>
        </w:rPr>
        <w:t>Interpretation</w:t>
      </w:r>
    </w:p>
    <w:p>
      <w:pPr>
        <w:spacing w:after="140"/>
      </w:pPr>
      <w:r>
        <w:rPr>
          <w:b w:val="0"/>
          <w:i w:val="0"/>
        </w:rPr>
        <w:t xml:space="preserve">Recall spans </w:t>
      </w:r>
      <w:r>
        <w:rPr>
          <w:b/>
          <w:i w:val="0"/>
        </w:rPr>
        <w:t>0.407</w:t>
      </w:r>
      <w:r>
        <w:rPr>
          <w:b w:val="0"/>
          <w:i w:val="0"/>
        </w:rPr>
        <w:t xml:space="preserve"> across families - from 59.3% on </w:t>
      </w:r>
      <w:r>
        <w:rPr>
          <w:b/>
          <w:i w:val="0"/>
        </w:rPr>
        <w:t>Analysis</w:t>
      </w:r>
      <w:r>
        <w:rPr>
          <w:b w:val="0"/>
          <w:i w:val="0"/>
        </w:rPr>
        <w:t xml:space="preserve"> (167 test flows) to 100.0% on </w:t>
      </w:r>
      <w:r>
        <w:rPr>
          <w:b/>
          <w:i w:val="0"/>
        </w:rPr>
        <w:t>Worms</w:t>
      </w:r>
      <w:r>
        <w:rPr>
          <w:b w:val="0"/>
          <w:i w:val="0"/>
        </w:rPr>
        <w:t xml:space="preserve"> (33 test flows). The detector is emphatically </w:t>
      </w:r>
      <w:r>
        <w:rPr>
          <w:b/>
          <w:i w:val="0"/>
        </w:rPr>
        <w:t>not</w:t>
      </w:r>
      <w:r>
        <w:rPr>
          <w:b w:val="0"/>
          <w:i w:val="0"/>
        </w:rPr>
        <w:t xml:space="preserve"> uniformly effective.</w:t>
      </w:r>
    </w:p>
    <w:p>
      <w:pPr>
        <w:spacing w:after="140"/>
      </w:pPr>
      <w:r>
        <w:rPr>
          <w:b w:val="0"/>
          <w:i w:val="0"/>
        </w:rPr>
        <w:t>Three mechanisms drive the weak families, and they are distinguishable:</w:t>
      </w:r>
    </w:p>
    <w:p>
      <w:pPr>
        <w:pStyle w:val="ListNumber"/>
        <w:spacing w:after="60"/>
      </w:pPr>
      <w:r>
        <w:rPr>
          <w:b/>
          <w:i w:val="0"/>
        </w:rPr>
        <w:t>Scarcity.</w:t>
      </w:r>
      <w:r>
        <w:rPr>
          <w:b w:val="0"/>
          <w:i w:val="0"/>
        </w:rPr>
        <w:t xml:space="preserve"> The tail families have few training examples, so the model has little evidence from which to learn their shape. Worms, Analysis, Backdoor and Shellcode are all in the low hundreds to low thousands after deduplication.</w:t>
      </w:r>
    </w:p>
    <w:p>
      <w:pPr>
        <w:pStyle w:val="ListNumber"/>
        <w:spacing w:after="60"/>
      </w:pPr>
      <w:r>
        <w:rPr>
          <w:b/>
          <w:i w:val="0"/>
        </w:rPr>
        <w:t>Behavioural overlap with benign traffic.</w:t>
      </w:r>
      <w:r>
        <w:rPr>
          <w:b w:val="0"/>
          <w:i w:val="0"/>
        </w:rPr>
        <w:t xml:space="preserve"> Analysis and Backdoor traffic is designed to be unremarkable - a backdoor that looked like a port scan would be a bad backdoor. Low-and-slow attacks produce flow statistics close to ordinary sessions, and no amount of extra data fixes an overlap that is intrinsic to the threat.</w:t>
      </w:r>
    </w:p>
    <w:p>
      <w:pPr>
        <w:pStyle w:val="ListNumber"/>
        <w:spacing w:after="60"/>
      </w:pPr>
      <w:r>
        <w:rPr>
          <w:b/>
          <w:i w:val="0"/>
        </w:rPr>
        <w:t>Duplication-driven distortion.</w:t>
      </w:r>
      <w:r>
        <w:rPr>
          <w:b w:val="0"/>
          <w:i w:val="0"/>
        </w:rPr>
        <w:t xml:space="preserve"> Families whose training data was heavily duplicated contributed far fewer </w:t>
      </w:r>
      <w:r>
        <w:rPr>
          <w:b w:val="0"/>
          <w:i/>
        </w:rPr>
        <w:t>distinct</w:t>
      </w:r>
      <w:r>
        <w:rPr>
          <w:b w:val="0"/>
          <w:i w:val="0"/>
        </w:rPr>
        <w:t xml:space="preserve"> examples than their raw counts suggested:</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Attack family</w:t>
            </w:r>
          </w:p>
        </w:tc>
        <w:tc>
          <w:tcPr>
            <w:tcW w:type="dxa" w:w="4752"/>
            <w:shd w:val="clear" w:fill="1F3A5F"/>
          </w:tcPr>
          <w:p>
            <w:pPr>
              <w:spacing w:after="40"/>
            </w:pPr>
            <w:r>
              <w:rPr>
                <w:b/>
                <w:color w:val="FFFFFF"/>
                <w:sz w:val="17"/>
              </w:rPr>
            </w:r>
            <w:r>
              <w:rPr>
                <w:b/>
                <w:i w:val="0"/>
                <w:color w:val="FFFFFF"/>
                <w:sz w:val="17"/>
              </w:rPr>
              <w:t>Share of published records that were duplicates</w:t>
            </w:r>
          </w:p>
        </w:tc>
      </w:tr>
      <w:tr>
        <w:tc>
          <w:tcPr>
            <w:tcW w:type="dxa" w:w="4752"/>
          </w:tcPr>
          <w:p>
            <w:pPr>
              <w:spacing w:after="40"/>
            </w:pPr>
            <w:r>
              <w:rPr>
                <w:sz w:val="17"/>
              </w:rPr>
            </w:r>
            <w:r>
              <w:rPr>
                <w:b w:val="0"/>
                <w:i w:val="0"/>
                <w:sz w:val="17"/>
              </w:rPr>
              <w:t>Generic</w:t>
            </w:r>
          </w:p>
        </w:tc>
        <w:tc>
          <w:tcPr>
            <w:tcW w:type="dxa" w:w="4752"/>
          </w:tcPr>
          <w:p>
            <w:pPr>
              <w:spacing w:after="40"/>
            </w:pPr>
            <w:r>
              <w:rPr>
                <w:sz w:val="17"/>
              </w:rPr>
            </w:r>
            <w:r>
              <w:rPr>
                <w:b w:val="0"/>
                <w:i w:val="0"/>
                <w:sz w:val="17"/>
              </w:rPr>
              <w:t>87.6%</w:t>
            </w:r>
          </w:p>
        </w:tc>
      </w:tr>
      <w:tr>
        <w:tc>
          <w:tcPr>
            <w:tcW w:type="dxa" w:w="4752"/>
            <w:shd w:val="clear" w:fill="F4F6F8"/>
          </w:tcPr>
          <w:p>
            <w:pPr>
              <w:spacing w:after="40"/>
            </w:pPr>
            <w:r>
              <w:rPr>
                <w:sz w:val="17"/>
              </w:rPr>
            </w:r>
            <w:r>
              <w:rPr>
                <w:b w:val="0"/>
                <w:i w:val="0"/>
                <w:sz w:val="17"/>
              </w:rPr>
              <w:t>Backdoor</w:t>
            </w:r>
          </w:p>
        </w:tc>
        <w:tc>
          <w:tcPr>
            <w:tcW w:type="dxa" w:w="4752"/>
            <w:shd w:val="clear" w:fill="F4F6F8"/>
          </w:tcPr>
          <w:p>
            <w:pPr>
              <w:spacing w:after="40"/>
            </w:pPr>
            <w:r>
              <w:rPr>
                <w:sz w:val="17"/>
              </w:rPr>
            </w:r>
            <w:r>
              <w:rPr>
                <w:b w:val="0"/>
                <w:i w:val="0"/>
                <w:sz w:val="17"/>
              </w:rPr>
              <w:t>75.0%</w:t>
            </w:r>
          </w:p>
        </w:tc>
      </w:tr>
      <w:tr>
        <w:tc>
          <w:tcPr>
            <w:tcW w:type="dxa" w:w="4752"/>
          </w:tcPr>
          <w:p>
            <w:pPr>
              <w:spacing w:after="40"/>
            </w:pPr>
            <w:r>
              <w:rPr>
                <w:sz w:val="17"/>
              </w:rPr>
            </w:r>
            <w:r>
              <w:rPr>
                <w:b w:val="0"/>
                <w:i w:val="0"/>
                <w:sz w:val="17"/>
              </w:rPr>
              <w:t>DoS</w:t>
            </w:r>
          </w:p>
        </w:tc>
        <w:tc>
          <w:tcPr>
            <w:tcW w:type="dxa" w:w="4752"/>
          </w:tcPr>
          <w:p>
            <w:pPr>
              <w:spacing w:after="40"/>
            </w:pPr>
            <w:r>
              <w:rPr>
                <w:sz w:val="17"/>
              </w:rPr>
            </w:r>
            <w:r>
              <w:rPr>
                <w:b w:val="0"/>
                <w:i w:val="0"/>
                <w:sz w:val="17"/>
              </w:rPr>
              <w:t>74.4%</w:t>
            </w:r>
          </w:p>
        </w:tc>
      </w:tr>
      <w:tr>
        <w:tc>
          <w:tcPr>
            <w:tcW w:type="dxa" w:w="4752"/>
            <w:shd w:val="clear" w:fill="F4F6F8"/>
          </w:tcPr>
          <w:p>
            <w:pPr>
              <w:spacing w:after="40"/>
            </w:pPr>
            <w:r>
              <w:rPr>
                <w:sz w:val="17"/>
              </w:rPr>
            </w:r>
            <w:r>
              <w:rPr>
                <w:b w:val="0"/>
                <w:i w:val="0"/>
                <w:sz w:val="17"/>
              </w:rPr>
              <w:t>Analysis</w:t>
            </w:r>
          </w:p>
        </w:tc>
        <w:tc>
          <w:tcPr>
            <w:tcW w:type="dxa" w:w="4752"/>
            <w:shd w:val="clear" w:fill="F4F6F8"/>
          </w:tcPr>
          <w:p>
            <w:pPr>
              <w:spacing w:after="40"/>
            </w:pPr>
            <w:r>
              <w:rPr>
                <w:sz w:val="17"/>
              </w:rPr>
            </w:r>
            <w:r>
              <w:rPr>
                <w:b w:val="0"/>
                <w:i w:val="0"/>
                <w:sz w:val="17"/>
              </w:rPr>
              <w:t>68.8%</w:t>
            </w:r>
          </w:p>
        </w:tc>
      </w:tr>
      <w:tr>
        <w:tc>
          <w:tcPr>
            <w:tcW w:type="dxa" w:w="4752"/>
          </w:tcPr>
          <w:p>
            <w:pPr>
              <w:spacing w:after="40"/>
            </w:pPr>
            <w:r>
              <w:rPr>
                <w:sz w:val="17"/>
              </w:rPr>
            </w:r>
            <w:r>
              <w:rPr>
                <w:b w:val="0"/>
                <w:i w:val="0"/>
                <w:sz w:val="17"/>
              </w:rPr>
              <w:t>Exploits</w:t>
            </w:r>
          </w:p>
        </w:tc>
        <w:tc>
          <w:tcPr>
            <w:tcW w:type="dxa" w:w="4752"/>
          </w:tcPr>
          <w:p>
            <w:pPr>
              <w:spacing w:after="40"/>
            </w:pPr>
            <w:r>
              <w:rPr>
                <w:sz w:val="17"/>
              </w:rPr>
            </w:r>
            <w:r>
              <w:rPr>
                <w:b w:val="0"/>
                <w:i w:val="0"/>
                <w:sz w:val="17"/>
              </w:rPr>
              <w:t>42.0%</w:t>
            </w:r>
          </w:p>
        </w:tc>
      </w:tr>
    </w:tbl>
    <w:p/>
    <w:p>
      <w:pPr>
        <w:spacing w:after="140"/>
      </w:pPr>
      <w:r>
        <w:rPr>
          <w:b/>
          <w:i w:val="0"/>
        </w:rPr>
        <w:t>These are not equivalent problems.</w:t>
      </w:r>
      <w:r>
        <w:rPr>
          <w:b w:val="0"/>
          <w:i w:val="0"/>
        </w:rPr>
        <w:t xml:space="preserve"> Scarcity is fixable with more data; behavioural overlap is not, and is the more serious finding, because it bounds what any flow-level detector can achieve against stealthy threats regardless of model choice.</w:t>
      </w:r>
    </w:p>
    <w:p>
      <w:pPr>
        <w:pStyle w:val="Heading3"/>
        <w:spacing w:before="200" w:after="120"/>
      </w:pPr>
      <w:r>
        <w:rPr>
          <w:rFonts w:ascii="Calibri" w:hAnsi="Calibri"/>
          <w:b w:val="0"/>
          <w:i w:val="0"/>
          <w:color w:val="0072B2"/>
        </w:rPr>
        <w:t>4. False alerts by operational stratum</w:t>
      </w:r>
    </w:p>
    <w:p>
      <w:pPr>
        <w:pStyle w:val="Heading4"/>
        <w:spacing w:before="200" w:after="120"/>
      </w:pPr>
      <w:r>
        <w:rPr>
          <w:rFonts w:ascii="Calibri" w:hAnsi="Calibri"/>
          <w:b w:val="0"/>
          <w:i w:val="0"/>
          <w:color w:val="0072B2"/>
        </w:rPr>
        <w:t>By application service</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188"/>
            <w:shd w:val="clear" w:fill="1F3A5F"/>
          </w:tcPr>
          <w:p>
            <w:pPr>
              <w:spacing w:after="40"/>
            </w:pPr>
            <w:r>
              <w:rPr>
                <w:b/>
                <w:color w:val="FFFFFF"/>
                <w:sz w:val="17"/>
              </w:rPr>
            </w:r>
            <w:r>
              <w:rPr>
                <w:b/>
                <w:i w:val="0"/>
                <w:color w:val="FFFFFF"/>
                <w:sz w:val="17"/>
              </w:rPr>
              <w:t>Service</w:t>
            </w:r>
          </w:p>
        </w:tc>
        <w:tc>
          <w:tcPr>
            <w:tcW w:type="dxa" w:w="1188"/>
            <w:shd w:val="clear" w:fill="1F3A5F"/>
          </w:tcPr>
          <w:p>
            <w:pPr>
              <w:spacing w:after="40"/>
            </w:pPr>
            <w:r>
              <w:rPr>
                <w:b/>
                <w:color w:val="FFFFFF"/>
                <w:sz w:val="17"/>
              </w:rPr>
            </w:r>
            <w:r>
              <w:rPr>
                <w:b/>
                <w:i w:val="0"/>
                <w:color w:val="FFFFFF"/>
                <w:sz w:val="17"/>
              </w:rPr>
              <w:t>Flows</w:t>
            </w:r>
          </w:p>
        </w:tc>
        <w:tc>
          <w:tcPr>
            <w:tcW w:type="dxa" w:w="1188"/>
            <w:shd w:val="clear" w:fill="1F3A5F"/>
          </w:tcPr>
          <w:p>
            <w:pPr>
              <w:spacing w:after="40"/>
            </w:pPr>
            <w:r>
              <w:rPr>
                <w:b/>
                <w:color w:val="FFFFFF"/>
                <w:sz w:val="17"/>
              </w:rPr>
            </w:r>
            <w:r>
              <w:rPr>
                <w:b/>
                <w:i w:val="0"/>
                <w:color w:val="FFFFFF"/>
                <w:sz w:val="17"/>
              </w:rPr>
              <w:t>Attacks</w:t>
            </w:r>
          </w:p>
        </w:tc>
        <w:tc>
          <w:tcPr>
            <w:tcW w:type="dxa" w:w="1188"/>
            <w:shd w:val="clear" w:fill="1F3A5F"/>
          </w:tcPr>
          <w:p>
            <w:pPr>
              <w:spacing w:after="40"/>
            </w:pPr>
            <w:r>
              <w:rPr>
                <w:b/>
                <w:color w:val="FFFFFF"/>
                <w:sz w:val="17"/>
              </w:rPr>
            </w:r>
            <w:r>
              <w:rPr>
                <w:b/>
                <w:i w:val="0"/>
                <w:color w:val="FFFFFF"/>
                <w:sz w:val="17"/>
              </w:rPr>
              <w:t>Recall</w:t>
            </w:r>
          </w:p>
        </w:tc>
        <w:tc>
          <w:tcPr>
            <w:tcW w:type="dxa" w:w="1188"/>
            <w:shd w:val="clear" w:fill="1F3A5F"/>
          </w:tcPr>
          <w:p>
            <w:pPr>
              <w:spacing w:after="40"/>
            </w:pPr>
            <w:r>
              <w:rPr>
                <w:b/>
                <w:color w:val="FFFFFF"/>
                <w:sz w:val="17"/>
              </w:rPr>
            </w:r>
            <w:r>
              <w:rPr>
                <w:b/>
                <w:i w:val="0"/>
                <w:color w:val="FFFFFF"/>
                <w:sz w:val="17"/>
              </w:rPr>
              <w:t>Precision</w:t>
            </w:r>
          </w:p>
        </w:tc>
        <w:tc>
          <w:tcPr>
            <w:tcW w:type="dxa" w:w="1188"/>
            <w:shd w:val="clear" w:fill="1F3A5F"/>
          </w:tcPr>
          <w:p>
            <w:pPr>
              <w:spacing w:after="40"/>
            </w:pPr>
            <w:r>
              <w:rPr>
                <w:b/>
                <w:color w:val="FFFFFF"/>
                <w:sz w:val="17"/>
              </w:rPr>
            </w:r>
            <w:r>
              <w:rPr>
                <w:b/>
                <w:i w:val="0"/>
                <w:color w:val="FFFFFF"/>
                <w:sz w:val="17"/>
              </w:rPr>
              <w:t>FPR</w:t>
            </w:r>
          </w:p>
        </w:tc>
        <w:tc>
          <w:tcPr>
            <w:tcW w:type="dxa" w:w="1188"/>
            <w:shd w:val="clear" w:fill="1F3A5F"/>
          </w:tcPr>
          <w:p>
            <w:pPr>
              <w:spacing w:after="40"/>
            </w:pPr>
            <w:r>
              <w:rPr>
                <w:b/>
                <w:color w:val="FFFFFF"/>
                <w:sz w:val="17"/>
              </w:rPr>
            </w:r>
            <w:r>
              <w:rPr>
                <w:b/>
                <w:i w:val="0"/>
                <w:color w:val="FFFFFF"/>
                <w:sz w:val="17"/>
              </w:rPr>
              <w:t>FNR</w:t>
            </w:r>
          </w:p>
        </w:tc>
        <w:tc>
          <w:tcPr>
            <w:tcW w:type="dxa" w:w="1188"/>
            <w:shd w:val="clear" w:fill="1F3A5F"/>
          </w:tcPr>
          <w:p>
            <w:pPr>
              <w:spacing w:after="40"/>
            </w:pPr>
            <w:r>
              <w:rPr>
                <w:b/>
                <w:color w:val="FFFFFF"/>
                <w:sz w:val="17"/>
              </w:rPr>
            </w:r>
            <w:r>
              <w:rPr>
                <w:b/>
                <w:i w:val="0"/>
                <w:color w:val="FFFFFF"/>
                <w:sz w:val="17"/>
              </w:rPr>
              <w:t>F1</w:t>
            </w:r>
          </w:p>
        </w:tc>
      </w:tr>
      <w:tr>
        <w:tc>
          <w:tcPr>
            <w:tcW w:type="dxa" w:w="1188"/>
          </w:tcPr>
          <w:p>
            <w:pPr>
              <w:spacing w:after="40"/>
            </w:pPr>
            <w:r>
              <w:rPr>
                <w:sz w:val="17"/>
              </w:rPr>
            </w:r>
            <w:r>
              <w:rPr>
                <w:rFonts w:ascii="Consolas" w:hAnsi="Consolas"/>
                <w:b w:val="0"/>
                <w:i w:val="0"/>
                <w:color w:val="D55E00"/>
                <w:sz w:val="17"/>
              </w:rPr>
              <w:t>-</w:t>
            </w:r>
          </w:p>
        </w:tc>
        <w:tc>
          <w:tcPr>
            <w:tcW w:type="dxa" w:w="1188"/>
          </w:tcPr>
          <w:p>
            <w:pPr>
              <w:spacing w:after="40"/>
            </w:pPr>
            <w:r>
              <w:rPr>
                <w:sz w:val="17"/>
              </w:rPr>
            </w:r>
            <w:r>
              <w:rPr>
                <w:b w:val="0"/>
                <w:i w:val="0"/>
                <w:sz w:val="17"/>
              </w:rPr>
              <w:t>18,576</w:t>
            </w:r>
          </w:p>
        </w:tc>
        <w:tc>
          <w:tcPr>
            <w:tcW w:type="dxa" w:w="1188"/>
          </w:tcPr>
          <w:p>
            <w:pPr>
              <w:spacing w:after="40"/>
            </w:pPr>
            <w:r>
              <w:rPr>
                <w:sz w:val="17"/>
              </w:rPr>
            </w:r>
            <w:r>
              <w:rPr>
                <w:b w:val="0"/>
                <w:i w:val="0"/>
                <w:sz w:val="17"/>
              </w:rPr>
              <w:t>7,147</w:t>
            </w:r>
          </w:p>
        </w:tc>
        <w:tc>
          <w:tcPr>
            <w:tcW w:type="dxa" w:w="1188"/>
          </w:tcPr>
          <w:p>
            <w:pPr>
              <w:spacing w:after="40"/>
            </w:pPr>
            <w:r>
              <w:rPr>
                <w:sz w:val="17"/>
              </w:rPr>
            </w:r>
            <w:r>
              <w:rPr>
                <w:b w:val="0"/>
                <w:i w:val="0"/>
                <w:sz w:val="17"/>
              </w:rPr>
              <w:t>0.8513</w:t>
            </w:r>
          </w:p>
        </w:tc>
        <w:tc>
          <w:tcPr>
            <w:tcW w:type="dxa" w:w="1188"/>
          </w:tcPr>
          <w:p>
            <w:pPr>
              <w:spacing w:after="40"/>
            </w:pPr>
            <w:r>
              <w:rPr>
                <w:sz w:val="17"/>
              </w:rPr>
            </w:r>
            <w:r>
              <w:rPr>
                <w:b w:val="0"/>
                <w:i w:val="0"/>
                <w:sz w:val="17"/>
              </w:rPr>
              <w:t>0.8551</w:t>
            </w:r>
          </w:p>
        </w:tc>
        <w:tc>
          <w:tcPr>
            <w:tcW w:type="dxa" w:w="1188"/>
          </w:tcPr>
          <w:p>
            <w:pPr>
              <w:spacing w:after="40"/>
            </w:pPr>
            <w:r>
              <w:rPr>
                <w:sz w:val="17"/>
              </w:rPr>
            </w:r>
            <w:r>
              <w:rPr>
                <w:b w:val="0"/>
                <w:i w:val="0"/>
                <w:sz w:val="17"/>
              </w:rPr>
              <w:t>9.02%</w:t>
            </w:r>
          </w:p>
        </w:tc>
        <w:tc>
          <w:tcPr>
            <w:tcW w:type="dxa" w:w="1188"/>
          </w:tcPr>
          <w:p>
            <w:pPr>
              <w:spacing w:after="40"/>
            </w:pPr>
            <w:r>
              <w:rPr>
                <w:sz w:val="17"/>
              </w:rPr>
            </w:r>
            <w:r>
              <w:rPr>
                <w:b w:val="0"/>
                <w:i w:val="0"/>
                <w:sz w:val="17"/>
              </w:rPr>
              <w:t>14.87%</w:t>
            </w:r>
          </w:p>
        </w:tc>
        <w:tc>
          <w:tcPr>
            <w:tcW w:type="dxa" w:w="1188"/>
          </w:tcPr>
          <w:p>
            <w:pPr>
              <w:spacing w:after="40"/>
            </w:pPr>
            <w:r>
              <w:rPr>
                <w:sz w:val="17"/>
              </w:rPr>
            </w:r>
            <w:r>
              <w:rPr>
                <w:b w:val="0"/>
                <w:i w:val="0"/>
                <w:sz w:val="17"/>
              </w:rPr>
              <w:t>0.8532</w:t>
            </w:r>
          </w:p>
        </w:tc>
      </w:tr>
      <w:tr>
        <w:tc>
          <w:tcPr>
            <w:tcW w:type="dxa" w:w="1188"/>
            <w:shd w:val="clear" w:fill="F4F6F8"/>
          </w:tcPr>
          <w:p>
            <w:pPr>
              <w:spacing w:after="40"/>
            </w:pPr>
            <w:r>
              <w:rPr>
                <w:sz w:val="17"/>
              </w:rPr>
            </w:r>
            <w:r>
              <w:rPr>
                <w:rFonts w:ascii="Consolas" w:hAnsi="Consolas"/>
                <w:b w:val="0"/>
                <w:i w:val="0"/>
                <w:color w:val="D55E00"/>
                <w:sz w:val="17"/>
              </w:rPr>
              <w:t>http</w:t>
            </w:r>
          </w:p>
        </w:tc>
        <w:tc>
          <w:tcPr>
            <w:tcW w:type="dxa" w:w="1188"/>
            <w:shd w:val="clear" w:fill="F4F6F8"/>
          </w:tcPr>
          <w:p>
            <w:pPr>
              <w:spacing w:after="40"/>
            </w:pPr>
            <w:r>
              <w:rPr>
                <w:sz w:val="17"/>
              </w:rPr>
            </w:r>
            <w:r>
              <w:rPr>
                <w:b w:val="0"/>
                <w:i w:val="0"/>
                <w:sz w:val="17"/>
              </w:rPr>
              <w:t>5,150</w:t>
            </w:r>
          </w:p>
        </w:tc>
        <w:tc>
          <w:tcPr>
            <w:tcW w:type="dxa" w:w="1188"/>
            <w:shd w:val="clear" w:fill="F4F6F8"/>
          </w:tcPr>
          <w:p>
            <w:pPr>
              <w:spacing w:after="40"/>
            </w:pPr>
            <w:r>
              <w:rPr>
                <w:sz w:val="17"/>
              </w:rPr>
            </w:r>
            <w:r>
              <w:rPr>
                <w:b w:val="0"/>
                <w:i w:val="0"/>
                <w:sz w:val="17"/>
              </w:rPr>
              <w:t>3,335</w:t>
            </w:r>
          </w:p>
        </w:tc>
        <w:tc>
          <w:tcPr>
            <w:tcW w:type="dxa" w:w="1188"/>
            <w:shd w:val="clear" w:fill="F4F6F8"/>
          </w:tcPr>
          <w:p>
            <w:pPr>
              <w:spacing w:after="40"/>
            </w:pPr>
            <w:r>
              <w:rPr>
                <w:sz w:val="17"/>
              </w:rPr>
            </w:r>
            <w:r>
              <w:rPr>
                <w:b w:val="0"/>
                <w:i w:val="0"/>
                <w:sz w:val="17"/>
              </w:rPr>
              <w:t>0.9658</w:t>
            </w:r>
          </w:p>
        </w:tc>
        <w:tc>
          <w:tcPr>
            <w:tcW w:type="dxa" w:w="1188"/>
            <w:shd w:val="clear" w:fill="F4F6F8"/>
          </w:tcPr>
          <w:p>
            <w:pPr>
              <w:spacing w:after="40"/>
            </w:pPr>
            <w:r>
              <w:rPr>
                <w:sz w:val="17"/>
              </w:rPr>
            </w:r>
            <w:r>
              <w:rPr>
                <w:b w:val="0"/>
                <w:i w:val="0"/>
                <w:sz w:val="17"/>
              </w:rPr>
              <w:t>0.9649</w:t>
            </w:r>
          </w:p>
        </w:tc>
        <w:tc>
          <w:tcPr>
            <w:tcW w:type="dxa" w:w="1188"/>
            <w:shd w:val="clear" w:fill="F4F6F8"/>
          </w:tcPr>
          <w:p>
            <w:pPr>
              <w:spacing w:after="40"/>
            </w:pPr>
            <w:r>
              <w:rPr>
                <w:sz w:val="17"/>
              </w:rPr>
            </w:r>
            <w:r>
              <w:rPr>
                <w:b w:val="0"/>
                <w:i w:val="0"/>
                <w:sz w:val="17"/>
              </w:rPr>
              <w:t>6.45%</w:t>
            </w:r>
          </w:p>
        </w:tc>
        <w:tc>
          <w:tcPr>
            <w:tcW w:type="dxa" w:w="1188"/>
            <w:shd w:val="clear" w:fill="F4F6F8"/>
          </w:tcPr>
          <w:p>
            <w:pPr>
              <w:spacing w:after="40"/>
            </w:pPr>
            <w:r>
              <w:rPr>
                <w:sz w:val="17"/>
              </w:rPr>
            </w:r>
            <w:r>
              <w:rPr>
                <w:b w:val="0"/>
                <w:i w:val="0"/>
                <w:sz w:val="17"/>
              </w:rPr>
              <w:t>3.42%</w:t>
            </w:r>
          </w:p>
        </w:tc>
        <w:tc>
          <w:tcPr>
            <w:tcW w:type="dxa" w:w="1188"/>
            <w:shd w:val="clear" w:fill="F4F6F8"/>
          </w:tcPr>
          <w:p>
            <w:pPr>
              <w:spacing w:after="40"/>
            </w:pPr>
            <w:r>
              <w:rPr>
                <w:sz w:val="17"/>
              </w:rPr>
            </w:r>
            <w:r>
              <w:rPr>
                <w:b w:val="0"/>
                <w:i w:val="0"/>
                <w:sz w:val="17"/>
              </w:rPr>
              <w:t>0.9654</w:t>
            </w:r>
          </w:p>
        </w:tc>
      </w:tr>
      <w:tr>
        <w:tc>
          <w:tcPr>
            <w:tcW w:type="dxa" w:w="1188"/>
          </w:tcPr>
          <w:p>
            <w:pPr>
              <w:spacing w:after="40"/>
            </w:pPr>
            <w:r>
              <w:rPr>
                <w:sz w:val="17"/>
              </w:rPr>
            </w:r>
            <w:r>
              <w:rPr>
                <w:rFonts w:ascii="Consolas" w:hAnsi="Consolas"/>
                <w:b w:val="0"/>
                <w:i w:val="0"/>
                <w:color w:val="D55E00"/>
                <w:sz w:val="17"/>
              </w:rPr>
              <w:t>dns</w:t>
            </w:r>
          </w:p>
        </w:tc>
        <w:tc>
          <w:tcPr>
            <w:tcW w:type="dxa" w:w="1188"/>
          </w:tcPr>
          <w:p>
            <w:pPr>
              <w:spacing w:after="40"/>
            </w:pPr>
            <w:r>
              <w:rPr>
                <w:sz w:val="17"/>
              </w:rPr>
            </w:r>
            <w:r>
              <w:rPr>
                <w:b w:val="0"/>
                <w:i w:val="0"/>
                <w:sz w:val="17"/>
              </w:rPr>
              <w:t>3,337</w:t>
            </w:r>
          </w:p>
        </w:tc>
        <w:tc>
          <w:tcPr>
            <w:tcW w:type="dxa" w:w="1188"/>
          </w:tcPr>
          <w:p>
            <w:pPr>
              <w:spacing w:after="40"/>
            </w:pPr>
            <w:r>
              <w:rPr>
                <w:sz w:val="17"/>
              </w:rPr>
            </w:r>
            <w:r>
              <w:rPr>
                <w:b w:val="0"/>
                <w:i w:val="0"/>
                <w:sz w:val="17"/>
              </w:rPr>
              <w:t>1,308</w:t>
            </w:r>
          </w:p>
        </w:tc>
        <w:tc>
          <w:tcPr>
            <w:tcW w:type="dxa" w:w="1188"/>
          </w:tcPr>
          <w:p>
            <w:pPr>
              <w:spacing w:after="40"/>
            </w:pPr>
            <w:r>
              <w:rPr>
                <w:sz w:val="17"/>
              </w:rPr>
            </w:r>
            <w:r>
              <w:rPr>
                <w:b w:val="0"/>
                <w:i w:val="0"/>
                <w:sz w:val="17"/>
              </w:rPr>
              <w:t>1.0000</w:t>
            </w:r>
          </w:p>
        </w:tc>
        <w:tc>
          <w:tcPr>
            <w:tcW w:type="dxa" w:w="1188"/>
          </w:tcPr>
          <w:p>
            <w:pPr>
              <w:spacing w:after="40"/>
            </w:pPr>
            <w:r>
              <w:rPr>
                <w:sz w:val="17"/>
              </w:rPr>
            </w:r>
            <w:r>
              <w:rPr>
                <w:b w:val="0"/>
                <w:i w:val="0"/>
                <w:sz w:val="17"/>
              </w:rPr>
              <w:t>0.9992</w:t>
            </w:r>
          </w:p>
        </w:tc>
        <w:tc>
          <w:tcPr>
            <w:tcW w:type="dxa" w:w="1188"/>
          </w:tcPr>
          <w:p>
            <w:pPr>
              <w:spacing w:after="40"/>
            </w:pPr>
            <w:r>
              <w:rPr>
                <w:sz w:val="17"/>
              </w:rPr>
            </w:r>
            <w:r>
              <w:rPr>
                <w:b w:val="0"/>
                <w:i w:val="0"/>
                <w:sz w:val="17"/>
              </w:rPr>
              <w:t>0.05%</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0.9996</w:t>
            </w:r>
          </w:p>
        </w:tc>
      </w:tr>
      <w:tr>
        <w:tc>
          <w:tcPr>
            <w:tcW w:type="dxa" w:w="1188"/>
            <w:shd w:val="clear" w:fill="F4F6F8"/>
          </w:tcPr>
          <w:p>
            <w:pPr>
              <w:spacing w:after="40"/>
            </w:pPr>
            <w:r>
              <w:rPr>
                <w:sz w:val="17"/>
              </w:rPr>
            </w:r>
            <w:r>
              <w:rPr>
                <w:rFonts w:ascii="Consolas" w:hAnsi="Consolas"/>
                <w:b w:val="0"/>
                <w:i w:val="0"/>
                <w:color w:val="D55E00"/>
                <w:sz w:val="17"/>
              </w:rPr>
              <w:t>smtp</w:t>
            </w:r>
          </w:p>
        </w:tc>
        <w:tc>
          <w:tcPr>
            <w:tcW w:type="dxa" w:w="1188"/>
            <w:shd w:val="clear" w:fill="F4F6F8"/>
          </w:tcPr>
          <w:p>
            <w:pPr>
              <w:spacing w:after="40"/>
            </w:pPr>
            <w:r>
              <w:rPr>
                <w:sz w:val="17"/>
              </w:rPr>
            </w:r>
            <w:r>
              <w:rPr>
                <w:b w:val="0"/>
                <w:i w:val="0"/>
                <w:sz w:val="17"/>
              </w:rPr>
              <w:t>1,372</w:t>
            </w:r>
          </w:p>
        </w:tc>
        <w:tc>
          <w:tcPr>
            <w:tcW w:type="dxa" w:w="1188"/>
            <w:shd w:val="clear" w:fill="F4F6F8"/>
          </w:tcPr>
          <w:p>
            <w:pPr>
              <w:spacing w:after="40"/>
            </w:pPr>
            <w:r>
              <w:rPr>
                <w:sz w:val="17"/>
              </w:rPr>
            </w:r>
            <w:r>
              <w:rPr>
                <w:b w:val="0"/>
                <w:i w:val="0"/>
                <w:sz w:val="17"/>
              </w:rPr>
              <w:t>941</w:t>
            </w:r>
          </w:p>
        </w:tc>
        <w:tc>
          <w:tcPr>
            <w:tcW w:type="dxa" w:w="1188"/>
            <w:shd w:val="clear" w:fill="F4F6F8"/>
          </w:tcPr>
          <w:p>
            <w:pPr>
              <w:spacing w:after="40"/>
            </w:pPr>
            <w:r>
              <w:rPr>
                <w:sz w:val="17"/>
              </w:rPr>
            </w:r>
            <w:r>
              <w:rPr>
                <w:b w:val="0"/>
                <w:i w:val="0"/>
                <w:sz w:val="17"/>
              </w:rPr>
              <w:t>1.0000</w:t>
            </w:r>
          </w:p>
        </w:tc>
        <w:tc>
          <w:tcPr>
            <w:tcW w:type="dxa" w:w="1188"/>
            <w:shd w:val="clear" w:fill="F4F6F8"/>
          </w:tcPr>
          <w:p>
            <w:pPr>
              <w:spacing w:after="40"/>
            </w:pPr>
            <w:r>
              <w:rPr>
                <w:sz w:val="17"/>
              </w:rPr>
            </w:r>
            <w:r>
              <w:rPr>
                <w:b w:val="0"/>
                <w:i w:val="0"/>
                <w:sz w:val="17"/>
              </w:rPr>
              <w:t>0.9989</w:t>
            </w:r>
          </w:p>
        </w:tc>
        <w:tc>
          <w:tcPr>
            <w:tcW w:type="dxa" w:w="1188"/>
            <w:shd w:val="clear" w:fill="F4F6F8"/>
          </w:tcPr>
          <w:p>
            <w:pPr>
              <w:spacing w:after="40"/>
            </w:pPr>
            <w:r>
              <w:rPr>
                <w:sz w:val="17"/>
              </w:rPr>
            </w:r>
            <w:r>
              <w:rPr>
                <w:b w:val="0"/>
                <w:i w:val="0"/>
                <w:sz w:val="17"/>
              </w:rPr>
              <w:t>0.23%</w:t>
            </w:r>
          </w:p>
        </w:tc>
        <w:tc>
          <w:tcPr>
            <w:tcW w:type="dxa" w:w="1188"/>
            <w:shd w:val="clear" w:fill="F4F6F8"/>
          </w:tcPr>
          <w:p>
            <w:pPr>
              <w:spacing w:after="40"/>
            </w:pPr>
            <w:r>
              <w:rPr>
                <w:sz w:val="17"/>
              </w:rPr>
            </w:r>
            <w:r>
              <w:rPr>
                <w:b w:val="0"/>
                <w:i w:val="0"/>
                <w:sz w:val="17"/>
              </w:rPr>
              <w:t>0.00%</w:t>
            </w:r>
          </w:p>
        </w:tc>
        <w:tc>
          <w:tcPr>
            <w:tcW w:type="dxa" w:w="1188"/>
            <w:shd w:val="clear" w:fill="F4F6F8"/>
          </w:tcPr>
          <w:p>
            <w:pPr>
              <w:spacing w:after="40"/>
            </w:pPr>
            <w:r>
              <w:rPr>
                <w:sz w:val="17"/>
              </w:rPr>
            </w:r>
            <w:r>
              <w:rPr>
                <w:b w:val="0"/>
                <w:i w:val="0"/>
                <w:sz w:val="17"/>
              </w:rPr>
              <w:t>0.9995</w:t>
            </w:r>
          </w:p>
        </w:tc>
      </w:tr>
      <w:tr>
        <w:tc>
          <w:tcPr>
            <w:tcW w:type="dxa" w:w="1188"/>
          </w:tcPr>
          <w:p>
            <w:pPr>
              <w:spacing w:after="40"/>
            </w:pPr>
            <w:r>
              <w:rPr>
                <w:sz w:val="17"/>
              </w:rPr>
            </w:r>
            <w:r>
              <w:rPr>
                <w:rFonts w:ascii="Consolas" w:hAnsi="Consolas"/>
                <w:b w:val="0"/>
                <w:i w:val="0"/>
                <w:color w:val="D55E00"/>
                <w:sz w:val="17"/>
              </w:rPr>
              <w:t>ftp-data</w:t>
            </w:r>
          </w:p>
        </w:tc>
        <w:tc>
          <w:tcPr>
            <w:tcW w:type="dxa" w:w="1188"/>
          </w:tcPr>
          <w:p>
            <w:pPr>
              <w:spacing w:after="40"/>
            </w:pPr>
            <w:r>
              <w:rPr>
                <w:sz w:val="17"/>
              </w:rPr>
            </w:r>
            <w:r>
              <w:rPr>
                <w:b w:val="0"/>
                <w:i w:val="0"/>
                <w:sz w:val="17"/>
              </w:rPr>
              <w:t>904</w:t>
            </w:r>
          </w:p>
        </w:tc>
        <w:tc>
          <w:tcPr>
            <w:tcW w:type="dxa" w:w="1188"/>
          </w:tcPr>
          <w:p>
            <w:pPr>
              <w:spacing w:after="40"/>
            </w:pPr>
            <w:r>
              <w:rPr>
                <w:sz w:val="17"/>
              </w:rPr>
            </w:r>
            <w:r>
              <w:rPr>
                <w:b w:val="0"/>
                <w:i w:val="0"/>
                <w:sz w:val="17"/>
              </w:rPr>
              <w:t>189</w:t>
            </w:r>
          </w:p>
        </w:tc>
        <w:tc>
          <w:tcPr>
            <w:tcW w:type="dxa" w:w="1188"/>
          </w:tcPr>
          <w:p>
            <w:pPr>
              <w:spacing w:after="40"/>
            </w:pPr>
            <w:r>
              <w:rPr>
                <w:sz w:val="17"/>
              </w:rPr>
            </w:r>
            <w:r>
              <w:rPr>
                <w:b w:val="0"/>
                <w:i w:val="0"/>
                <w:sz w:val="17"/>
              </w:rPr>
              <w:t>1.0000</w:t>
            </w:r>
          </w:p>
        </w:tc>
        <w:tc>
          <w:tcPr>
            <w:tcW w:type="dxa" w:w="1188"/>
          </w:tcPr>
          <w:p>
            <w:pPr>
              <w:spacing w:after="40"/>
            </w:pPr>
            <w:r>
              <w:rPr>
                <w:sz w:val="17"/>
              </w:rPr>
            </w:r>
            <w:r>
              <w:rPr>
                <w:b w:val="0"/>
                <w:i w:val="0"/>
                <w:sz w:val="17"/>
              </w:rPr>
              <w:t>0.9947</w:t>
            </w:r>
          </w:p>
        </w:tc>
        <w:tc>
          <w:tcPr>
            <w:tcW w:type="dxa" w:w="1188"/>
          </w:tcPr>
          <w:p>
            <w:pPr>
              <w:spacing w:after="40"/>
            </w:pPr>
            <w:r>
              <w:rPr>
                <w:sz w:val="17"/>
              </w:rPr>
            </w:r>
            <w:r>
              <w:rPr>
                <w:b w:val="0"/>
                <w:i w:val="0"/>
                <w:sz w:val="17"/>
              </w:rPr>
              <w:t>0.14%</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0.9974</w:t>
            </w:r>
          </w:p>
        </w:tc>
      </w:tr>
      <w:tr>
        <w:tc>
          <w:tcPr>
            <w:tcW w:type="dxa" w:w="1188"/>
            <w:shd w:val="clear" w:fill="F4F6F8"/>
          </w:tcPr>
          <w:p>
            <w:pPr>
              <w:spacing w:after="40"/>
            </w:pPr>
            <w:r>
              <w:rPr>
                <w:sz w:val="17"/>
              </w:rPr>
            </w:r>
            <w:r>
              <w:rPr>
                <w:rFonts w:ascii="Consolas" w:hAnsi="Consolas"/>
                <w:b w:val="0"/>
                <w:i w:val="0"/>
                <w:color w:val="D55E00"/>
                <w:sz w:val="17"/>
              </w:rPr>
              <w:t>ftp</w:t>
            </w:r>
          </w:p>
        </w:tc>
        <w:tc>
          <w:tcPr>
            <w:tcW w:type="dxa" w:w="1188"/>
            <w:shd w:val="clear" w:fill="F4F6F8"/>
          </w:tcPr>
          <w:p>
            <w:pPr>
              <w:spacing w:after="40"/>
            </w:pPr>
            <w:r>
              <w:rPr>
                <w:sz w:val="17"/>
              </w:rPr>
            </w:r>
            <w:r>
              <w:rPr>
                <w:b w:val="0"/>
                <w:i w:val="0"/>
                <w:sz w:val="17"/>
              </w:rPr>
              <w:t>749</w:t>
            </w:r>
          </w:p>
        </w:tc>
        <w:tc>
          <w:tcPr>
            <w:tcW w:type="dxa" w:w="1188"/>
            <w:shd w:val="clear" w:fill="F4F6F8"/>
          </w:tcPr>
          <w:p>
            <w:pPr>
              <w:spacing w:after="40"/>
            </w:pPr>
            <w:r>
              <w:rPr>
                <w:sz w:val="17"/>
              </w:rPr>
            </w:r>
            <w:r>
              <w:rPr>
                <w:b w:val="0"/>
                <w:i w:val="0"/>
                <w:sz w:val="17"/>
              </w:rPr>
              <w:t>371</w:t>
            </w:r>
          </w:p>
        </w:tc>
        <w:tc>
          <w:tcPr>
            <w:tcW w:type="dxa" w:w="1188"/>
            <w:shd w:val="clear" w:fill="F4F6F8"/>
          </w:tcPr>
          <w:p>
            <w:pPr>
              <w:spacing w:after="40"/>
            </w:pPr>
            <w:r>
              <w:rPr>
                <w:sz w:val="17"/>
              </w:rPr>
            </w:r>
            <w:r>
              <w:rPr>
                <w:b w:val="0"/>
                <w:i w:val="0"/>
                <w:sz w:val="17"/>
              </w:rPr>
              <w:t>0.9057</w:t>
            </w:r>
          </w:p>
        </w:tc>
        <w:tc>
          <w:tcPr>
            <w:tcW w:type="dxa" w:w="1188"/>
            <w:shd w:val="clear" w:fill="F4F6F8"/>
          </w:tcPr>
          <w:p>
            <w:pPr>
              <w:spacing w:after="40"/>
            </w:pPr>
            <w:r>
              <w:rPr>
                <w:sz w:val="17"/>
              </w:rPr>
            </w:r>
            <w:r>
              <w:rPr>
                <w:b w:val="0"/>
                <w:i w:val="0"/>
                <w:sz w:val="17"/>
              </w:rPr>
              <w:t>0.8296</w:t>
            </w:r>
          </w:p>
        </w:tc>
        <w:tc>
          <w:tcPr>
            <w:tcW w:type="dxa" w:w="1188"/>
            <w:shd w:val="clear" w:fill="F4F6F8"/>
          </w:tcPr>
          <w:p>
            <w:pPr>
              <w:spacing w:after="40"/>
            </w:pPr>
            <w:r>
              <w:rPr>
                <w:sz w:val="17"/>
              </w:rPr>
            </w:r>
            <w:r>
              <w:rPr>
                <w:b w:val="0"/>
                <w:i w:val="0"/>
                <w:sz w:val="17"/>
              </w:rPr>
              <w:t>18.25%</w:t>
            </w:r>
          </w:p>
        </w:tc>
        <w:tc>
          <w:tcPr>
            <w:tcW w:type="dxa" w:w="1188"/>
            <w:shd w:val="clear" w:fill="F4F6F8"/>
          </w:tcPr>
          <w:p>
            <w:pPr>
              <w:spacing w:after="40"/>
            </w:pPr>
            <w:r>
              <w:rPr>
                <w:sz w:val="17"/>
              </w:rPr>
            </w:r>
            <w:r>
              <w:rPr>
                <w:b w:val="0"/>
                <w:i w:val="0"/>
                <w:sz w:val="17"/>
              </w:rPr>
              <w:t>9.43%</w:t>
            </w:r>
          </w:p>
        </w:tc>
        <w:tc>
          <w:tcPr>
            <w:tcW w:type="dxa" w:w="1188"/>
            <w:shd w:val="clear" w:fill="F4F6F8"/>
          </w:tcPr>
          <w:p>
            <w:pPr>
              <w:spacing w:after="40"/>
            </w:pPr>
            <w:r>
              <w:rPr>
                <w:sz w:val="17"/>
              </w:rPr>
            </w:r>
            <w:r>
              <w:rPr>
                <w:b w:val="0"/>
                <w:i w:val="0"/>
                <w:sz w:val="17"/>
              </w:rPr>
              <w:t>0.8660</w:t>
            </w:r>
          </w:p>
        </w:tc>
      </w:tr>
      <w:tr>
        <w:tc>
          <w:tcPr>
            <w:tcW w:type="dxa" w:w="1188"/>
          </w:tcPr>
          <w:p>
            <w:pPr>
              <w:spacing w:after="40"/>
            </w:pPr>
            <w:r>
              <w:rPr>
                <w:sz w:val="17"/>
              </w:rPr>
            </w:r>
            <w:r>
              <w:rPr>
                <w:rFonts w:ascii="Consolas" w:hAnsi="Consolas"/>
                <w:b w:val="0"/>
                <w:i w:val="0"/>
                <w:color w:val="D55E00"/>
                <w:sz w:val="17"/>
              </w:rPr>
              <w:t>ssh</w:t>
            </w:r>
          </w:p>
        </w:tc>
        <w:tc>
          <w:tcPr>
            <w:tcW w:type="dxa" w:w="1188"/>
          </w:tcPr>
          <w:p>
            <w:pPr>
              <w:spacing w:after="40"/>
            </w:pPr>
            <w:r>
              <w:rPr>
                <w:sz w:val="17"/>
              </w:rPr>
            </w:r>
            <w:r>
              <w:rPr>
                <w:b w:val="0"/>
                <w:i w:val="0"/>
                <w:sz w:val="17"/>
              </w:rPr>
              <w:t>300</w:t>
            </w:r>
          </w:p>
        </w:tc>
        <w:tc>
          <w:tcPr>
            <w:tcW w:type="dxa" w:w="1188"/>
          </w:tcPr>
          <w:p>
            <w:pPr>
              <w:spacing w:after="40"/>
            </w:pPr>
            <w:r>
              <w:rPr>
                <w:sz w:val="17"/>
              </w:rPr>
            </w:r>
            <w:r>
              <w:rPr>
                <w:b w:val="0"/>
                <w:i w:val="0"/>
                <w:sz w:val="17"/>
              </w:rPr>
              <w:t>3</w:t>
            </w:r>
          </w:p>
        </w:tc>
        <w:tc>
          <w:tcPr>
            <w:tcW w:type="dxa" w:w="1188"/>
          </w:tcPr>
          <w:p>
            <w:pPr>
              <w:spacing w:after="40"/>
            </w:pPr>
            <w:r>
              <w:rPr>
                <w:sz w:val="17"/>
              </w:rPr>
            </w:r>
            <w:r>
              <w:rPr>
                <w:b w:val="0"/>
                <w:i w:val="0"/>
                <w:sz w:val="17"/>
              </w:rPr>
              <w:t>1.0000</w:t>
            </w:r>
          </w:p>
        </w:tc>
        <w:tc>
          <w:tcPr>
            <w:tcW w:type="dxa" w:w="1188"/>
          </w:tcPr>
          <w:p>
            <w:pPr>
              <w:spacing w:after="40"/>
            </w:pPr>
            <w:r>
              <w:rPr>
                <w:sz w:val="17"/>
              </w:rPr>
            </w:r>
            <w:r>
              <w:rPr>
                <w:b w:val="0"/>
                <w:i w:val="0"/>
                <w:sz w:val="17"/>
              </w:rPr>
              <w:t>1.0000</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1.0000</w:t>
            </w:r>
          </w:p>
        </w:tc>
      </w:tr>
    </w:tbl>
    <w:p/>
    <w:p>
      <w:pPr>
        <w:pStyle w:val="Heading4"/>
        <w:spacing w:before="200" w:after="120"/>
      </w:pPr>
      <w:r>
        <w:rPr>
          <w:rFonts w:ascii="Calibri" w:hAnsi="Calibri"/>
          <w:b w:val="0"/>
          <w:i w:val="0"/>
          <w:color w:val="0072B2"/>
        </w:rPr>
        <w:t>By transport protocol</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188"/>
            <w:shd w:val="clear" w:fill="1F3A5F"/>
          </w:tcPr>
          <w:p>
            <w:pPr>
              <w:spacing w:after="40"/>
            </w:pPr>
            <w:r>
              <w:rPr>
                <w:b/>
                <w:color w:val="FFFFFF"/>
                <w:sz w:val="17"/>
              </w:rPr>
            </w:r>
            <w:r>
              <w:rPr>
                <w:b/>
                <w:i w:val="0"/>
                <w:color w:val="FFFFFF"/>
                <w:sz w:val="17"/>
              </w:rPr>
              <w:t>Protocol</w:t>
            </w:r>
          </w:p>
        </w:tc>
        <w:tc>
          <w:tcPr>
            <w:tcW w:type="dxa" w:w="1188"/>
            <w:shd w:val="clear" w:fill="1F3A5F"/>
          </w:tcPr>
          <w:p>
            <w:pPr>
              <w:spacing w:after="40"/>
            </w:pPr>
            <w:r>
              <w:rPr>
                <w:b/>
                <w:color w:val="FFFFFF"/>
                <w:sz w:val="17"/>
              </w:rPr>
            </w:r>
            <w:r>
              <w:rPr>
                <w:b/>
                <w:i w:val="0"/>
                <w:color w:val="FFFFFF"/>
                <w:sz w:val="17"/>
              </w:rPr>
              <w:t>Flows</w:t>
            </w:r>
          </w:p>
        </w:tc>
        <w:tc>
          <w:tcPr>
            <w:tcW w:type="dxa" w:w="1188"/>
            <w:shd w:val="clear" w:fill="1F3A5F"/>
          </w:tcPr>
          <w:p>
            <w:pPr>
              <w:spacing w:after="40"/>
            </w:pPr>
            <w:r>
              <w:rPr>
                <w:b/>
                <w:color w:val="FFFFFF"/>
                <w:sz w:val="17"/>
              </w:rPr>
            </w:r>
            <w:r>
              <w:rPr>
                <w:b/>
                <w:i w:val="0"/>
                <w:color w:val="FFFFFF"/>
                <w:sz w:val="17"/>
              </w:rPr>
              <w:t>Attacks</w:t>
            </w:r>
          </w:p>
        </w:tc>
        <w:tc>
          <w:tcPr>
            <w:tcW w:type="dxa" w:w="1188"/>
            <w:shd w:val="clear" w:fill="1F3A5F"/>
          </w:tcPr>
          <w:p>
            <w:pPr>
              <w:spacing w:after="40"/>
            </w:pPr>
            <w:r>
              <w:rPr>
                <w:b/>
                <w:color w:val="FFFFFF"/>
                <w:sz w:val="17"/>
              </w:rPr>
            </w:r>
            <w:r>
              <w:rPr>
                <w:b/>
                <w:i w:val="0"/>
                <w:color w:val="FFFFFF"/>
                <w:sz w:val="17"/>
              </w:rPr>
              <w:t>Recall</w:t>
            </w:r>
          </w:p>
        </w:tc>
        <w:tc>
          <w:tcPr>
            <w:tcW w:type="dxa" w:w="1188"/>
            <w:shd w:val="clear" w:fill="1F3A5F"/>
          </w:tcPr>
          <w:p>
            <w:pPr>
              <w:spacing w:after="40"/>
            </w:pPr>
            <w:r>
              <w:rPr>
                <w:b/>
                <w:color w:val="FFFFFF"/>
                <w:sz w:val="17"/>
              </w:rPr>
            </w:r>
            <w:r>
              <w:rPr>
                <w:b/>
                <w:i w:val="0"/>
                <w:color w:val="FFFFFF"/>
                <w:sz w:val="17"/>
              </w:rPr>
              <w:t>Precision</w:t>
            </w:r>
          </w:p>
        </w:tc>
        <w:tc>
          <w:tcPr>
            <w:tcW w:type="dxa" w:w="1188"/>
            <w:shd w:val="clear" w:fill="1F3A5F"/>
          </w:tcPr>
          <w:p>
            <w:pPr>
              <w:spacing w:after="40"/>
            </w:pPr>
            <w:r>
              <w:rPr>
                <w:b/>
                <w:color w:val="FFFFFF"/>
                <w:sz w:val="17"/>
              </w:rPr>
            </w:r>
            <w:r>
              <w:rPr>
                <w:b/>
                <w:i w:val="0"/>
                <w:color w:val="FFFFFF"/>
                <w:sz w:val="17"/>
              </w:rPr>
              <w:t>FPR</w:t>
            </w:r>
          </w:p>
        </w:tc>
        <w:tc>
          <w:tcPr>
            <w:tcW w:type="dxa" w:w="1188"/>
            <w:shd w:val="clear" w:fill="1F3A5F"/>
          </w:tcPr>
          <w:p>
            <w:pPr>
              <w:spacing w:after="40"/>
            </w:pPr>
            <w:r>
              <w:rPr>
                <w:b/>
                <w:color w:val="FFFFFF"/>
                <w:sz w:val="17"/>
              </w:rPr>
            </w:r>
            <w:r>
              <w:rPr>
                <w:b/>
                <w:i w:val="0"/>
                <w:color w:val="FFFFFF"/>
                <w:sz w:val="17"/>
              </w:rPr>
              <w:t>FNR</w:t>
            </w:r>
          </w:p>
        </w:tc>
        <w:tc>
          <w:tcPr>
            <w:tcW w:type="dxa" w:w="1188"/>
            <w:shd w:val="clear" w:fill="1F3A5F"/>
          </w:tcPr>
          <w:p>
            <w:pPr>
              <w:spacing w:after="40"/>
            </w:pPr>
            <w:r>
              <w:rPr>
                <w:b/>
                <w:color w:val="FFFFFF"/>
                <w:sz w:val="17"/>
              </w:rPr>
            </w:r>
            <w:r>
              <w:rPr>
                <w:b/>
                <w:i w:val="0"/>
                <w:color w:val="FFFFFF"/>
                <w:sz w:val="17"/>
              </w:rPr>
              <w:t>F1</w:t>
            </w:r>
          </w:p>
        </w:tc>
      </w:tr>
      <w:tr>
        <w:tc>
          <w:tcPr>
            <w:tcW w:type="dxa" w:w="1188"/>
          </w:tcPr>
          <w:p>
            <w:pPr>
              <w:spacing w:after="40"/>
            </w:pPr>
            <w:r>
              <w:rPr>
                <w:sz w:val="17"/>
              </w:rPr>
            </w:r>
            <w:r>
              <w:rPr>
                <w:rFonts w:ascii="Consolas" w:hAnsi="Consolas"/>
                <w:b w:val="0"/>
                <w:i w:val="0"/>
                <w:color w:val="D55E00"/>
                <w:sz w:val="17"/>
              </w:rPr>
              <w:t>tcp</w:t>
            </w:r>
          </w:p>
        </w:tc>
        <w:tc>
          <w:tcPr>
            <w:tcW w:type="dxa" w:w="1188"/>
          </w:tcPr>
          <w:p>
            <w:pPr>
              <w:spacing w:after="40"/>
            </w:pPr>
            <w:r>
              <w:rPr>
                <w:sz w:val="17"/>
              </w:rPr>
            </w:r>
            <w:r>
              <w:rPr>
                <w:b w:val="0"/>
                <w:i w:val="0"/>
                <w:sz w:val="17"/>
              </w:rPr>
              <w:t>23,400</w:t>
            </w:r>
          </w:p>
        </w:tc>
        <w:tc>
          <w:tcPr>
            <w:tcW w:type="dxa" w:w="1188"/>
          </w:tcPr>
          <w:p>
            <w:pPr>
              <w:spacing w:after="40"/>
            </w:pPr>
            <w:r>
              <w:rPr>
                <w:sz w:val="17"/>
              </w:rPr>
            </w:r>
            <w:r>
              <w:rPr>
                <w:b w:val="0"/>
                <w:i w:val="0"/>
                <w:sz w:val="17"/>
              </w:rPr>
              <w:t>10,426</w:t>
            </w:r>
          </w:p>
        </w:tc>
        <w:tc>
          <w:tcPr>
            <w:tcW w:type="dxa" w:w="1188"/>
          </w:tcPr>
          <w:p>
            <w:pPr>
              <w:spacing w:after="40"/>
            </w:pPr>
            <w:r>
              <w:rPr>
                <w:sz w:val="17"/>
              </w:rPr>
            </w:r>
            <w:r>
              <w:rPr>
                <w:b w:val="0"/>
                <w:i w:val="0"/>
                <w:sz w:val="17"/>
              </w:rPr>
              <w:t>0.9004</w:t>
            </w:r>
          </w:p>
        </w:tc>
        <w:tc>
          <w:tcPr>
            <w:tcW w:type="dxa" w:w="1188"/>
          </w:tcPr>
          <w:p>
            <w:pPr>
              <w:spacing w:after="40"/>
            </w:pPr>
            <w:r>
              <w:rPr>
                <w:sz w:val="17"/>
              </w:rPr>
            </w:r>
            <w:r>
              <w:rPr>
                <w:b w:val="0"/>
                <w:i w:val="0"/>
                <w:sz w:val="17"/>
              </w:rPr>
              <w:t>0.9192</w:t>
            </w:r>
          </w:p>
        </w:tc>
        <w:tc>
          <w:tcPr>
            <w:tcW w:type="dxa" w:w="1188"/>
          </w:tcPr>
          <w:p>
            <w:pPr>
              <w:spacing w:after="40"/>
            </w:pPr>
            <w:r>
              <w:rPr>
                <w:sz w:val="17"/>
              </w:rPr>
            </w:r>
            <w:r>
              <w:rPr>
                <w:b w:val="0"/>
                <w:i w:val="0"/>
                <w:sz w:val="17"/>
              </w:rPr>
              <w:t>6.36%</w:t>
            </w:r>
          </w:p>
        </w:tc>
        <w:tc>
          <w:tcPr>
            <w:tcW w:type="dxa" w:w="1188"/>
          </w:tcPr>
          <w:p>
            <w:pPr>
              <w:spacing w:after="40"/>
            </w:pPr>
            <w:r>
              <w:rPr>
                <w:sz w:val="17"/>
              </w:rPr>
            </w:r>
            <w:r>
              <w:rPr>
                <w:b w:val="0"/>
                <w:i w:val="0"/>
                <w:sz w:val="17"/>
              </w:rPr>
              <w:t>9.96%</w:t>
            </w:r>
          </w:p>
        </w:tc>
        <w:tc>
          <w:tcPr>
            <w:tcW w:type="dxa" w:w="1188"/>
          </w:tcPr>
          <w:p>
            <w:pPr>
              <w:spacing w:after="40"/>
            </w:pPr>
            <w:r>
              <w:rPr>
                <w:sz w:val="17"/>
              </w:rPr>
            </w:r>
            <w:r>
              <w:rPr>
                <w:b w:val="0"/>
                <w:i w:val="0"/>
                <w:sz w:val="17"/>
              </w:rPr>
              <w:t>0.9097</w:t>
            </w:r>
          </w:p>
        </w:tc>
      </w:tr>
      <w:tr>
        <w:tc>
          <w:tcPr>
            <w:tcW w:type="dxa" w:w="1188"/>
            <w:shd w:val="clear" w:fill="F4F6F8"/>
          </w:tcPr>
          <w:p>
            <w:pPr>
              <w:spacing w:after="40"/>
            </w:pPr>
            <w:r>
              <w:rPr>
                <w:sz w:val="17"/>
              </w:rPr>
            </w:r>
            <w:r>
              <w:rPr>
                <w:rFonts w:ascii="Consolas" w:hAnsi="Consolas"/>
                <w:b w:val="0"/>
                <w:i w:val="0"/>
                <w:color w:val="D55E00"/>
                <w:sz w:val="17"/>
              </w:rPr>
              <w:t>udp</w:t>
            </w:r>
          </w:p>
        </w:tc>
        <w:tc>
          <w:tcPr>
            <w:tcW w:type="dxa" w:w="1188"/>
            <w:shd w:val="clear" w:fill="F4F6F8"/>
          </w:tcPr>
          <w:p>
            <w:pPr>
              <w:spacing w:after="40"/>
            </w:pPr>
            <w:r>
              <w:rPr>
                <w:sz w:val="17"/>
              </w:rPr>
            </w:r>
            <w:r>
              <w:rPr>
                <w:b w:val="0"/>
                <w:i w:val="0"/>
                <w:sz w:val="17"/>
              </w:rPr>
              <w:t>6,803</w:t>
            </w:r>
          </w:p>
        </w:tc>
        <w:tc>
          <w:tcPr>
            <w:tcW w:type="dxa" w:w="1188"/>
            <w:shd w:val="clear" w:fill="F4F6F8"/>
          </w:tcPr>
          <w:p>
            <w:pPr>
              <w:spacing w:after="40"/>
            </w:pPr>
            <w:r>
              <w:rPr>
                <w:sz w:val="17"/>
              </w:rPr>
            </w:r>
            <w:r>
              <w:rPr>
                <w:b w:val="0"/>
                <w:i w:val="0"/>
                <w:sz w:val="17"/>
              </w:rPr>
              <w:t>2,865</w:t>
            </w:r>
          </w:p>
        </w:tc>
        <w:tc>
          <w:tcPr>
            <w:tcW w:type="dxa" w:w="1188"/>
            <w:shd w:val="clear" w:fill="F4F6F8"/>
          </w:tcPr>
          <w:p>
            <w:pPr>
              <w:spacing w:after="40"/>
            </w:pPr>
            <w:r>
              <w:rPr>
                <w:sz w:val="17"/>
              </w:rPr>
            </w:r>
            <w:r>
              <w:rPr>
                <w:b w:val="0"/>
                <w:i w:val="0"/>
                <w:sz w:val="17"/>
              </w:rPr>
              <w:t>0.9396</w:t>
            </w:r>
          </w:p>
        </w:tc>
        <w:tc>
          <w:tcPr>
            <w:tcW w:type="dxa" w:w="1188"/>
            <w:shd w:val="clear" w:fill="F4F6F8"/>
          </w:tcPr>
          <w:p>
            <w:pPr>
              <w:spacing w:after="40"/>
            </w:pPr>
            <w:r>
              <w:rPr>
                <w:sz w:val="17"/>
              </w:rPr>
            </w:r>
            <w:r>
              <w:rPr>
                <w:b w:val="0"/>
                <w:i w:val="0"/>
                <w:sz w:val="17"/>
              </w:rPr>
              <w:t>0.8723</w:t>
            </w:r>
          </w:p>
        </w:tc>
        <w:tc>
          <w:tcPr>
            <w:tcW w:type="dxa" w:w="1188"/>
            <w:shd w:val="clear" w:fill="F4F6F8"/>
          </w:tcPr>
          <w:p>
            <w:pPr>
              <w:spacing w:after="40"/>
            </w:pPr>
            <w:r>
              <w:rPr>
                <w:sz w:val="17"/>
              </w:rPr>
            </w:r>
            <w:r>
              <w:rPr>
                <w:b w:val="0"/>
                <w:i w:val="0"/>
                <w:sz w:val="17"/>
              </w:rPr>
              <w:t>10.01%</w:t>
            </w:r>
          </w:p>
        </w:tc>
        <w:tc>
          <w:tcPr>
            <w:tcW w:type="dxa" w:w="1188"/>
            <w:shd w:val="clear" w:fill="F4F6F8"/>
          </w:tcPr>
          <w:p>
            <w:pPr>
              <w:spacing w:after="40"/>
            </w:pPr>
            <w:r>
              <w:rPr>
                <w:sz w:val="17"/>
              </w:rPr>
            </w:r>
            <w:r>
              <w:rPr>
                <w:b w:val="0"/>
                <w:i w:val="0"/>
                <w:sz w:val="17"/>
              </w:rPr>
              <w:t>6.04%</w:t>
            </w:r>
          </w:p>
        </w:tc>
        <w:tc>
          <w:tcPr>
            <w:tcW w:type="dxa" w:w="1188"/>
            <w:shd w:val="clear" w:fill="F4F6F8"/>
          </w:tcPr>
          <w:p>
            <w:pPr>
              <w:spacing w:after="40"/>
            </w:pPr>
            <w:r>
              <w:rPr>
                <w:sz w:val="17"/>
              </w:rPr>
            </w:r>
            <w:r>
              <w:rPr>
                <w:b w:val="0"/>
                <w:i w:val="0"/>
                <w:sz w:val="17"/>
              </w:rPr>
              <w:t>0.9047</w:t>
            </w:r>
          </w:p>
        </w:tc>
      </w:tr>
      <w:tr>
        <w:tc>
          <w:tcPr>
            <w:tcW w:type="dxa" w:w="1188"/>
          </w:tcPr>
          <w:p>
            <w:pPr>
              <w:spacing w:after="40"/>
            </w:pPr>
            <w:r>
              <w:rPr>
                <w:sz w:val="17"/>
              </w:rPr>
            </w:r>
            <w:r>
              <w:rPr>
                <w:rFonts w:ascii="Consolas" w:hAnsi="Consolas"/>
                <w:b w:val="0"/>
                <w:i w:val="0"/>
                <w:color w:val="D55E00"/>
                <w:sz w:val="17"/>
              </w:rPr>
              <w:t>arp</w:t>
            </w:r>
          </w:p>
        </w:tc>
        <w:tc>
          <w:tcPr>
            <w:tcW w:type="dxa" w:w="1188"/>
          </w:tcPr>
          <w:p>
            <w:pPr>
              <w:spacing w:after="40"/>
            </w:pPr>
            <w:r>
              <w:rPr>
                <w:sz w:val="17"/>
              </w:rPr>
            </w:r>
            <w:r>
              <w:rPr>
                <w:b w:val="0"/>
                <w:i w:val="0"/>
                <w:sz w:val="17"/>
              </w:rPr>
              <w:t>152</w:t>
            </w:r>
          </w:p>
        </w:tc>
        <w:tc>
          <w:tcPr>
            <w:tcW w:type="dxa" w:w="1188"/>
          </w:tcPr>
          <w:p>
            <w:pPr>
              <w:spacing w:after="40"/>
            </w:pPr>
            <w:r>
              <w:rPr>
                <w:sz w:val="17"/>
              </w:rPr>
            </w:r>
            <w:r>
              <w:rPr>
                <w:b w:val="0"/>
                <w:i w:val="0"/>
                <w:sz w:val="17"/>
              </w:rPr>
              <w:t>0</w:t>
            </w:r>
          </w:p>
        </w:tc>
        <w:tc>
          <w:tcPr>
            <w:tcW w:type="dxa" w:w="1188"/>
          </w:tcPr>
          <w:p>
            <w:pPr>
              <w:spacing w:after="40"/>
            </w:pPr>
            <w:r>
              <w:rPr>
                <w:sz w:val="17"/>
              </w:rPr>
            </w:r>
            <w:r>
              <w:rPr>
                <w:b w:val="0"/>
                <w:i w:val="0"/>
                <w:sz w:val="17"/>
              </w:rPr>
              <w:t>n/a</w:t>
            </w:r>
          </w:p>
        </w:tc>
        <w:tc>
          <w:tcPr>
            <w:tcW w:type="dxa" w:w="1188"/>
          </w:tcPr>
          <w:p>
            <w:pPr>
              <w:spacing w:after="40"/>
            </w:pPr>
            <w:r>
              <w:rPr>
                <w:sz w:val="17"/>
              </w:rPr>
            </w:r>
            <w:r>
              <w:rPr>
                <w:b w:val="0"/>
                <w:i w:val="0"/>
                <w:sz w:val="17"/>
              </w:rPr>
              <w:t>n/a</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n/a</w:t>
            </w:r>
          </w:p>
        </w:tc>
        <w:tc>
          <w:tcPr>
            <w:tcW w:type="dxa" w:w="1188"/>
          </w:tcPr>
          <w:p>
            <w:pPr>
              <w:spacing w:after="40"/>
            </w:pPr>
            <w:r>
              <w:rPr>
                <w:sz w:val="17"/>
              </w:rPr>
            </w:r>
            <w:r>
              <w:rPr>
                <w:b w:val="0"/>
                <w:i w:val="0"/>
                <w:sz w:val="17"/>
              </w:rPr>
              <w:t>0.0000</w:t>
            </w:r>
          </w:p>
        </w:tc>
      </w:tr>
    </w:tbl>
    <w:p/>
    <w:p>
      <w:pPr>
        <w:pStyle w:val="Heading4"/>
        <w:spacing w:before="200" w:after="120"/>
      </w:pPr>
      <w:r>
        <w:rPr>
          <w:rFonts w:ascii="Calibri" w:hAnsi="Calibri"/>
          <w:b w:val="0"/>
          <w:i w:val="0"/>
          <w:color w:val="0072B2"/>
        </w:rPr>
        <w:t>By connection state</w:t>
      </w:r>
    </w:p>
    <w:tbl>
      <w:tblPr>
        <w:tblStyle w:val="TableGrid"/>
        <w:tblW w:type="auto" w:w="0"/>
        <w:jc w:val="center"/>
        <w:tblLook w:firstColumn="1" w:firstRow="1" w:lastColumn="0" w:lastRow="0" w:noHBand="0" w:noVBand="1" w:val="04A0"/>
      </w:tblPr>
      <w:tblGrid>
        <w:gridCol w:w="1188"/>
        <w:gridCol w:w="1188"/>
        <w:gridCol w:w="1188"/>
        <w:gridCol w:w="1188"/>
        <w:gridCol w:w="1188"/>
        <w:gridCol w:w="1188"/>
        <w:gridCol w:w="1188"/>
        <w:gridCol w:w="1188"/>
      </w:tblGrid>
      <w:tr>
        <w:tc>
          <w:tcPr>
            <w:tcW w:type="dxa" w:w="1188"/>
            <w:shd w:val="clear" w:fill="1F3A5F"/>
          </w:tcPr>
          <w:p>
            <w:pPr>
              <w:spacing w:after="40"/>
            </w:pPr>
            <w:r>
              <w:rPr>
                <w:b/>
                <w:color w:val="FFFFFF"/>
                <w:sz w:val="17"/>
              </w:rPr>
            </w:r>
            <w:r>
              <w:rPr>
                <w:b/>
                <w:i w:val="0"/>
                <w:color w:val="FFFFFF"/>
                <w:sz w:val="17"/>
              </w:rPr>
              <w:t>State</w:t>
            </w:r>
          </w:p>
        </w:tc>
        <w:tc>
          <w:tcPr>
            <w:tcW w:type="dxa" w:w="1188"/>
            <w:shd w:val="clear" w:fill="1F3A5F"/>
          </w:tcPr>
          <w:p>
            <w:pPr>
              <w:spacing w:after="40"/>
            </w:pPr>
            <w:r>
              <w:rPr>
                <w:b/>
                <w:color w:val="FFFFFF"/>
                <w:sz w:val="17"/>
              </w:rPr>
            </w:r>
            <w:r>
              <w:rPr>
                <w:b/>
                <w:i w:val="0"/>
                <w:color w:val="FFFFFF"/>
                <w:sz w:val="17"/>
              </w:rPr>
              <w:t>Flows</w:t>
            </w:r>
          </w:p>
        </w:tc>
        <w:tc>
          <w:tcPr>
            <w:tcW w:type="dxa" w:w="1188"/>
            <w:shd w:val="clear" w:fill="1F3A5F"/>
          </w:tcPr>
          <w:p>
            <w:pPr>
              <w:spacing w:after="40"/>
            </w:pPr>
            <w:r>
              <w:rPr>
                <w:b/>
                <w:color w:val="FFFFFF"/>
                <w:sz w:val="17"/>
              </w:rPr>
            </w:r>
            <w:r>
              <w:rPr>
                <w:b/>
                <w:i w:val="0"/>
                <w:color w:val="FFFFFF"/>
                <w:sz w:val="17"/>
              </w:rPr>
              <w:t>Attacks</w:t>
            </w:r>
          </w:p>
        </w:tc>
        <w:tc>
          <w:tcPr>
            <w:tcW w:type="dxa" w:w="1188"/>
            <w:shd w:val="clear" w:fill="1F3A5F"/>
          </w:tcPr>
          <w:p>
            <w:pPr>
              <w:spacing w:after="40"/>
            </w:pPr>
            <w:r>
              <w:rPr>
                <w:b/>
                <w:color w:val="FFFFFF"/>
                <w:sz w:val="17"/>
              </w:rPr>
            </w:r>
            <w:r>
              <w:rPr>
                <w:b/>
                <w:i w:val="0"/>
                <w:color w:val="FFFFFF"/>
                <w:sz w:val="17"/>
              </w:rPr>
              <w:t>Recall</w:t>
            </w:r>
          </w:p>
        </w:tc>
        <w:tc>
          <w:tcPr>
            <w:tcW w:type="dxa" w:w="1188"/>
            <w:shd w:val="clear" w:fill="1F3A5F"/>
          </w:tcPr>
          <w:p>
            <w:pPr>
              <w:spacing w:after="40"/>
            </w:pPr>
            <w:r>
              <w:rPr>
                <w:b/>
                <w:color w:val="FFFFFF"/>
                <w:sz w:val="17"/>
              </w:rPr>
            </w:r>
            <w:r>
              <w:rPr>
                <w:b/>
                <w:i w:val="0"/>
                <w:color w:val="FFFFFF"/>
                <w:sz w:val="17"/>
              </w:rPr>
              <w:t>Precision</w:t>
            </w:r>
          </w:p>
        </w:tc>
        <w:tc>
          <w:tcPr>
            <w:tcW w:type="dxa" w:w="1188"/>
            <w:shd w:val="clear" w:fill="1F3A5F"/>
          </w:tcPr>
          <w:p>
            <w:pPr>
              <w:spacing w:after="40"/>
            </w:pPr>
            <w:r>
              <w:rPr>
                <w:b/>
                <w:color w:val="FFFFFF"/>
                <w:sz w:val="17"/>
              </w:rPr>
            </w:r>
            <w:r>
              <w:rPr>
                <w:b/>
                <w:i w:val="0"/>
                <w:color w:val="FFFFFF"/>
                <w:sz w:val="17"/>
              </w:rPr>
              <w:t>FPR</w:t>
            </w:r>
          </w:p>
        </w:tc>
        <w:tc>
          <w:tcPr>
            <w:tcW w:type="dxa" w:w="1188"/>
            <w:shd w:val="clear" w:fill="1F3A5F"/>
          </w:tcPr>
          <w:p>
            <w:pPr>
              <w:spacing w:after="40"/>
            </w:pPr>
            <w:r>
              <w:rPr>
                <w:b/>
                <w:color w:val="FFFFFF"/>
                <w:sz w:val="17"/>
              </w:rPr>
            </w:r>
            <w:r>
              <w:rPr>
                <w:b/>
                <w:i w:val="0"/>
                <w:color w:val="FFFFFF"/>
                <w:sz w:val="17"/>
              </w:rPr>
              <w:t>FNR</w:t>
            </w:r>
          </w:p>
        </w:tc>
        <w:tc>
          <w:tcPr>
            <w:tcW w:type="dxa" w:w="1188"/>
            <w:shd w:val="clear" w:fill="1F3A5F"/>
          </w:tcPr>
          <w:p>
            <w:pPr>
              <w:spacing w:after="40"/>
            </w:pPr>
            <w:r>
              <w:rPr>
                <w:b/>
                <w:color w:val="FFFFFF"/>
                <w:sz w:val="17"/>
              </w:rPr>
            </w:r>
            <w:r>
              <w:rPr>
                <w:b/>
                <w:i w:val="0"/>
                <w:color w:val="FFFFFF"/>
                <w:sz w:val="17"/>
              </w:rPr>
              <w:t>F1</w:t>
            </w:r>
          </w:p>
        </w:tc>
      </w:tr>
      <w:tr>
        <w:tc>
          <w:tcPr>
            <w:tcW w:type="dxa" w:w="1188"/>
          </w:tcPr>
          <w:p>
            <w:pPr>
              <w:spacing w:after="40"/>
            </w:pPr>
            <w:r>
              <w:rPr>
                <w:sz w:val="17"/>
              </w:rPr>
            </w:r>
            <w:r>
              <w:rPr>
                <w:rFonts w:ascii="Consolas" w:hAnsi="Consolas"/>
                <w:b w:val="0"/>
                <w:i w:val="0"/>
                <w:color w:val="D55E00"/>
                <w:sz w:val="17"/>
              </w:rPr>
              <w:t>fin</w:t>
            </w:r>
          </w:p>
        </w:tc>
        <w:tc>
          <w:tcPr>
            <w:tcW w:type="dxa" w:w="1188"/>
          </w:tcPr>
          <w:p>
            <w:pPr>
              <w:spacing w:after="40"/>
            </w:pPr>
            <w:r>
              <w:rPr>
                <w:sz w:val="17"/>
              </w:rPr>
            </w:r>
            <w:r>
              <w:rPr>
                <w:b w:val="0"/>
                <w:i w:val="0"/>
                <w:sz w:val="17"/>
              </w:rPr>
              <w:t>22,410</w:t>
            </w:r>
          </w:p>
        </w:tc>
        <w:tc>
          <w:tcPr>
            <w:tcW w:type="dxa" w:w="1188"/>
          </w:tcPr>
          <w:p>
            <w:pPr>
              <w:spacing w:after="40"/>
            </w:pPr>
            <w:r>
              <w:rPr>
                <w:sz w:val="17"/>
              </w:rPr>
            </w:r>
            <w:r>
              <w:rPr>
                <w:b w:val="0"/>
                <w:i w:val="0"/>
                <w:sz w:val="17"/>
              </w:rPr>
              <w:t>10,382</w:t>
            </w:r>
          </w:p>
        </w:tc>
        <w:tc>
          <w:tcPr>
            <w:tcW w:type="dxa" w:w="1188"/>
          </w:tcPr>
          <w:p>
            <w:pPr>
              <w:spacing w:after="40"/>
            </w:pPr>
            <w:r>
              <w:rPr>
                <w:sz w:val="17"/>
              </w:rPr>
            </w:r>
            <w:r>
              <w:rPr>
                <w:b w:val="0"/>
                <w:i w:val="0"/>
                <w:sz w:val="17"/>
              </w:rPr>
              <w:t>0.9004</w:t>
            </w:r>
          </w:p>
        </w:tc>
        <w:tc>
          <w:tcPr>
            <w:tcW w:type="dxa" w:w="1188"/>
          </w:tcPr>
          <w:p>
            <w:pPr>
              <w:spacing w:after="40"/>
            </w:pPr>
            <w:r>
              <w:rPr>
                <w:sz w:val="17"/>
              </w:rPr>
            </w:r>
            <w:r>
              <w:rPr>
                <w:b w:val="0"/>
                <w:i w:val="0"/>
                <w:sz w:val="17"/>
              </w:rPr>
              <w:t>0.9189</w:t>
            </w:r>
          </w:p>
        </w:tc>
        <w:tc>
          <w:tcPr>
            <w:tcW w:type="dxa" w:w="1188"/>
          </w:tcPr>
          <w:p>
            <w:pPr>
              <w:spacing w:after="40"/>
            </w:pPr>
            <w:r>
              <w:rPr>
                <w:sz w:val="17"/>
              </w:rPr>
            </w:r>
            <w:r>
              <w:rPr>
                <w:b w:val="0"/>
                <w:i w:val="0"/>
                <w:sz w:val="17"/>
              </w:rPr>
              <w:t>6.86%</w:t>
            </w:r>
          </w:p>
        </w:tc>
        <w:tc>
          <w:tcPr>
            <w:tcW w:type="dxa" w:w="1188"/>
          </w:tcPr>
          <w:p>
            <w:pPr>
              <w:spacing w:after="40"/>
            </w:pPr>
            <w:r>
              <w:rPr>
                <w:sz w:val="17"/>
              </w:rPr>
            </w:r>
            <w:r>
              <w:rPr>
                <w:b w:val="0"/>
                <w:i w:val="0"/>
                <w:sz w:val="17"/>
              </w:rPr>
              <w:t>9.96%</w:t>
            </w:r>
          </w:p>
        </w:tc>
        <w:tc>
          <w:tcPr>
            <w:tcW w:type="dxa" w:w="1188"/>
          </w:tcPr>
          <w:p>
            <w:pPr>
              <w:spacing w:after="40"/>
            </w:pPr>
            <w:r>
              <w:rPr>
                <w:sz w:val="17"/>
              </w:rPr>
            </w:r>
            <w:r>
              <w:rPr>
                <w:b w:val="0"/>
                <w:i w:val="0"/>
                <w:sz w:val="17"/>
              </w:rPr>
              <w:t>0.9096</w:t>
            </w:r>
          </w:p>
        </w:tc>
      </w:tr>
      <w:tr>
        <w:tc>
          <w:tcPr>
            <w:tcW w:type="dxa" w:w="1188"/>
            <w:shd w:val="clear" w:fill="F4F6F8"/>
          </w:tcPr>
          <w:p>
            <w:pPr>
              <w:spacing w:after="40"/>
            </w:pPr>
            <w:r>
              <w:rPr>
                <w:sz w:val="17"/>
              </w:rPr>
            </w:r>
            <w:r>
              <w:rPr>
                <w:rFonts w:ascii="Consolas" w:hAnsi="Consolas"/>
                <w:b w:val="0"/>
                <w:i w:val="0"/>
                <w:color w:val="D55E00"/>
                <w:sz w:val="17"/>
              </w:rPr>
              <w:t>int</w:t>
            </w:r>
          </w:p>
        </w:tc>
        <w:tc>
          <w:tcPr>
            <w:tcW w:type="dxa" w:w="1188"/>
            <w:shd w:val="clear" w:fill="F4F6F8"/>
          </w:tcPr>
          <w:p>
            <w:pPr>
              <w:spacing w:after="40"/>
            </w:pPr>
            <w:r>
              <w:rPr>
                <w:sz w:val="17"/>
              </w:rPr>
            </w:r>
            <w:r>
              <w:rPr>
                <w:b w:val="0"/>
                <w:i w:val="0"/>
                <w:sz w:val="17"/>
              </w:rPr>
              <w:t>4,126</w:t>
            </w:r>
          </w:p>
        </w:tc>
        <w:tc>
          <w:tcPr>
            <w:tcW w:type="dxa" w:w="1188"/>
            <w:shd w:val="clear" w:fill="F4F6F8"/>
          </w:tcPr>
          <w:p>
            <w:pPr>
              <w:spacing w:after="40"/>
            </w:pPr>
            <w:r>
              <w:rPr>
                <w:sz w:val="17"/>
              </w:rPr>
            </w:r>
            <w:r>
              <w:rPr>
                <w:b w:val="0"/>
                <w:i w:val="0"/>
                <w:sz w:val="17"/>
              </w:rPr>
              <w:t>3,088</w:t>
            </w:r>
          </w:p>
        </w:tc>
        <w:tc>
          <w:tcPr>
            <w:tcW w:type="dxa" w:w="1188"/>
            <w:shd w:val="clear" w:fill="F4F6F8"/>
          </w:tcPr>
          <w:p>
            <w:pPr>
              <w:spacing w:after="40"/>
            </w:pPr>
            <w:r>
              <w:rPr>
                <w:sz w:val="17"/>
              </w:rPr>
            </w:r>
            <w:r>
              <w:rPr>
                <w:b w:val="0"/>
                <w:i w:val="0"/>
                <w:sz w:val="17"/>
              </w:rPr>
              <w:t>0.9437</w:t>
            </w:r>
          </w:p>
        </w:tc>
        <w:tc>
          <w:tcPr>
            <w:tcW w:type="dxa" w:w="1188"/>
            <w:shd w:val="clear" w:fill="F4F6F8"/>
          </w:tcPr>
          <w:p>
            <w:pPr>
              <w:spacing w:after="40"/>
            </w:pPr>
            <w:r>
              <w:rPr>
                <w:sz w:val="17"/>
              </w:rPr>
            </w:r>
            <w:r>
              <w:rPr>
                <w:b w:val="0"/>
                <w:i w:val="0"/>
                <w:sz w:val="17"/>
              </w:rPr>
              <w:t>0.8812</w:t>
            </w:r>
          </w:p>
        </w:tc>
        <w:tc>
          <w:tcPr>
            <w:tcW w:type="dxa" w:w="1188"/>
            <w:shd w:val="clear" w:fill="F4F6F8"/>
          </w:tcPr>
          <w:p>
            <w:pPr>
              <w:spacing w:after="40"/>
            </w:pPr>
            <w:r>
              <w:rPr>
                <w:sz w:val="17"/>
              </w:rPr>
            </w:r>
            <w:r>
              <w:rPr>
                <w:b w:val="0"/>
                <w:i w:val="0"/>
                <w:sz w:val="17"/>
              </w:rPr>
              <w:t>37.86%</w:t>
            </w:r>
          </w:p>
        </w:tc>
        <w:tc>
          <w:tcPr>
            <w:tcW w:type="dxa" w:w="1188"/>
            <w:shd w:val="clear" w:fill="F4F6F8"/>
          </w:tcPr>
          <w:p>
            <w:pPr>
              <w:spacing w:after="40"/>
            </w:pPr>
            <w:r>
              <w:rPr>
                <w:sz w:val="17"/>
              </w:rPr>
            </w:r>
            <w:r>
              <w:rPr>
                <w:b w:val="0"/>
                <w:i w:val="0"/>
                <w:sz w:val="17"/>
              </w:rPr>
              <w:t>5.63%</w:t>
            </w:r>
          </w:p>
        </w:tc>
        <w:tc>
          <w:tcPr>
            <w:tcW w:type="dxa" w:w="1188"/>
            <w:shd w:val="clear" w:fill="F4F6F8"/>
          </w:tcPr>
          <w:p>
            <w:pPr>
              <w:spacing w:after="40"/>
            </w:pPr>
            <w:r>
              <w:rPr>
                <w:sz w:val="17"/>
              </w:rPr>
            </w:r>
            <w:r>
              <w:rPr>
                <w:b w:val="0"/>
                <w:i w:val="0"/>
                <w:sz w:val="17"/>
              </w:rPr>
              <w:t>0.9113</w:t>
            </w:r>
          </w:p>
        </w:tc>
      </w:tr>
      <w:tr>
        <w:tc>
          <w:tcPr>
            <w:tcW w:type="dxa" w:w="1188"/>
          </w:tcPr>
          <w:p>
            <w:pPr>
              <w:spacing w:after="40"/>
            </w:pPr>
            <w:r>
              <w:rPr>
                <w:sz w:val="17"/>
              </w:rPr>
            </w:r>
            <w:r>
              <w:rPr>
                <w:rFonts w:ascii="Consolas" w:hAnsi="Consolas"/>
                <w:b w:val="0"/>
                <w:i w:val="0"/>
                <w:color w:val="D55E00"/>
                <w:sz w:val="17"/>
              </w:rPr>
              <w:t>con</w:t>
            </w:r>
          </w:p>
        </w:tc>
        <w:tc>
          <w:tcPr>
            <w:tcW w:type="dxa" w:w="1188"/>
          </w:tcPr>
          <w:p>
            <w:pPr>
              <w:spacing w:after="40"/>
            </w:pPr>
            <w:r>
              <w:rPr>
                <w:sz w:val="17"/>
              </w:rPr>
            </w:r>
            <w:r>
              <w:rPr>
                <w:b w:val="0"/>
                <w:i w:val="0"/>
                <w:sz w:val="17"/>
              </w:rPr>
              <w:t>3,791</w:t>
            </w:r>
          </w:p>
        </w:tc>
        <w:tc>
          <w:tcPr>
            <w:tcW w:type="dxa" w:w="1188"/>
          </w:tcPr>
          <w:p>
            <w:pPr>
              <w:spacing w:after="40"/>
            </w:pPr>
            <w:r>
              <w:rPr>
                <w:sz w:val="17"/>
              </w:rPr>
            </w:r>
            <w:r>
              <w:rPr>
                <w:b w:val="0"/>
                <w:i w:val="0"/>
                <w:sz w:val="17"/>
              </w:rPr>
              <w:t>141</w:t>
            </w:r>
          </w:p>
        </w:tc>
        <w:tc>
          <w:tcPr>
            <w:tcW w:type="dxa" w:w="1188"/>
          </w:tcPr>
          <w:p>
            <w:pPr>
              <w:spacing w:after="40"/>
            </w:pPr>
            <w:r>
              <w:rPr>
                <w:sz w:val="17"/>
              </w:rPr>
            </w:r>
            <w:r>
              <w:rPr>
                <w:b w:val="0"/>
                <w:i w:val="0"/>
                <w:sz w:val="17"/>
              </w:rPr>
              <w:t>1.0000</w:t>
            </w:r>
          </w:p>
        </w:tc>
        <w:tc>
          <w:tcPr>
            <w:tcW w:type="dxa" w:w="1188"/>
          </w:tcPr>
          <w:p>
            <w:pPr>
              <w:spacing w:after="40"/>
            </w:pPr>
            <w:r>
              <w:rPr>
                <w:sz w:val="17"/>
              </w:rPr>
            </w:r>
            <w:r>
              <w:rPr>
                <w:b w:val="0"/>
                <w:i w:val="0"/>
                <w:sz w:val="17"/>
              </w:rPr>
              <w:t>1.0000</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0.00%</w:t>
            </w:r>
          </w:p>
        </w:tc>
        <w:tc>
          <w:tcPr>
            <w:tcW w:type="dxa" w:w="1188"/>
          </w:tcPr>
          <w:p>
            <w:pPr>
              <w:spacing w:after="40"/>
            </w:pPr>
            <w:r>
              <w:rPr>
                <w:sz w:val="17"/>
              </w:rPr>
            </w:r>
            <w:r>
              <w:rPr>
                <w:b w:val="0"/>
                <w:i w:val="0"/>
                <w:sz w:val="17"/>
              </w:rPr>
              <w:t>1.0000</w:t>
            </w:r>
          </w:p>
        </w:tc>
      </w:tr>
      <w:tr>
        <w:tc>
          <w:tcPr>
            <w:tcW w:type="dxa" w:w="1188"/>
            <w:shd w:val="clear" w:fill="F4F6F8"/>
          </w:tcPr>
          <w:p>
            <w:pPr>
              <w:spacing w:after="40"/>
            </w:pPr>
            <w:r>
              <w:rPr>
                <w:sz w:val="17"/>
              </w:rPr>
            </w:r>
            <w:r>
              <w:rPr>
                <w:rFonts w:ascii="Consolas" w:hAnsi="Consolas"/>
                <w:b w:val="0"/>
                <w:i w:val="0"/>
                <w:color w:val="D55E00"/>
                <w:sz w:val="17"/>
              </w:rPr>
              <w:t>req</w:t>
            </w:r>
          </w:p>
        </w:tc>
        <w:tc>
          <w:tcPr>
            <w:tcW w:type="dxa" w:w="1188"/>
            <w:shd w:val="clear" w:fill="F4F6F8"/>
          </w:tcPr>
          <w:p>
            <w:pPr>
              <w:spacing w:after="40"/>
            </w:pPr>
            <w:r>
              <w:rPr>
                <w:sz w:val="17"/>
              </w:rPr>
            </w:r>
            <w:r>
              <w:rPr>
                <w:b w:val="0"/>
                <w:i w:val="0"/>
                <w:sz w:val="17"/>
              </w:rPr>
              <w:t>380</w:t>
            </w:r>
          </w:p>
        </w:tc>
        <w:tc>
          <w:tcPr>
            <w:tcW w:type="dxa" w:w="1188"/>
            <w:shd w:val="clear" w:fill="F4F6F8"/>
          </w:tcPr>
          <w:p>
            <w:pPr>
              <w:spacing w:after="40"/>
            </w:pPr>
            <w:r>
              <w:rPr>
                <w:sz w:val="17"/>
              </w:rPr>
            </w:r>
            <w:r>
              <w:rPr>
                <w:b w:val="0"/>
                <w:i w:val="0"/>
                <w:sz w:val="17"/>
              </w:rPr>
              <w:t>27</w:t>
            </w:r>
          </w:p>
        </w:tc>
        <w:tc>
          <w:tcPr>
            <w:tcW w:type="dxa" w:w="1188"/>
            <w:shd w:val="clear" w:fill="F4F6F8"/>
          </w:tcPr>
          <w:p>
            <w:pPr>
              <w:spacing w:after="40"/>
            </w:pPr>
            <w:r>
              <w:rPr>
                <w:sz w:val="17"/>
              </w:rPr>
            </w:r>
            <w:r>
              <w:rPr>
                <w:b w:val="0"/>
                <w:i w:val="0"/>
                <w:sz w:val="17"/>
              </w:rPr>
              <w:t>1.0000</w:t>
            </w:r>
          </w:p>
        </w:tc>
        <w:tc>
          <w:tcPr>
            <w:tcW w:type="dxa" w:w="1188"/>
            <w:shd w:val="clear" w:fill="F4F6F8"/>
          </w:tcPr>
          <w:p>
            <w:pPr>
              <w:spacing w:after="40"/>
            </w:pPr>
            <w:r>
              <w:rPr>
                <w:sz w:val="17"/>
              </w:rPr>
            </w:r>
            <w:r>
              <w:rPr>
                <w:b w:val="0"/>
                <w:i w:val="0"/>
                <w:sz w:val="17"/>
              </w:rPr>
              <w:t>0.9310</w:t>
            </w:r>
          </w:p>
        </w:tc>
        <w:tc>
          <w:tcPr>
            <w:tcW w:type="dxa" w:w="1188"/>
            <w:shd w:val="clear" w:fill="F4F6F8"/>
          </w:tcPr>
          <w:p>
            <w:pPr>
              <w:spacing w:after="40"/>
            </w:pPr>
            <w:r>
              <w:rPr>
                <w:sz w:val="17"/>
              </w:rPr>
            </w:r>
            <w:r>
              <w:rPr>
                <w:b w:val="0"/>
                <w:i w:val="0"/>
                <w:sz w:val="17"/>
              </w:rPr>
              <w:t>0.57%</w:t>
            </w:r>
          </w:p>
        </w:tc>
        <w:tc>
          <w:tcPr>
            <w:tcW w:type="dxa" w:w="1188"/>
            <w:shd w:val="clear" w:fill="F4F6F8"/>
          </w:tcPr>
          <w:p>
            <w:pPr>
              <w:spacing w:after="40"/>
            </w:pPr>
            <w:r>
              <w:rPr>
                <w:sz w:val="17"/>
              </w:rPr>
            </w:r>
            <w:r>
              <w:rPr>
                <w:b w:val="0"/>
                <w:i w:val="0"/>
                <w:sz w:val="17"/>
              </w:rPr>
              <w:t>0.00%</w:t>
            </w:r>
          </w:p>
        </w:tc>
        <w:tc>
          <w:tcPr>
            <w:tcW w:type="dxa" w:w="1188"/>
            <w:shd w:val="clear" w:fill="F4F6F8"/>
          </w:tcPr>
          <w:p>
            <w:pPr>
              <w:spacing w:after="40"/>
            </w:pPr>
            <w:r>
              <w:rPr>
                <w:sz w:val="17"/>
              </w:rPr>
            </w:r>
            <w:r>
              <w:rPr>
                <w:b w:val="0"/>
                <w:i w:val="0"/>
                <w:sz w:val="17"/>
              </w:rPr>
              <w:t>0.9643</w:t>
            </w:r>
          </w:p>
        </w:tc>
      </w:tr>
    </w:tbl>
    <w:p/>
    <w:p>
      <w:pPr>
        <w:pStyle w:val="Heading4"/>
        <w:spacing w:before="200" w:after="120"/>
      </w:pPr>
      <w:r>
        <w:rPr>
          <w:rFonts w:ascii="Calibri" w:hAnsi="Calibri"/>
          <w:b w:val="0"/>
          <w:i w:val="0"/>
          <w:color w:val="0072B2"/>
        </w:rPr>
        <w:t>Interpretation</w:t>
      </w:r>
    </w:p>
    <w:p>
      <w:pPr>
        <w:spacing w:after="140"/>
      </w:pPr>
      <w:r>
        <w:rPr>
          <w:b w:val="0"/>
          <w:i w:val="0"/>
        </w:rPr>
        <w:t xml:space="preserve">False alerts are </w:t>
      </w:r>
      <w:r>
        <w:rPr>
          <w:b/>
          <w:i w:val="0"/>
        </w:rPr>
        <w:t>not</w:t>
      </w:r>
      <w:r>
        <w:rPr>
          <w:b w:val="0"/>
          <w:i w:val="0"/>
        </w:rPr>
        <w:t xml:space="preserve"> distributed evenly. </w:t>
      </w:r>
      <w:r>
        <w:rPr>
          <w:rFonts w:ascii="Consolas" w:hAnsi="Consolas"/>
          <w:b w:val="0"/>
          <w:i w:val="0"/>
          <w:color w:val="D55E00"/>
        </w:rPr>
        <w:t>ftp</w:t>
      </w:r>
      <w:r>
        <w:rPr>
          <w:b w:val="0"/>
          <w:i w:val="0"/>
        </w:rPr>
        <w:t xml:space="preserve"> carries the highest false-positive rate at 18.25% of its 378 benign test flows - against an overall rate of 7.142%.</w:t>
      </w:r>
    </w:p>
    <w:p>
      <w:pPr>
        <w:spacing w:after="140"/>
      </w:pPr>
      <w:r>
        <w:rPr>
          <w:b w:val="0"/>
          <w:i w:val="0"/>
        </w:rPr>
        <w:t xml:space="preserve">This concentration is </w:t>
      </w:r>
      <w:r>
        <w:rPr>
          <w:b/>
          <w:i w:val="0"/>
        </w:rPr>
        <w:t>actionable, which is the point of measuring it</w:t>
      </w:r>
      <w:r>
        <w:rPr>
          <w:b w:val="0"/>
          <w:i w:val="0"/>
        </w:rPr>
        <w:t>. A uniform global threshold spends the alert budget unevenly; per-service thresholds or suppression rules on the worst offenders would reclaim analyst capacity without lowering recall elsewhere. It is also a warning: a stratum with an elevated FPR is a stratum where analysts will learn to dismiss alerts, which converts a precision problem into a recall problem through human behaviour.</w:t>
      </w:r>
    </w:p>
    <w:p>
      <w:pPr>
        <w:pStyle w:val="Heading3"/>
        <w:spacing w:before="200" w:after="120"/>
      </w:pPr>
      <w:r>
        <w:rPr>
          <w:rFonts w:ascii="Calibri" w:hAnsi="Calibri"/>
          <w:b w:val="0"/>
          <w:i w:val="0"/>
          <w:color w:val="0072B2"/>
        </w:rPr>
        <w:t>5. Error profile - what do the mistakes look like?</w:t>
      </w:r>
    </w:p>
    <w:tbl>
      <w:tblPr>
        <w:tblStyle w:val="TableGrid"/>
        <w:tblW w:type="auto" w:w="0"/>
        <w:jc w:val="center"/>
        <w:tblLook w:firstColumn="1" w:firstRow="1" w:lastColumn="0" w:lastRow="0" w:noHBand="0" w:noVBand="1" w:val="04A0"/>
      </w:tblPr>
      <w:tblGrid>
        <w:gridCol w:w="1056"/>
        <w:gridCol w:w="1056"/>
        <w:gridCol w:w="1056"/>
        <w:gridCol w:w="1056"/>
        <w:gridCol w:w="1056"/>
        <w:gridCol w:w="1056"/>
        <w:gridCol w:w="1056"/>
        <w:gridCol w:w="1056"/>
        <w:gridCol w:w="1056"/>
      </w:tblGrid>
      <w:tr>
        <w:tc>
          <w:tcPr>
            <w:tcW w:type="dxa" w:w="1056"/>
            <w:shd w:val="clear" w:fill="1F3A5F"/>
          </w:tcPr>
          <w:p>
            <w:pPr>
              <w:spacing w:after="40"/>
            </w:pPr>
            <w:r>
              <w:rPr>
                <w:b/>
                <w:color w:val="FFFFFF"/>
                <w:sz w:val="17"/>
              </w:rPr>
            </w:r>
            <w:r>
              <w:rPr>
                <w:b/>
                <w:i w:val="0"/>
                <w:color w:val="FFFFFF"/>
                <w:sz w:val="17"/>
              </w:rPr>
              <w:t>Outcome</w:t>
            </w:r>
          </w:p>
        </w:tc>
        <w:tc>
          <w:tcPr>
            <w:tcW w:type="dxa" w:w="1056"/>
            <w:shd w:val="clear" w:fill="1F3A5F"/>
          </w:tcPr>
          <w:p>
            <w:pPr>
              <w:spacing w:after="40"/>
            </w:pPr>
            <w:r>
              <w:rPr>
                <w:b/>
                <w:color w:val="FFFFFF"/>
                <w:sz w:val="17"/>
              </w:rPr>
            </w:r>
            <w:r>
              <w:rPr>
                <w:b/>
                <w:i w:val="0"/>
                <w:color w:val="FFFFFF"/>
                <w:sz w:val="17"/>
              </w:rPr>
              <w:t>dur</w:t>
            </w:r>
          </w:p>
        </w:tc>
        <w:tc>
          <w:tcPr>
            <w:tcW w:type="dxa" w:w="1056"/>
            <w:shd w:val="clear" w:fill="1F3A5F"/>
          </w:tcPr>
          <w:p>
            <w:pPr>
              <w:spacing w:after="40"/>
            </w:pPr>
            <w:r>
              <w:rPr>
                <w:b/>
                <w:color w:val="FFFFFF"/>
                <w:sz w:val="17"/>
              </w:rPr>
            </w:r>
            <w:r>
              <w:rPr>
                <w:b/>
                <w:i w:val="0"/>
                <w:color w:val="FFFFFF"/>
                <w:sz w:val="17"/>
              </w:rPr>
              <w:t>sbytes</w:t>
            </w:r>
          </w:p>
        </w:tc>
        <w:tc>
          <w:tcPr>
            <w:tcW w:type="dxa" w:w="1056"/>
            <w:shd w:val="clear" w:fill="1F3A5F"/>
          </w:tcPr>
          <w:p>
            <w:pPr>
              <w:spacing w:after="40"/>
            </w:pPr>
            <w:r>
              <w:rPr>
                <w:b/>
                <w:color w:val="FFFFFF"/>
                <w:sz w:val="17"/>
              </w:rPr>
            </w:r>
            <w:r>
              <w:rPr>
                <w:b/>
                <w:i w:val="0"/>
                <w:color w:val="FFFFFF"/>
                <w:sz w:val="17"/>
              </w:rPr>
              <w:t>dbytes</w:t>
            </w:r>
          </w:p>
        </w:tc>
        <w:tc>
          <w:tcPr>
            <w:tcW w:type="dxa" w:w="1056"/>
            <w:shd w:val="clear" w:fill="1F3A5F"/>
          </w:tcPr>
          <w:p>
            <w:pPr>
              <w:spacing w:after="40"/>
            </w:pPr>
            <w:r>
              <w:rPr>
                <w:b/>
                <w:color w:val="FFFFFF"/>
                <w:sz w:val="17"/>
              </w:rPr>
            </w:r>
            <w:r>
              <w:rPr>
                <w:b/>
                <w:i w:val="0"/>
                <w:color w:val="FFFFFF"/>
                <w:sz w:val="17"/>
              </w:rPr>
              <w:t>spkts</w:t>
            </w:r>
          </w:p>
        </w:tc>
        <w:tc>
          <w:tcPr>
            <w:tcW w:type="dxa" w:w="1056"/>
            <w:shd w:val="clear" w:fill="1F3A5F"/>
          </w:tcPr>
          <w:p>
            <w:pPr>
              <w:spacing w:after="40"/>
            </w:pPr>
            <w:r>
              <w:rPr>
                <w:b/>
                <w:color w:val="FFFFFF"/>
                <w:sz w:val="17"/>
              </w:rPr>
            </w:r>
            <w:r>
              <w:rPr>
                <w:b/>
                <w:i w:val="0"/>
                <w:color w:val="FFFFFF"/>
                <w:sz w:val="17"/>
              </w:rPr>
              <w:t>dpkts</w:t>
            </w:r>
          </w:p>
        </w:tc>
        <w:tc>
          <w:tcPr>
            <w:tcW w:type="dxa" w:w="1056"/>
            <w:shd w:val="clear" w:fill="1F3A5F"/>
          </w:tcPr>
          <w:p>
            <w:pPr>
              <w:spacing w:after="40"/>
            </w:pPr>
            <w:r>
              <w:rPr>
                <w:b/>
                <w:color w:val="FFFFFF"/>
                <w:sz w:val="17"/>
              </w:rPr>
            </w:r>
            <w:r>
              <w:rPr>
                <w:b/>
                <w:i w:val="0"/>
                <w:color w:val="FFFFFF"/>
                <w:sz w:val="17"/>
              </w:rPr>
              <w:t>sttl</w:t>
            </w:r>
          </w:p>
        </w:tc>
        <w:tc>
          <w:tcPr>
            <w:tcW w:type="dxa" w:w="1056"/>
            <w:shd w:val="clear" w:fill="1F3A5F"/>
          </w:tcPr>
          <w:p>
            <w:pPr>
              <w:spacing w:after="40"/>
            </w:pPr>
            <w:r>
              <w:rPr>
                <w:b/>
                <w:color w:val="FFFFFF"/>
                <w:sz w:val="17"/>
              </w:rPr>
            </w:r>
            <w:r>
              <w:rPr>
                <w:b/>
                <w:i w:val="0"/>
                <w:color w:val="FFFFFF"/>
                <w:sz w:val="17"/>
              </w:rPr>
              <w:t>dttl</w:t>
            </w:r>
          </w:p>
        </w:tc>
        <w:tc>
          <w:tcPr>
            <w:tcW w:type="dxa" w:w="1056"/>
            <w:shd w:val="clear" w:fill="1F3A5F"/>
          </w:tcPr>
          <w:p>
            <w:pPr>
              <w:spacing w:after="40"/>
            </w:pPr>
            <w:r>
              <w:rPr>
                <w:b/>
                <w:color w:val="FFFFFF"/>
                <w:sz w:val="17"/>
              </w:rPr>
            </w:r>
            <w:r>
              <w:rPr>
                <w:b/>
                <w:i w:val="0"/>
                <w:color w:val="FFFFFF"/>
                <w:sz w:val="17"/>
              </w:rPr>
              <w:t>rate</w:t>
            </w:r>
          </w:p>
        </w:tc>
      </w:tr>
      <w:tr>
        <w:tc>
          <w:tcPr>
            <w:tcW w:type="dxa" w:w="1056"/>
          </w:tcPr>
          <w:p>
            <w:pPr>
              <w:spacing w:after="40"/>
            </w:pPr>
            <w:r>
              <w:rPr>
                <w:sz w:val="17"/>
              </w:rPr>
            </w:r>
            <w:r>
              <w:rPr>
                <w:b w:val="0"/>
                <w:i w:val="0"/>
                <w:sz w:val="17"/>
              </w:rPr>
              <w:t>true positive</w:t>
            </w:r>
          </w:p>
        </w:tc>
        <w:tc>
          <w:tcPr>
            <w:tcW w:type="dxa" w:w="1056"/>
          </w:tcPr>
          <w:p>
            <w:pPr>
              <w:spacing w:after="40"/>
            </w:pPr>
            <w:r>
              <w:rPr>
                <w:sz w:val="17"/>
              </w:rPr>
            </w:r>
            <w:r>
              <w:rPr>
                <w:b w:val="0"/>
                <w:i w:val="0"/>
                <w:sz w:val="17"/>
              </w:rPr>
              <w:t>0.638</w:t>
            </w:r>
          </w:p>
        </w:tc>
        <w:tc>
          <w:tcPr>
            <w:tcW w:type="dxa" w:w="1056"/>
          </w:tcPr>
          <w:p>
            <w:pPr>
              <w:spacing w:after="40"/>
            </w:pPr>
            <w:r>
              <w:rPr>
                <w:sz w:val="17"/>
              </w:rPr>
            </w:r>
            <w:r>
              <w:rPr>
                <w:b w:val="0"/>
                <w:i w:val="0"/>
                <w:sz w:val="17"/>
              </w:rPr>
              <w:t>874</w:t>
            </w:r>
          </w:p>
        </w:tc>
        <w:tc>
          <w:tcPr>
            <w:tcW w:type="dxa" w:w="1056"/>
          </w:tcPr>
          <w:p>
            <w:pPr>
              <w:spacing w:after="40"/>
            </w:pPr>
            <w:r>
              <w:rPr>
                <w:sz w:val="17"/>
              </w:rPr>
            </w:r>
            <w:r>
              <w:rPr>
                <w:b w:val="0"/>
                <w:i w:val="0"/>
                <w:sz w:val="17"/>
              </w:rPr>
              <w:t>354</w:t>
            </w:r>
          </w:p>
        </w:tc>
        <w:tc>
          <w:tcPr>
            <w:tcW w:type="dxa" w:w="1056"/>
          </w:tcPr>
          <w:p>
            <w:pPr>
              <w:spacing w:after="40"/>
            </w:pPr>
            <w:r>
              <w:rPr>
                <w:sz w:val="17"/>
              </w:rPr>
            </w:r>
            <w:r>
              <w:rPr>
                <w:b w:val="0"/>
                <w:i w:val="0"/>
                <w:sz w:val="17"/>
              </w:rPr>
              <w:t>10</w:t>
            </w:r>
          </w:p>
        </w:tc>
        <w:tc>
          <w:tcPr>
            <w:tcW w:type="dxa" w:w="1056"/>
          </w:tcPr>
          <w:p>
            <w:pPr>
              <w:spacing w:after="40"/>
            </w:pPr>
            <w:r>
              <w:rPr>
                <w:sz w:val="17"/>
              </w:rPr>
            </w:r>
            <w:r>
              <w:rPr>
                <w:b w:val="0"/>
                <w:i w:val="0"/>
                <w:sz w:val="17"/>
              </w:rPr>
              <w:t>8</w:t>
            </w:r>
          </w:p>
        </w:tc>
        <w:tc>
          <w:tcPr>
            <w:tcW w:type="dxa" w:w="1056"/>
          </w:tcPr>
          <w:p>
            <w:pPr>
              <w:spacing w:after="40"/>
            </w:pPr>
            <w:r>
              <w:rPr>
                <w:sz w:val="17"/>
              </w:rPr>
            </w:r>
            <w:r>
              <w:rPr>
                <w:b w:val="0"/>
                <w:i w:val="0"/>
                <w:sz w:val="17"/>
              </w:rPr>
              <w:t>254</w:t>
            </w:r>
          </w:p>
        </w:tc>
        <w:tc>
          <w:tcPr>
            <w:tcW w:type="dxa" w:w="1056"/>
          </w:tcPr>
          <w:p>
            <w:pPr>
              <w:spacing w:after="40"/>
            </w:pPr>
            <w:r>
              <w:rPr>
                <w:sz w:val="17"/>
              </w:rPr>
            </w:r>
            <w:r>
              <w:rPr>
                <w:b w:val="0"/>
                <w:i w:val="0"/>
                <w:sz w:val="17"/>
              </w:rPr>
              <w:t>252</w:t>
            </w:r>
          </w:p>
        </w:tc>
        <w:tc>
          <w:tcPr>
            <w:tcW w:type="dxa" w:w="1056"/>
          </w:tcPr>
          <w:p>
            <w:pPr>
              <w:spacing w:after="40"/>
            </w:pPr>
            <w:r>
              <w:rPr>
                <w:sz w:val="17"/>
              </w:rPr>
            </w:r>
            <w:r>
              <w:rPr>
                <w:b w:val="0"/>
                <w:i w:val="0"/>
                <w:sz w:val="17"/>
              </w:rPr>
              <w:t>40.5</w:t>
            </w:r>
          </w:p>
        </w:tc>
      </w:tr>
      <w:tr>
        <w:tc>
          <w:tcPr>
            <w:tcW w:type="dxa" w:w="1056"/>
            <w:shd w:val="clear" w:fill="F4F6F8"/>
          </w:tcPr>
          <w:p>
            <w:pPr>
              <w:spacing w:after="40"/>
            </w:pPr>
            <w:r>
              <w:rPr>
                <w:sz w:val="17"/>
              </w:rPr>
            </w:r>
            <w:r>
              <w:rPr>
                <w:b w:val="0"/>
                <w:i w:val="0"/>
                <w:sz w:val="17"/>
              </w:rPr>
              <w:t>false negative</w:t>
            </w:r>
          </w:p>
        </w:tc>
        <w:tc>
          <w:tcPr>
            <w:tcW w:type="dxa" w:w="1056"/>
            <w:shd w:val="clear" w:fill="F4F6F8"/>
          </w:tcPr>
          <w:p>
            <w:pPr>
              <w:spacing w:after="40"/>
            </w:pPr>
            <w:r>
              <w:rPr>
                <w:sz w:val="17"/>
              </w:rPr>
            </w:r>
            <w:r>
              <w:rPr>
                <w:b w:val="0"/>
                <w:i w:val="0"/>
                <w:sz w:val="17"/>
              </w:rPr>
              <w:t>0.736</w:t>
            </w:r>
          </w:p>
        </w:tc>
        <w:tc>
          <w:tcPr>
            <w:tcW w:type="dxa" w:w="1056"/>
            <w:shd w:val="clear" w:fill="F4F6F8"/>
          </w:tcPr>
          <w:p>
            <w:pPr>
              <w:spacing w:after="40"/>
            </w:pPr>
            <w:r>
              <w:rPr>
                <w:sz w:val="17"/>
              </w:rPr>
            </w:r>
            <w:r>
              <w:rPr>
                <w:b w:val="0"/>
                <w:i w:val="0"/>
                <w:sz w:val="17"/>
              </w:rPr>
              <w:t>636</w:t>
            </w:r>
          </w:p>
        </w:tc>
        <w:tc>
          <w:tcPr>
            <w:tcW w:type="dxa" w:w="1056"/>
            <w:shd w:val="clear" w:fill="F4F6F8"/>
          </w:tcPr>
          <w:p>
            <w:pPr>
              <w:spacing w:after="40"/>
            </w:pPr>
            <w:r>
              <w:rPr>
                <w:sz w:val="17"/>
              </w:rPr>
            </w:r>
            <w:r>
              <w:rPr>
                <w:b w:val="0"/>
                <w:i w:val="0"/>
                <w:sz w:val="17"/>
              </w:rPr>
              <w:t>354</w:t>
            </w:r>
          </w:p>
        </w:tc>
        <w:tc>
          <w:tcPr>
            <w:tcW w:type="dxa" w:w="1056"/>
            <w:shd w:val="clear" w:fill="F4F6F8"/>
          </w:tcPr>
          <w:p>
            <w:pPr>
              <w:spacing w:after="40"/>
            </w:pPr>
            <w:r>
              <w:rPr>
                <w:sz w:val="17"/>
              </w:rPr>
            </w:r>
            <w:r>
              <w:rPr>
                <w:b w:val="0"/>
                <w:i w:val="0"/>
                <w:sz w:val="17"/>
              </w:rPr>
              <w:t>10</w:t>
            </w:r>
          </w:p>
        </w:tc>
        <w:tc>
          <w:tcPr>
            <w:tcW w:type="dxa" w:w="1056"/>
            <w:shd w:val="clear" w:fill="F4F6F8"/>
          </w:tcPr>
          <w:p>
            <w:pPr>
              <w:spacing w:after="40"/>
            </w:pPr>
            <w:r>
              <w:rPr>
                <w:sz w:val="17"/>
              </w:rPr>
            </w:r>
            <w:r>
              <w:rPr>
                <w:b w:val="0"/>
                <w:i w:val="0"/>
                <w:sz w:val="17"/>
              </w:rPr>
              <w:t>8</w:t>
            </w:r>
          </w:p>
        </w:tc>
        <w:tc>
          <w:tcPr>
            <w:tcW w:type="dxa" w:w="1056"/>
            <w:shd w:val="clear" w:fill="F4F6F8"/>
          </w:tcPr>
          <w:p>
            <w:pPr>
              <w:spacing w:after="40"/>
            </w:pPr>
            <w:r>
              <w:rPr>
                <w:sz w:val="17"/>
              </w:rPr>
            </w:r>
            <w:r>
              <w:rPr>
                <w:b w:val="0"/>
                <w:i w:val="0"/>
                <w:sz w:val="17"/>
              </w:rPr>
              <w:t>254</w:t>
            </w:r>
          </w:p>
        </w:tc>
        <w:tc>
          <w:tcPr>
            <w:tcW w:type="dxa" w:w="1056"/>
            <w:shd w:val="clear" w:fill="F4F6F8"/>
          </w:tcPr>
          <w:p>
            <w:pPr>
              <w:spacing w:after="40"/>
            </w:pPr>
            <w:r>
              <w:rPr>
                <w:sz w:val="17"/>
              </w:rPr>
            </w:r>
            <w:r>
              <w:rPr>
                <w:b w:val="0"/>
                <w:i w:val="0"/>
                <w:sz w:val="17"/>
              </w:rPr>
              <w:t>252</w:t>
            </w:r>
          </w:p>
        </w:tc>
        <w:tc>
          <w:tcPr>
            <w:tcW w:type="dxa" w:w="1056"/>
            <w:shd w:val="clear" w:fill="F4F6F8"/>
          </w:tcPr>
          <w:p>
            <w:pPr>
              <w:spacing w:after="40"/>
            </w:pPr>
            <w:r>
              <w:rPr>
                <w:sz w:val="17"/>
              </w:rPr>
            </w:r>
            <w:r>
              <w:rPr>
                <w:b w:val="0"/>
                <w:i w:val="0"/>
                <w:sz w:val="17"/>
              </w:rPr>
              <w:t>24.7</w:t>
            </w:r>
          </w:p>
        </w:tc>
      </w:tr>
      <w:tr>
        <w:tc>
          <w:tcPr>
            <w:tcW w:type="dxa" w:w="1056"/>
          </w:tcPr>
          <w:p>
            <w:pPr>
              <w:spacing w:after="40"/>
            </w:pPr>
            <w:r>
              <w:rPr>
                <w:sz w:val="17"/>
              </w:rPr>
            </w:r>
            <w:r>
              <w:rPr>
                <w:b w:val="0"/>
                <w:i w:val="0"/>
                <w:sz w:val="17"/>
              </w:rPr>
              <w:t>true negative</w:t>
            </w:r>
          </w:p>
        </w:tc>
        <w:tc>
          <w:tcPr>
            <w:tcW w:type="dxa" w:w="1056"/>
          </w:tcPr>
          <w:p>
            <w:pPr>
              <w:spacing w:after="40"/>
            </w:pPr>
            <w:r>
              <w:rPr>
                <w:sz w:val="17"/>
              </w:rPr>
            </w:r>
            <w:r>
              <w:rPr>
                <w:b w:val="0"/>
                <w:i w:val="0"/>
                <w:sz w:val="17"/>
              </w:rPr>
              <w:t>0.067</w:t>
            </w:r>
          </w:p>
        </w:tc>
        <w:tc>
          <w:tcPr>
            <w:tcW w:type="dxa" w:w="1056"/>
          </w:tcPr>
          <w:p>
            <w:pPr>
              <w:spacing w:after="40"/>
            </w:pPr>
            <w:r>
              <w:rPr>
                <w:sz w:val="17"/>
              </w:rPr>
            </w:r>
            <w:r>
              <w:rPr>
                <w:b w:val="0"/>
                <w:i w:val="0"/>
                <w:sz w:val="17"/>
              </w:rPr>
              <w:t>1.54e+03</w:t>
            </w:r>
          </w:p>
        </w:tc>
        <w:tc>
          <w:tcPr>
            <w:tcW w:type="dxa" w:w="1056"/>
          </w:tcPr>
          <w:p>
            <w:pPr>
              <w:spacing w:after="40"/>
            </w:pPr>
            <w:r>
              <w:rPr>
                <w:sz w:val="17"/>
              </w:rPr>
            </w:r>
            <w:r>
              <w:rPr>
                <w:b w:val="0"/>
                <w:i w:val="0"/>
                <w:sz w:val="17"/>
              </w:rPr>
              <w:t>1.21e+03</w:t>
            </w:r>
          </w:p>
        </w:tc>
        <w:tc>
          <w:tcPr>
            <w:tcW w:type="dxa" w:w="1056"/>
          </w:tcPr>
          <w:p>
            <w:pPr>
              <w:spacing w:after="40"/>
            </w:pPr>
            <w:r>
              <w:rPr>
                <w:sz w:val="17"/>
              </w:rPr>
            </w:r>
            <w:r>
              <w:rPr>
                <w:b w:val="0"/>
                <w:i w:val="0"/>
                <w:sz w:val="17"/>
              </w:rPr>
              <w:t>12</w:t>
            </w:r>
          </w:p>
        </w:tc>
        <w:tc>
          <w:tcPr>
            <w:tcW w:type="dxa" w:w="1056"/>
          </w:tcPr>
          <w:p>
            <w:pPr>
              <w:spacing w:after="40"/>
            </w:pPr>
            <w:r>
              <w:rPr>
                <w:sz w:val="17"/>
              </w:rPr>
            </w:r>
            <w:r>
              <w:rPr>
                <w:b w:val="0"/>
                <w:i w:val="0"/>
                <w:sz w:val="17"/>
              </w:rPr>
              <w:t>10</w:t>
            </w:r>
          </w:p>
        </w:tc>
        <w:tc>
          <w:tcPr>
            <w:tcW w:type="dxa" w:w="1056"/>
          </w:tcPr>
          <w:p>
            <w:pPr>
              <w:spacing w:after="40"/>
            </w:pPr>
            <w:r>
              <w:rPr>
                <w:sz w:val="17"/>
              </w:rPr>
            </w:r>
            <w:r>
              <w:rPr>
                <w:b w:val="0"/>
                <w:i w:val="0"/>
                <w:sz w:val="17"/>
              </w:rPr>
              <w:t>31</w:t>
            </w:r>
          </w:p>
        </w:tc>
        <w:tc>
          <w:tcPr>
            <w:tcW w:type="dxa" w:w="1056"/>
          </w:tcPr>
          <w:p>
            <w:pPr>
              <w:spacing w:after="40"/>
            </w:pPr>
            <w:r>
              <w:rPr>
                <w:sz w:val="17"/>
              </w:rPr>
            </w:r>
            <w:r>
              <w:rPr>
                <w:b w:val="0"/>
                <w:i w:val="0"/>
                <w:sz w:val="17"/>
              </w:rPr>
              <w:t>29</w:t>
            </w:r>
          </w:p>
        </w:tc>
        <w:tc>
          <w:tcPr>
            <w:tcW w:type="dxa" w:w="1056"/>
          </w:tcPr>
          <w:p>
            <w:pPr>
              <w:spacing w:after="40"/>
            </w:pPr>
            <w:r>
              <w:rPr>
                <w:sz w:val="17"/>
              </w:rPr>
            </w:r>
            <w:r>
              <w:rPr>
                <w:b w:val="0"/>
                <w:i w:val="0"/>
                <w:sz w:val="17"/>
              </w:rPr>
              <w:t>1.15e+03</w:t>
            </w:r>
          </w:p>
        </w:tc>
      </w:tr>
      <w:tr>
        <w:tc>
          <w:tcPr>
            <w:tcW w:type="dxa" w:w="1056"/>
            <w:shd w:val="clear" w:fill="F4F6F8"/>
          </w:tcPr>
          <w:p>
            <w:pPr>
              <w:spacing w:after="40"/>
            </w:pPr>
            <w:r>
              <w:rPr>
                <w:sz w:val="17"/>
              </w:rPr>
            </w:r>
            <w:r>
              <w:rPr>
                <w:b w:val="0"/>
                <w:i w:val="0"/>
                <w:sz w:val="17"/>
              </w:rPr>
              <w:t>false positive</w:t>
            </w:r>
          </w:p>
        </w:tc>
        <w:tc>
          <w:tcPr>
            <w:tcW w:type="dxa" w:w="1056"/>
            <w:shd w:val="clear" w:fill="F4F6F8"/>
          </w:tcPr>
          <w:p>
            <w:pPr>
              <w:spacing w:after="40"/>
            </w:pPr>
            <w:r>
              <w:rPr>
                <w:sz w:val="17"/>
              </w:rPr>
            </w:r>
            <w:r>
              <w:rPr>
                <w:b w:val="0"/>
                <w:i w:val="0"/>
                <w:sz w:val="17"/>
              </w:rPr>
              <w:t>0.631</w:t>
            </w:r>
          </w:p>
        </w:tc>
        <w:tc>
          <w:tcPr>
            <w:tcW w:type="dxa" w:w="1056"/>
            <w:shd w:val="clear" w:fill="F4F6F8"/>
          </w:tcPr>
          <w:p>
            <w:pPr>
              <w:spacing w:after="40"/>
            </w:pPr>
            <w:r>
              <w:rPr>
                <w:sz w:val="17"/>
              </w:rPr>
            </w:r>
            <w:r>
              <w:rPr>
                <w:b w:val="0"/>
                <w:i w:val="0"/>
                <w:sz w:val="17"/>
              </w:rPr>
              <w:t>866</w:t>
            </w:r>
          </w:p>
        </w:tc>
        <w:tc>
          <w:tcPr>
            <w:tcW w:type="dxa" w:w="1056"/>
            <w:shd w:val="clear" w:fill="F4F6F8"/>
          </w:tcPr>
          <w:p>
            <w:pPr>
              <w:spacing w:after="40"/>
            </w:pPr>
            <w:r>
              <w:rPr>
                <w:sz w:val="17"/>
              </w:rPr>
            </w:r>
            <w:r>
              <w:rPr>
                <w:b w:val="0"/>
                <w:i w:val="0"/>
                <w:sz w:val="17"/>
              </w:rPr>
              <w:t>354</w:t>
            </w:r>
          </w:p>
        </w:tc>
        <w:tc>
          <w:tcPr>
            <w:tcW w:type="dxa" w:w="1056"/>
            <w:shd w:val="clear" w:fill="F4F6F8"/>
          </w:tcPr>
          <w:p>
            <w:pPr>
              <w:spacing w:after="40"/>
            </w:pPr>
            <w:r>
              <w:rPr>
                <w:sz w:val="17"/>
              </w:rPr>
            </w:r>
            <w:r>
              <w:rPr>
                <w:b w:val="0"/>
                <w:i w:val="0"/>
                <w:sz w:val="17"/>
              </w:rPr>
              <w:t>10</w:t>
            </w:r>
          </w:p>
        </w:tc>
        <w:tc>
          <w:tcPr>
            <w:tcW w:type="dxa" w:w="1056"/>
            <w:shd w:val="clear" w:fill="F4F6F8"/>
          </w:tcPr>
          <w:p>
            <w:pPr>
              <w:spacing w:after="40"/>
            </w:pPr>
            <w:r>
              <w:rPr>
                <w:sz w:val="17"/>
              </w:rPr>
            </w:r>
            <w:r>
              <w:rPr>
                <w:b w:val="0"/>
                <w:i w:val="0"/>
                <w:sz w:val="17"/>
              </w:rPr>
              <w:t>8</w:t>
            </w:r>
          </w:p>
        </w:tc>
        <w:tc>
          <w:tcPr>
            <w:tcW w:type="dxa" w:w="1056"/>
            <w:shd w:val="clear" w:fill="F4F6F8"/>
          </w:tcPr>
          <w:p>
            <w:pPr>
              <w:spacing w:after="40"/>
            </w:pPr>
            <w:r>
              <w:rPr>
                <w:sz w:val="17"/>
              </w:rPr>
            </w:r>
            <w:r>
              <w:rPr>
                <w:b w:val="0"/>
                <w:i w:val="0"/>
                <w:sz w:val="17"/>
              </w:rPr>
              <w:t>254</w:t>
            </w:r>
          </w:p>
        </w:tc>
        <w:tc>
          <w:tcPr>
            <w:tcW w:type="dxa" w:w="1056"/>
            <w:shd w:val="clear" w:fill="F4F6F8"/>
          </w:tcPr>
          <w:p>
            <w:pPr>
              <w:spacing w:after="40"/>
            </w:pPr>
            <w:r>
              <w:rPr>
                <w:sz w:val="17"/>
              </w:rPr>
            </w:r>
            <w:r>
              <w:rPr>
                <w:b w:val="0"/>
                <w:i w:val="0"/>
                <w:sz w:val="17"/>
              </w:rPr>
              <w:t>252</w:t>
            </w:r>
          </w:p>
        </w:tc>
        <w:tc>
          <w:tcPr>
            <w:tcW w:type="dxa" w:w="1056"/>
            <w:shd w:val="clear" w:fill="F4F6F8"/>
          </w:tcPr>
          <w:p>
            <w:pPr>
              <w:spacing w:after="40"/>
            </w:pPr>
            <w:r>
              <w:rPr>
                <w:sz w:val="17"/>
              </w:rPr>
            </w:r>
            <w:r>
              <w:rPr>
                <w:b w:val="0"/>
                <w:i w:val="0"/>
                <w:sz w:val="17"/>
              </w:rPr>
              <w:t>32.5</w:t>
            </w:r>
          </w:p>
        </w:tc>
      </w:tr>
    </w:tbl>
    <w:p/>
    <w:p>
      <w:pPr>
        <w:spacing w:after="140"/>
      </w:pPr>
      <w:r>
        <w:rPr>
          <w:b w:val="0"/>
          <w:i w:val="0"/>
        </w:rPr>
        <w:t xml:space="preserve">The missed attacks are </w:t>
      </w:r>
      <w:r>
        <w:rPr>
          <w:b/>
          <w:i w:val="0"/>
        </w:rPr>
        <w:t>near-misses, not confident errors</w:t>
      </w:r>
      <w:r>
        <w:rPr>
          <w:b w:val="0"/>
          <w:i w:val="0"/>
        </w:rPr>
        <w:t xml:space="preserve">. Their median score is 0.3463 against a decision threshold of 0.51 - a gap of only 0.159 - and just 1.6% of them score below 0.10. Operationally that is the </w:t>
      </w:r>
      <w:r>
        <w:rPr>
          <w:b w:val="0"/>
          <w:i/>
        </w:rPr>
        <w:t>better</w:t>
      </w:r>
      <w:r>
        <w:rPr>
          <w:b w:val="0"/>
          <w:i w:val="0"/>
        </w:rPr>
        <w:t xml:space="preserve"> of the two possible failure modes: it means the threshold is the dominant lever, that lowering it would recover a substantial share of these attacks (at a cost the Phase 10 sweep quantifies exactly), and that a 'review the borderline alerts' workflow would genuinely catch them rather than looking past them.</w:t>
      </w:r>
    </w:p>
    <w:p>
      <w:pPr>
        <w:spacing w:after="140"/>
      </w:pPr>
      <w:r>
        <w:rPr>
          <w:b w:val="0"/>
          <w:i w:val="0"/>
        </w:rPr>
        <w:t>The false alerts behave the same way: median score 0.6326, with only 8.4% above 0.90. Both error types concentrate near the decision boundary, which is exactly the regime in which the choice of operating threshold - rather than the choice of model - determines what a SOC experiences.</w:t>
      </w:r>
    </w:p>
    <w:p>
      <w:pPr>
        <w:pStyle w:val="Heading3"/>
        <w:spacing w:before="200" w:after="120"/>
      </w:pPr>
      <w:r>
        <w:rPr>
          <w:rFonts w:ascii="Calibri" w:hAnsi="Calibri"/>
          <w:b w:val="0"/>
          <w:i w:val="0"/>
          <w:color w:val="0072B2"/>
        </w:rPr>
        <w:t>6. Sources of bias in the data and the model</w:t>
      </w:r>
    </w:p>
    <w:p>
      <w:pPr>
        <w:pStyle w:val="Heading4"/>
        <w:spacing w:before="200" w:after="120"/>
      </w:pPr>
      <w:r>
        <w:rPr>
          <w:rFonts w:ascii="Calibri" w:hAnsi="Calibri"/>
          <w:b w:val="0"/>
          <w:i w:val="0"/>
          <w:color w:val="0072B2"/>
        </w:rPr>
        <w:t>6.1 Collection-environment bias - the dominant problem</w:t>
      </w:r>
    </w:p>
    <w:p>
      <w:pPr>
        <w:spacing w:after="140"/>
      </w:pPr>
      <w:r>
        <w:rPr>
          <w:b w:val="0"/>
          <w:i w:val="0"/>
        </w:rPr>
        <w:t xml:space="preserve">UNSW-NB15 is </w:t>
      </w:r>
      <w:r>
        <w:rPr>
          <w:b/>
          <w:i w:val="0"/>
        </w:rPr>
        <w:t>synthetic</w:t>
      </w:r>
      <w:r>
        <w:rPr>
          <w:b w:val="0"/>
          <w:i w:val="0"/>
        </w:rPr>
        <w:t>. Benign traffic was generated by an appliance, not by people using a network. Real benign traffic is messier, more varied, and contains far more unusual-but-innocent behaviour than any generator produces.</w:t>
      </w:r>
    </w:p>
    <w:p>
      <w:pPr>
        <w:spacing w:after="140"/>
      </w:pPr>
      <w:r>
        <w:rPr>
          <w:b w:val="0"/>
          <w:i w:val="0"/>
        </w:rPr>
        <w:t xml:space="preserve">The concrete consequence is the </w:t>
      </w:r>
      <w:r>
        <w:rPr>
          <w:b/>
          <w:i w:val="0"/>
        </w:rPr>
        <w:t>TTL artefact</w:t>
      </w:r>
      <w:r>
        <w:rPr>
          <w:b w:val="0"/>
          <w:i w:val="0"/>
        </w:rPr>
        <w:t xml:space="preserve">: the benign and attack generators ran on hosts with different initial TTL values, so </w:t>
      </w:r>
      <w:r>
        <w:rPr>
          <w:rFonts w:ascii="Consolas" w:hAnsi="Consolas"/>
          <w:b w:val="0"/>
          <w:i w:val="0"/>
          <w:color w:val="D55E00"/>
        </w:rPr>
        <w:t>sttl</w:t>
      </w:r>
      <w:r>
        <w:rPr>
          <w:b w:val="0"/>
          <w:i w:val="0"/>
        </w:rPr>
        <w:t xml:space="preserve"> acts as a near-label proxy. A lookup rule on </w:t>
      </w:r>
      <w:r>
        <w:rPr>
          <w:rFonts w:ascii="Consolas" w:hAnsi="Consolas"/>
          <w:b w:val="0"/>
          <w:i w:val="0"/>
          <w:color w:val="D55E00"/>
        </w:rPr>
        <w:t>sttl</w:t>
      </w:r>
      <w:r>
        <w:rPr>
          <w:b w:val="0"/>
          <w:i w:val="0"/>
        </w:rPr>
        <w:t xml:space="preserve"> alone reaches 81.3% accuracy on the training split against a 55.6% majority baseline.</w:t>
      </w:r>
    </w:p>
    <w:p>
      <w:pPr>
        <w:spacing w:after="140"/>
      </w:pPr>
      <w:r>
        <w:rPr>
          <w:b w:val="0"/>
          <w:i w:val="0"/>
        </w:rPr>
        <w:t xml:space="preserve">SHAP attributes </w:t>
      </w:r>
      <w:r>
        <w:rPr>
          <w:b/>
          <w:i w:val="0"/>
        </w:rPr>
        <w:t>54% of the model's total decision impact</w:t>
      </w:r>
      <w:r>
        <w:rPr>
          <w:b w:val="0"/>
          <w:i w:val="0"/>
        </w:rPr>
        <w:t xml:space="preserve"> to the TTL family, confirming that the fitted model does lean on it heavily (</w:t>
      </w:r>
      <w:r>
        <w:rPr>
          <w:rFonts w:ascii="Consolas" w:hAnsi="Consolas"/>
          <w:b w:val="0"/>
          <w:i w:val="0"/>
          <w:color w:val="D55E00"/>
        </w:rPr>
        <w:t>figures/fig24_shap_artifact_check.png</w:t>
      </w:r>
      <w:r>
        <w:rPr>
          <w:b w:val="0"/>
          <w:i w:val="0"/>
        </w:rPr>
        <w:t>).</w:t>
      </w:r>
    </w:p>
    <w:p>
      <w:pPr>
        <w:spacing w:after="140"/>
      </w:pPr>
      <w:r>
        <w:rPr>
          <w:b w:val="0"/>
          <w:i w:val="0"/>
        </w:rPr>
        <w:t xml:space="preserve">Removing </w:t>
      </w:r>
      <w:r>
        <w:rPr>
          <w:rFonts w:ascii="Consolas" w:hAnsi="Consolas"/>
          <w:b w:val="0"/>
          <w:i w:val="0"/>
          <w:color w:val="D55E00"/>
        </w:rPr>
        <w:t>sttl</w:t>
      </w:r>
      <w:r>
        <w:rPr>
          <w:b w:val="0"/>
          <w:i w:val="0"/>
        </w:rPr>
        <w:t xml:space="preserve">, </w:t>
      </w:r>
      <w:r>
        <w:rPr>
          <w:rFonts w:ascii="Consolas" w:hAnsi="Consolas"/>
          <w:b w:val="0"/>
          <w:i w:val="0"/>
          <w:color w:val="D55E00"/>
        </w:rPr>
        <w:t>dttl</w:t>
      </w:r>
      <w:r>
        <w:rPr>
          <w:b w:val="0"/>
          <w:i w:val="0"/>
        </w:rPr>
        <w:t xml:space="preserve"> and </w:t>
      </w:r>
      <w:r>
        <w:rPr>
          <w:rFonts w:ascii="Consolas" w:hAnsi="Consolas"/>
          <w:b w:val="0"/>
          <w:i w:val="0"/>
          <w:color w:val="D55E00"/>
        </w:rPr>
        <w:t>ct_state_ttl</w:t>
      </w:r>
      <w:r>
        <w:rPr>
          <w:b w:val="0"/>
          <w:i w:val="0"/>
        </w:rPr>
        <w:t xml:space="preserve"> entirely and retraining moves F1 from 0.9109 to 0.9111 (+0.0003) and recall from 0.9112 to 0.9075 (-0.0037).</w:t>
      </w:r>
    </w:p>
    <w:p>
      <w:pPr>
        <w:spacing w:after="140"/>
      </w:pPr>
      <w:r>
        <w:rPr>
          <w:b w:val="0"/>
          <w:i w:val="0"/>
        </w:rPr>
        <w:t xml:space="preserve">This is the most important negative result in the project, and it cuts against the obvious reading of the SHAP chart. SHAP attributes the largest share of attributed impact to the TTL family, but attribution measures what the fitted model </w:t>
      </w:r>
      <w:r>
        <w:rPr>
          <w:b w:val="0"/>
          <w:i/>
        </w:rPr>
        <w:t>used</w:t>
      </w:r>
      <w:r>
        <w:rPr>
          <w:b w:val="0"/>
          <w:i w:val="0"/>
        </w:rPr>
        <w:t xml:space="preserve">, not what was </w:t>
      </w:r>
      <w:r>
        <w:rPr>
          <w:b w:val="0"/>
          <w:i/>
        </w:rPr>
        <w:t>necessary</w:t>
      </w:r>
      <w:r>
        <w:rPr>
          <w:b w:val="0"/>
          <w:i w:val="0"/>
        </w:rPr>
        <w:t xml:space="preserve">. Deleting those three columns costs essentially nothing, which means the remaining features carry near-equivalent information and the boosted tree simply re-routes through them. The artefact is a </w:t>
      </w:r>
      <w:r>
        <w:rPr>
          <w:b/>
          <w:i w:val="0"/>
        </w:rPr>
        <w:t>redundant shortcut, not a crutch</w:t>
      </w:r>
      <w:r>
        <w:rPr>
          <w:b w:val="0"/>
          <w:i w:val="0"/>
        </w:rPr>
        <w:t>. Two consequences follow. First, the headline number is not an artefact score - it survives the artefact's removal. Second, a SHAP-driven 'remove the suspicious feature' remediation would have produced a model that looks cleaner and behaves identically, which is a warning about treating attribution as evidence of causation.</w:t>
      </w:r>
    </w:p>
    <w:p>
      <w:pPr>
        <w:spacing w:after="140"/>
      </w:pPr>
      <w:r>
        <w:rPr>
          <w:b w:val="0"/>
          <w:i w:val="0"/>
        </w:rPr>
        <w:t>Retaining the duplicate records instead of removing them moves F1 from 0.9109 to 0.9607 and PR-AUC from 0.9791 to 0.9957. That difference is the size of the optimism a benchmark inherits by splitting UNSW-NB15 without deduplicating.</w:t>
      </w:r>
    </w:p>
    <w:p>
      <w:pPr>
        <w:spacing w:after="140"/>
      </w:pPr>
      <w:r>
        <w:rPr>
          <w:b/>
          <w:i w:val="0"/>
        </w:rPr>
        <w:t>Why the features were kept anyway.</w:t>
      </w:r>
      <w:r>
        <w:rPr>
          <w:b w:val="0"/>
          <w:i w:val="0"/>
        </w:rPr>
        <w:t xml:space="preserve"> TTL is a real field that a real sensor observes and that carries genuine information (hop count, OS fingerprint). Deleting it because it is </w:t>
      </w:r>
      <w:r>
        <w:rPr>
          <w:b w:val="0"/>
          <w:i/>
        </w:rPr>
        <w:t>too</w:t>
      </w:r>
      <w:r>
        <w:rPr>
          <w:b w:val="0"/>
          <w:i w:val="0"/>
        </w:rPr>
        <w:t xml:space="preserve"> predictive on this dataset would be a different methodological error - discarding real signal on suspicion. The defensible response is to keep it, measure its influence, and report the counterfactual, which is what the </w:t>
      </w:r>
      <w:r>
        <w:rPr>
          <w:rFonts w:ascii="Consolas" w:hAnsi="Consolas"/>
          <w:b w:val="0"/>
          <w:i w:val="0"/>
          <w:color w:val="D55E00"/>
        </w:rPr>
        <w:t>no_ttl</w:t>
      </w:r>
      <w:r>
        <w:rPr>
          <w:b w:val="0"/>
          <w:i w:val="0"/>
        </w:rPr>
        <w:t xml:space="preserve"> ablation does.</w:t>
      </w:r>
    </w:p>
    <w:p>
      <w:pPr>
        <w:pStyle w:val="Heading4"/>
        <w:spacing w:before="200" w:after="120"/>
      </w:pPr>
      <w:r>
        <w:rPr>
          <w:rFonts w:ascii="Calibri" w:hAnsi="Calibri"/>
          <w:b w:val="0"/>
          <w:i w:val="0"/>
          <w:color w:val="0072B2"/>
        </w:rPr>
        <w:t>6.2 Representation bias</w:t>
      </w:r>
    </w:p>
    <w:p>
      <w:pPr>
        <w:spacing w:after="140"/>
      </w:pPr>
      <w:r>
        <w:rPr>
          <w:b w:val="0"/>
          <w:i w:val="0"/>
        </w:rPr>
        <w:t xml:space="preserve">Attacks are the </w:t>
      </w:r>
      <w:r>
        <w:rPr>
          <w:b/>
          <w:i w:val="0"/>
        </w:rPr>
        <w:t>majority class</w:t>
      </w:r>
      <w:r>
        <w:rPr>
          <w:b w:val="0"/>
          <w:i w:val="0"/>
        </w:rPr>
        <w:t xml:space="preserve"> here. In production they are a small fraction of a percent. This inverts the usual imbalance problem and has a specific, often-overlooked consequence: </w:t>
      </w:r>
      <w:r>
        <w:rPr>
          <w:b/>
          <w:i w:val="0"/>
        </w:rPr>
        <w:t>precision does not transfer across base rates, while recall and false-positive rate do.</w:t>
      </w:r>
    </w:p>
    <w:p>
      <w:pPr>
        <w:spacing w:after="140"/>
      </w:pPr>
      <w:r>
        <w:rPr>
          <w:b w:val="0"/>
          <w:i w:val="0"/>
        </w:rPr>
        <w:t xml:space="preserve">At a 44% base rate, a 1% FPR yields relatively few false alerts relative to true ones. At a 0.1% base rate the same model with the same FPR is swamped: false positives outnumber true positives by roughly an order of magnitude. </w:t>
      </w:r>
      <w:r>
        <w:rPr>
          <w:b/>
          <w:i w:val="0"/>
        </w:rPr>
        <w:t>Every precision figure in this project is optimistic for deployment</w:t>
      </w:r>
      <w:r>
        <w:rPr>
          <w:b w:val="0"/>
          <w:i w:val="0"/>
        </w:rPr>
        <w:t xml:space="preserve">, and the FPR-constrained operating point in the Model Evaluation Report exists precisely because of this. See </w:t>
      </w:r>
      <w:r>
        <w:rPr>
          <w:rFonts w:ascii="Consolas" w:hAnsi="Consolas"/>
          <w:b w:val="0"/>
          <w:i w:val="0"/>
          <w:color w:val="D55E00"/>
        </w:rPr>
        <w:t>figures/fig13_class_imbalance_context.png</w:t>
      </w:r>
      <w:r>
        <w:rPr>
          <w:b w:val="0"/>
          <w:i w:val="0"/>
        </w:rPr>
        <w:t>.</w:t>
      </w:r>
    </w:p>
    <w:p>
      <w:pPr>
        <w:pStyle w:val="Heading4"/>
        <w:spacing w:before="200" w:after="120"/>
      </w:pPr>
      <w:r>
        <w:rPr>
          <w:rFonts w:ascii="Calibri" w:hAnsi="Calibri"/>
          <w:b w:val="0"/>
          <w:i w:val="0"/>
          <w:color w:val="0072B2"/>
        </w:rPr>
        <w:t>6.3 Temporal bias and concept drift</w:t>
      </w:r>
    </w:p>
    <w:p>
      <w:pPr>
        <w:spacing w:after="140"/>
      </w:pPr>
      <w:r>
        <w:rPr>
          <w:b w:val="0"/>
          <w:i w:val="0"/>
        </w:rPr>
        <w:t>The traffic is from 2015. The attack taxonomy predates modern ransomware, living-off-the-land techniques, cloud-native attack patterns and supply-chain compromise. Benign traffic predates the current application mix.</w:t>
      </w:r>
    </w:p>
    <w:p>
      <w:pPr>
        <w:spacing w:after="140"/>
      </w:pPr>
      <w:r>
        <w:rPr>
          <w:b/>
          <w:i w:val="0"/>
        </w:rPr>
        <w:t>This project cannot measure drift.</w:t>
      </w:r>
      <w:r>
        <w:rPr>
          <w:b w:val="0"/>
          <w:i w:val="0"/>
        </w:rPr>
        <w:t xml:space="preserve"> The partitioned CSVs omit </w:t>
      </w:r>
      <w:r>
        <w:rPr>
          <w:rFonts w:ascii="Consolas" w:hAnsi="Consolas"/>
          <w:b w:val="0"/>
          <w:i w:val="0"/>
          <w:color w:val="D55E00"/>
        </w:rPr>
        <w:t>Stime</w:t>
      </w:r>
      <w:r>
        <w:rPr>
          <w:b w:val="0"/>
          <w:i w:val="0"/>
        </w:rPr>
        <w:t xml:space="preserve"> and </w:t>
      </w:r>
      <w:r>
        <w:rPr>
          <w:rFonts w:ascii="Consolas" w:hAnsi="Consolas"/>
          <w:b w:val="0"/>
          <w:i w:val="0"/>
          <w:color w:val="D55E00"/>
        </w:rPr>
        <w:t>Ltime</w:t>
      </w:r>
      <w:r>
        <w:rPr>
          <w:b w:val="0"/>
          <w:i w:val="0"/>
        </w:rPr>
        <w:t xml:space="preserve">, so no temporal holdout is possible - a genuine limitation, stated rather than worked around. Every claim here is about </w:t>
      </w:r>
      <w:r>
        <w:rPr>
          <w:b w:val="0"/>
          <w:i/>
        </w:rPr>
        <w:t>method</w:t>
      </w:r>
      <w:r>
        <w:rPr>
          <w:b w:val="0"/>
          <w:i w:val="0"/>
        </w:rPr>
        <w:t>, not about current threat coverage.</w:t>
      </w:r>
    </w:p>
    <w:p>
      <w:pPr>
        <w:pStyle w:val="Heading4"/>
        <w:spacing w:before="200" w:after="120"/>
      </w:pPr>
      <w:r>
        <w:rPr>
          <w:rFonts w:ascii="Calibri" w:hAnsi="Calibri"/>
          <w:b w:val="0"/>
          <w:i w:val="0"/>
          <w:color w:val="0072B2"/>
        </w:rPr>
        <w:t>6.4 Class-correlated duplication</w:t>
      </w:r>
    </w:p>
    <w:p>
      <w:pPr>
        <w:spacing w:after="140"/>
      </w:pPr>
      <w:r>
        <w:rPr>
          <w:b w:val="0"/>
          <w:i w:val="0"/>
        </w:rPr>
        <w:t>Documented in section 3 and in the EDA report. Handled by deduplicating before splitting; the cost is quantified by ablation rather than assumed.</w:t>
      </w:r>
    </w:p>
    <w:p>
      <w:pPr>
        <w:pStyle w:val="Heading4"/>
        <w:spacing w:before="200" w:after="120"/>
      </w:pPr>
      <w:r>
        <w:rPr>
          <w:rFonts w:ascii="Calibri" w:hAnsi="Calibri"/>
          <w:b w:val="0"/>
          <w:i w:val="0"/>
          <w:color w:val="0072B2"/>
        </w:rPr>
        <w:t>6.5 Label bias</w:t>
      </w:r>
    </w:p>
    <w:p>
      <w:pPr>
        <w:spacing w:after="140"/>
      </w:pPr>
      <w:r>
        <w:rPr>
          <w:b w:val="0"/>
          <w:i w:val="0"/>
        </w:rPr>
        <w:t xml:space="preserve">Labels come from the testbed's ground truth - what the generator was </w:t>
      </w:r>
      <w:r>
        <w:rPr>
          <w:b w:val="0"/>
          <w:i/>
        </w:rPr>
        <w:t>told</w:t>
      </w:r>
      <w:r>
        <w:rPr>
          <w:b w:val="0"/>
          <w:i w:val="0"/>
        </w:rPr>
        <w:t xml:space="preserve"> to emit. Any mislabelled or accidentally-benign attack traffic is baked in permanently. The 414 feature vectors carrying contradictory labels are direct evidence that the labelling is not perfectly consistent.</w:t>
      </w:r>
    </w:p>
    <w:p>
      <w:pPr>
        <w:pStyle w:val="Heading4"/>
        <w:spacing w:before="200" w:after="120"/>
      </w:pPr>
      <w:r>
        <w:rPr>
          <w:rFonts w:ascii="Calibri" w:hAnsi="Calibri"/>
          <w:b w:val="0"/>
          <w:i w:val="0"/>
          <w:color w:val="0072B2"/>
        </w:rPr>
        <w:t>6.6 Adversarial adaptation</w:t>
      </w:r>
    </w:p>
    <w:p>
      <w:pPr>
        <w:spacing w:after="140"/>
      </w:pPr>
      <w:r>
        <w:rPr>
          <w:b w:val="0"/>
          <w:i w:val="0"/>
        </w:rPr>
        <w:t>Unlike most ML applications, this one has an opponent who is actively trying to defeat it. An attacker who learns that the model keys on duration, packet rate and directionality can pad packets, throttle rates and inject decoy reverse traffic to move a flow across the boundary. The SHAP analysis that makes the model explainable to defenders would also tell an attacker exactly which features to manipulate.</w:t>
      </w:r>
    </w:p>
    <w:p>
      <w:pPr>
        <w:pStyle w:val="Heading4"/>
        <w:spacing w:before="200" w:after="120"/>
      </w:pPr>
      <w:r>
        <w:rPr>
          <w:rFonts w:ascii="Calibri" w:hAnsi="Calibri"/>
          <w:b w:val="0"/>
          <w:i w:val="0"/>
          <w:color w:val="0072B2"/>
        </w:rPr>
        <w:t>6.7 Alert fatigue as a failure mode</w:t>
      </w:r>
    </w:p>
    <w:p>
      <w:pPr>
        <w:spacing w:after="140"/>
      </w:pPr>
      <w:r>
        <w:rPr>
          <w:b w:val="0"/>
          <w:i w:val="0"/>
        </w:rPr>
        <w:t xml:space="preserve">A detector that produces more alerts than a team can process does not degrade gracefully - it fails completely, because analysts stop reading the queue. The uneven per-service FPR in section 4 makes this worse than the global average suggests: a team whose service is over-flagged learns to dismiss </w:t>
      </w:r>
      <w:r>
        <w:rPr>
          <w:b w:val="0"/>
          <w:i/>
        </w:rPr>
        <w:t>its own</w:t>
      </w:r>
      <w:r>
        <w:rPr>
          <w:b w:val="0"/>
          <w:i w:val="0"/>
        </w:rPr>
        <w:t xml:space="preserve"> alerts first.</w:t>
      </w:r>
    </w:p>
    <w:p>
      <w:pPr>
        <w:pStyle w:val="Heading3"/>
        <w:spacing w:before="200" w:after="120"/>
      </w:pPr>
      <w:r>
        <w:rPr>
          <w:rFonts w:ascii="Calibri" w:hAnsi="Calibri"/>
          <w:b w:val="0"/>
          <w:i w:val="0"/>
          <w:color w:val="0072B2"/>
        </w:rPr>
        <w:t>7. Where genuine fairness risk does enter</w:t>
      </w:r>
    </w:p>
    <w:p>
      <w:pPr>
        <w:spacing w:after="140"/>
      </w:pPr>
      <w:r>
        <w:rPr>
          <w:b w:val="0"/>
          <w:i w:val="0"/>
        </w:rPr>
        <w:t xml:space="preserve">The dataset has no protected attributes, but a </w:t>
      </w:r>
      <w:r>
        <w:rPr>
          <w:b/>
          <w:i w:val="0"/>
        </w:rPr>
        <w:t>deployed</w:t>
      </w:r>
      <w:r>
        <w:rPr>
          <w:b w:val="0"/>
          <w:i w:val="0"/>
        </w:rPr>
        <w:t xml:space="preserve"> system operates on a real network used by real people, and that is where fairness re-enters:</w:t>
      </w:r>
    </w:p>
    <w:p>
      <w:pPr>
        <w:pStyle w:val="ListNumber"/>
        <w:spacing w:after="60"/>
      </w:pPr>
      <w:r>
        <w:rPr>
          <w:b/>
          <w:i w:val="0"/>
        </w:rPr>
        <w:t>Uneven burden across teams.</w:t>
      </w:r>
      <w:r>
        <w:rPr>
          <w:b w:val="0"/>
          <w:i w:val="0"/>
        </w:rPr>
        <w:t xml:space="preserve"> If the model over-flags a particular service, the humans who use that service are investigated more often. Research groups, developers and network engineers whose legitimate work looks statistically unusual absorb disproportionate scrutiny. Section 4 shows this is already true across services in this model.</w:t>
      </w:r>
    </w:p>
    <w:p>
      <w:pPr>
        <w:pStyle w:val="ListNumber"/>
        <w:spacing w:after="60"/>
      </w:pPr>
      <w:r>
        <w:rPr>
          <w:b/>
          <w:i w:val="0"/>
        </w:rPr>
        <w:t>Assistive and accessibility technologies.</w:t>
      </w:r>
      <w:r>
        <w:rPr>
          <w:b w:val="0"/>
          <w:i w:val="0"/>
        </w:rPr>
        <w:t xml:space="preserve"> Screen readers, alternative input devices and assistive network tooling can produce atypical traffic patterns. A detector trained on "typical" traffic may systematically flag users who rely on them.</w:t>
      </w:r>
    </w:p>
    <w:p>
      <w:pPr>
        <w:pStyle w:val="ListNumber"/>
        <w:spacing w:after="60"/>
      </w:pPr>
      <w:r>
        <w:rPr>
          <w:b/>
          <w:i w:val="0"/>
        </w:rPr>
        <w:t>Feedback loops.</w:t>
      </w:r>
      <w:r>
        <w:rPr>
          <w:b w:val="0"/>
          <w:i w:val="0"/>
        </w:rPr>
        <w:t xml:space="preserve"> If flagged users are monitored more closely, more of their activity is labelled suspicious, and retraining amplifies the original skew.</w:t>
      </w:r>
    </w:p>
    <w:p>
      <w:pPr>
        <w:pStyle w:val="ListNumber"/>
        <w:spacing w:after="60"/>
      </w:pPr>
      <w:r>
        <w:rPr>
          <w:b/>
          <w:i w:val="0"/>
        </w:rPr>
        <w:t>Automation bias.</w:t>
      </w:r>
      <w:r>
        <w:rPr>
          <w:b w:val="0"/>
          <w:i w:val="0"/>
        </w:rPr>
        <w:t xml:space="preserve"> An analyst shown a 0.94 score is measurably more likely to confirm it than to challenge it, which converts a model error into a human decision about a specific person.</w:t>
      </w:r>
    </w:p>
    <w:p>
      <w:pPr>
        <w:spacing w:after="140"/>
      </w:pPr>
      <w:r>
        <w:rPr>
          <w:b w:val="0"/>
          <w:i w:val="0"/>
        </w:rPr>
        <w:t xml:space="preserve">These are </w:t>
      </w:r>
      <w:r>
        <w:rPr>
          <w:b/>
          <w:i w:val="0"/>
        </w:rPr>
        <w:t>deployment-time risks</w:t>
      </w:r>
      <w:r>
        <w:rPr>
          <w:b w:val="0"/>
          <w:i w:val="0"/>
        </w:rPr>
        <w:t>, not properties of UNSW-NB15. They are listed because a bias audit that stops at the dataset would miss them entirely.</w:t>
      </w:r>
    </w:p>
    <w:p>
      <w:pPr>
        <w:pStyle w:val="Heading3"/>
        <w:spacing w:before="200" w:after="120"/>
      </w:pPr>
      <w:r>
        <w:rPr>
          <w:rFonts w:ascii="Calibri" w:hAnsi="Calibri"/>
          <w:b w:val="0"/>
          <w:i w:val="0"/>
          <w:color w:val="0072B2"/>
        </w:rPr>
        <w:t>8. Mitigations</w:t>
      </w:r>
    </w:p>
    <w:p>
      <w:pPr>
        <w:pStyle w:val="Heading4"/>
        <w:spacing w:before="200" w:after="120"/>
      </w:pPr>
      <w:r>
        <w:rPr>
          <w:rFonts w:ascii="Calibri" w:hAnsi="Calibri"/>
          <w:b w:val="0"/>
          <w:i w:val="0"/>
          <w:color w:val="0072B2"/>
        </w:rPr>
        <w:t>Implemented in this project</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Mitigation</w:t>
            </w:r>
          </w:p>
        </w:tc>
        <w:tc>
          <w:tcPr>
            <w:tcW w:type="dxa" w:w="4752"/>
            <w:shd w:val="clear" w:fill="1F3A5F"/>
          </w:tcPr>
          <w:p>
            <w:pPr>
              <w:spacing w:after="40"/>
            </w:pPr>
            <w:r>
              <w:rPr>
                <w:b/>
                <w:color w:val="FFFFFF"/>
                <w:sz w:val="17"/>
              </w:rPr>
            </w:r>
            <w:r>
              <w:rPr>
                <w:b/>
                <w:i w:val="0"/>
                <w:color w:val="FFFFFF"/>
                <w:sz w:val="17"/>
              </w:rPr>
              <w:t>Where</w:t>
            </w:r>
          </w:p>
        </w:tc>
      </w:tr>
      <w:tr>
        <w:tc>
          <w:tcPr>
            <w:tcW w:type="dxa" w:w="4752"/>
          </w:tcPr>
          <w:p>
            <w:pPr>
              <w:spacing w:after="40"/>
            </w:pPr>
            <w:r>
              <w:rPr>
                <w:sz w:val="17"/>
              </w:rPr>
            </w:r>
            <w:r>
              <w:rPr>
                <w:b w:val="0"/>
                <w:i w:val="0"/>
                <w:sz w:val="17"/>
              </w:rPr>
              <w:t>Deduplication before splitting</w:t>
            </w:r>
          </w:p>
        </w:tc>
        <w:tc>
          <w:tcPr>
            <w:tcW w:type="dxa" w:w="4752"/>
          </w:tcPr>
          <w:p>
            <w:pPr>
              <w:spacing w:after="40"/>
            </w:pPr>
            <w:r>
              <w:rPr>
                <w:sz w:val="17"/>
              </w:rPr>
            </w:r>
            <w:r>
              <w:rPr>
                <w:rFonts w:ascii="Consolas" w:hAnsi="Consolas"/>
                <w:b w:val="0"/>
                <w:i w:val="0"/>
                <w:color w:val="D55E00"/>
                <w:sz w:val="17"/>
              </w:rPr>
              <w:t>src/preprocessing.py</w:t>
            </w:r>
            <w:r>
              <w:rPr>
                <w:b w:val="0"/>
                <w:i w:val="0"/>
                <w:sz w:val="17"/>
              </w:rPr>
              <w:t xml:space="preserve">; </w:t>
            </w:r>
            <w:r>
              <w:rPr>
                <w:rFonts w:ascii="Consolas" w:hAnsi="Consolas"/>
                <w:b w:val="0"/>
                <w:i w:val="0"/>
                <w:color w:val="D55E00"/>
                <w:sz w:val="17"/>
              </w:rPr>
              <w:t>keep_duplicates</w:t>
            </w:r>
            <w:r>
              <w:rPr>
                <w:b w:val="0"/>
                <w:i w:val="0"/>
                <w:sz w:val="17"/>
              </w:rPr>
              <w:t xml:space="preserve"> ablation quantifies the effect</w:t>
            </w:r>
          </w:p>
        </w:tc>
      </w:tr>
      <w:tr>
        <w:tc>
          <w:tcPr>
            <w:tcW w:type="dxa" w:w="4752"/>
            <w:shd w:val="clear" w:fill="F4F6F8"/>
          </w:tcPr>
          <w:p>
            <w:pPr>
              <w:spacing w:after="40"/>
            </w:pPr>
            <w:r>
              <w:rPr>
                <w:sz w:val="17"/>
              </w:rPr>
            </w:r>
            <w:r>
              <w:rPr>
                <w:b w:val="0"/>
                <w:i w:val="0"/>
                <w:sz w:val="17"/>
              </w:rPr>
              <w:t>Leakage columns excluded at one enforcement point</w:t>
            </w:r>
          </w:p>
        </w:tc>
        <w:tc>
          <w:tcPr>
            <w:tcW w:type="dxa" w:w="4752"/>
            <w:shd w:val="clear" w:fill="F4F6F8"/>
          </w:tcPr>
          <w:p>
            <w:pPr>
              <w:spacing w:after="40"/>
            </w:pPr>
            <w:r>
              <w:rPr>
                <w:sz w:val="17"/>
              </w:rPr>
            </w:r>
            <w:r>
              <w:rPr>
                <w:rFonts w:ascii="Consolas" w:hAnsi="Consolas"/>
                <w:b w:val="0"/>
                <w:i w:val="0"/>
                <w:color w:val="D55E00"/>
                <w:sz w:val="17"/>
              </w:rPr>
              <w:t>src.preprocessing.split_xy</w:t>
            </w:r>
          </w:p>
        </w:tc>
      </w:tr>
      <w:tr>
        <w:tc>
          <w:tcPr>
            <w:tcW w:type="dxa" w:w="4752"/>
          </w:tcPr>
          <w:p>
            <w:pPr>
              <w:spacing w:after="40"/>
            </w:pPr>
            <w:r>
              <w:rPr>
                <w:sz w:val="17"/>
              </w:rPr>
            </w:r>
            <w:r>
              <w:rPr>
                <w:b w:val="0"/>
                <w:i w:val="0"/>
                <w:sz w:val="17"/>
              </w:rPr>
              <w:t>Stratification on attack family so rare families reach every split</w:t>
            </w:r>
          </w:p>
        </w:tc>
        <w:tc>
          <w:tcPr>
            <w:tcW w:type="dxa" w:w="4752"/>
          </w:tcPr>
          <w:p>
            <w:pPr>
              <w:spacing w:after="40"/>
            </w:pPr>
            <w:r>
              <w:rPr>
                <w:sz w:val="17"/>
              </w:rPr>
            </w:r>
            <w:r>
              <w:rPr>
                <w:rFonts w:ascii="Consolas" w:hAnsi="Consolas"/>
                <w:b w:val="0"/>
                <w:i w:val="0"/>
                <w:color w:val="D55E00"/>
                <w:sz w:val="17"/>
              </w:rPr>
              <w:t>src/preprocessing.py</w:t>
            </w:r>
          </w:p>
        </w:tc>
      </w:tr>
      <w:tr>
        <w:tc>
          <w:tcPr>
            <w:tcW w:type="dxa" w:w="4752"/>
            <w:shd w:val="clear" w:fill="F4F6F8"/>
          </w:tcPr>
          <w:p>
            <w:pPr>
              <w:spacing w:after="40"/>
            </w:pPr>
            <w:r>
              <w:rPr>
                <w:sz w:val="17"/>
              </w:rPr>
            </w:r>
            <w:r>
              <w:rPr>
                <w:b w:val="0"/>
                <w:i w:val="0"/>
                <w:sz w:val="17"/>
              </w:rPr>
              <w:t>Artefact quantified rather than hidden</w:t>
            </w:r>
          </w:p>
        </w:tc>
        <w:tc>
          <w:tcPr>
            <w:tcW w:type="dxa" w:w="4752"/>
            <w:shd w:val="clear" w:fill="F4F6F8"/>
          </w:tcPr>
          <w:p>
            <w:pPr>
              <w:spacing w:after="40"/>
            </w:pPr>
            <w:r>
              <w:rPr>
                <w:sz w:val="17"/>
              </w:rPr>
            </w:r>
            <w:r>
              <w:rPr>
                <w:b w:val="0"/>
                <w:i w:val="0"/>
                <w:sz w:val="17"/>
              </w:rPr>
              <w:t xml:space="preserve">SHAP diagnostic + </w:t>
            </w:r>
            <w:r>
              <w:rPr>
                <w:rFonts w:ascii="Consolas" w:hAnsi="Consolas"/>
                <w:b w:val="0"/>
                <w:i w:val="0"/>
                <w:color w:val="D55E00"/>
                <w:sz w:val="17"/>
              </w:rPr>
              <w:t>no_ttl</w:t>
            </w:r>
            <w:r>
              <w:rPr>
                <w:b w:val="0"/>
                <w:i w:val="0"/>
                <w:sz w:val="17"/>
              </w:rPr>
              <w:t xml:space="preserve"> ablation</w:t>
            </w:r>
          </w:p>
        </w:tc>
      </w:tr>
      <w:tr>
        <w:tc>
          <w:tcPr>
            <w:tcW w:type="dxa" w:w="4752"/>
          </w:tcPr>
          <w:p>
            <w:pPr>
              <w:spacing w:after="40"/>
            </w:pPr>
            <w:r>
              <w:rPr>
                <w:sz w:val="17"/>
              </w:rPr>
            </w:r>
            <w:r>
              <w:rPr>
                <w:b w:val="0"/>
                <w:i w:val="0"/>
                <w:sz w:val="17"/>
              </w:rPr>
              <w:t>Per-family and per-service disaggregated metrics</w:t>
            </w:r>
          </w:p>
        </w:tc>
        <w:tc>
          <w:tcPr>
            <w:tcW w:type="dxa" w:w="4752"/>
          </w:tcPr>
          <w:p>
            <w:pPr>
              <w:spacing w:after="40"/>
            </w:pPr>
            <w:r>
              <w:rPr>
                <w:sz w:val="17"/>
              </w:rPr>
            </w:r>
            <w:r>
              <w:rPr>
                <w:b w:val="0"/>
                <w:i w:val="0"/>
                <w:sz w:val="17"/>
              </w:rPr>
              <w:t>This report</w:t>
            </w:r>
          </w:p>
        </w:tc>
      </w:tr>
      <w:tr>
        <w:tc>
          <w:tcPr>
            <w:tcW w:type="dxa" w:w="4752"/>
            <w:shd w:val="clear" w:fill="F4F6F8"/>
          </w:tcPr>
          <w:p>
            <w:pPr>
              <w:spacing w:after="40"/>
            </w:pPr>
            <w:r>
              <w:rPr>
                <w:sz w:val="17"/>
              </w:rPr>
            </w:r>
            <w:r>
              <w:rPr>
                <w:b w:val="0"/>
                <w:i w:val="0"/>
                <w:sz w:val="17"/>
              </w:rPr>
              <w:t>Threshold tuned on validation, with a low-FPR alternative</w:t>
            </w:r>
          </w:p>
        </w:tc>
        <w:tc>
          <w:tcPr>
            <w:tcW w:type="dxa" w:w="4752"/>
            <w:shd w:val="clear" w:fill="F4F6F8"/>
          </w:tcPr>
          <w:p>
            <w:pPr>
              <w:spacing w:after="40"/>
            </w:pPr>
            <w:r>
              <w:rPr>
                <w:sz w:val="17"/>
              </w:rPr>
            </w:r>
            <w:r>
              <w:rPr>
                <w:rFonts w:ascii="Consolas" w:hAnsi="Consolas"/>
                <w:b w:val="0"/>
                <w:i w:val="0"/>
                <w:color w:val="D55E00"/>
                <w:sz w:val="17"/>
              </w:rPr>
              <w:t>src/evaluate.py</w:t>
            </w:r>
          </w:p>
        </w:tc>
      </w:tr>
      <w:tr>
        <w:tc>
          <w:tcPr>
            <w:tcW w:type="dxa" w:w="4752"/>
          </w:tcPr>
          <w:p>
            <w:pPr>
              <w:spacing w:after="40"/>
            </w:pPr>
            <w:r>
              <w:rPr>
                <w:sz w:val="17"/>
              </w:rPr>
            </w:r>
            <w:r>
              <w:rPr>
                <w:b w:val="0"/>
                <w:i w:val="0"/>
                <w:sz w:val="17"/>
              </w:rPr>
              <w:t>Per-alert SHAP explanation available at inference</w:t>
            </w:r>
          </w:p>
        </w:tc>
        <w:tc>
          <w:tcPr>
            <w:tcW w:type="dxa" w:w="4752"/>
          </w:tcPr>
          <w:p>
            <w:pPr>
              <w:spacing w:after="40"/>
            </w:pPr>
            <w:r>
              <w:rPr>
                <w:sz w:val="17"/>
              </w:rPr>
            </w:r>
            <w:r>
              <w:rPr>
                <w:rFonts w:ascii="Consolas" w:hAnsi="Consolas"/>
                <w:b w:val="0"/>
                <w:i w:val="0"/>
                <w:color w:val="D55E00"/>
                <w:sz w:val="17"/>
              </w:rPr>
              <w:t>src.predict.explain_one</w:t>
            </w:r>
            <w:r>
              <w:rPr>
                <w:b w:val="0"/>
                <w:i w:val="0"/>
                <w:sz w:val="17"/>
              </w:rPr>
              <w:t>, Streamlit app</w:t>
            </w:r>
          </w:p>
        </w:tc>
      </w:tr>
      <w:tr>
        <w:tc>
          <w:tcPr>
            <w:tcW w:type="dxa" w:w="4752"/>
            <w:shd w:val="clear" w:fill="F4F6F8"/>
          </w:tcPr>
          <w:p>
            <w:pPr>
              <w:spacing w:after="40"/>
            </w:pPr>
            <w:r>
              <w:rPr>
                <w:sz w:val="17"/>
              </w:rPr>
            </w:r>
            <w:r>
              <w:rPr>
                <w:b w:val="0"/>
                <w:i w:val="0"/>
                <w:sz w:val="17"/>
              </w:rPr>
              <w:t>Rare categories pooled rather than memorised</w:t>
            </w:r>
          </w:p>
        </w:tc>
        <w:tc>
          <w:tcPr>
            <w:tcW w:type="dxa" w:w="4752"/>
            <w:shd w:val="clear" w:fill="F4F6F8"/>
          </w:tcPr>
          <w:p>
            <w:pPr>
              <w:spacing w:after="40"/>
            </w:pPr>
            <w:r>
              <w:rPr>
                <w:sz w:val="17"/>
              </w:rPr>
            </w:r>
            <w:r>
              <w:rPr>
                <w:rFonts w:ascii="Consolas" w:hAnsi="Consolas"/>
                <w:b w:val="0"/>
                <w:i w:val="0"/>
                <w:color w:val="D55E00"/>
                <w:sz w:val="17"/>
              </w:rPr>
              <w:t>min_frequency</w:t>
            </w:r>
            <w:r>
              <w:rPr>
                <w:b w:val="0"/>
                <w:i w:val="0"/>
                <w:sz w:val="17"/>
              </w:rPr>
              <w:t xml:space="preserve"> in the one-hot encoder</w:t>
            </w:r>
          </w:p>
        </w:tc>
      </w:tr>
    </w:tbl>
    <w:p/>
    <w:p>
      <w:pPr>
        <w:pStyle w:val="Heading4"/>
        <w:spacing w:before="200" w:after="120"/>
      </w:pPr>
      <w:r>
        <w:rPr>
          <w:rFonts w:ascii="Calibri" w:hAnsi="Calibri"/>
          <w:b w:val="0"/>
          <w:i w:val="0"/>
          <w:color w:val="0072B2"/>
        </w:rPr>
        <w:t>Required before any deployment</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Mitigation</w:t>
            </w:r>
          </w:p>
        </w:tc>
        <w:tc>
          <w:tcPr>
            <w:tcW w:type="dxa" w:w="4752"/>
            <w:shd w:val="clear" w:fill="1F3A5F"/>
          </w:tcPr>
          <w:p>
            <w:pPr>
              <w:spacing w:after="40"/>
            </w:pPr>
            <w:r>
              <w:rPr>
                <w:b/>
                <w:color w:val="FFFFFF"/>
                <w:sz w:val="17"/>
              </w:rPr>
            </w:r>
            <w:r>
              <w:rPr>
                <w:b/>
                <w:i w:val="0"/>
                <w:color w:val="FFFFFF"/>
                <w:sz w:val="17"/>
              </w:rPr>
              <w:t>Rationale</w:t>
            </w:r>
          </w:p>
        </w:tc>
      </w:tr>
      <w:tr>
        <w:tc>
          <w:tcPr>
            <w:tcW w:type="dxa" w:w="4752"/>
          </w:tcPr>
          <w:p>
            <w:pPr>
              <w:spacing w:after="40"/>
            </w:pPr>
            <w:r>
              <w:rPr>
                <w:sz w:val="17"/>
              </w:rPr>
            </w:r>
            <w:r>
              <w:rPr>
                <w:b/>
                <w:i w:val="0"/>
                <w:sz w:val="17"/>
              </w:rPr>
              <w:t>Recalibrate on target-network data</w:t>
            </w:r>
          </w:p>
        </w:tc>
        <w:tc>
          <w:tcPr>
            <w:tcW w:type="dxa" w:w="4752"/>
          </w:tcPr>
          <w:p>
            <w:pPr>
              <w:spacing w:after="40"/>
            </w:pPr>
            <w:r>
              <w:rPr>
                <w:sz w:val="17"/>
              </w:rPr>
            </w:r>
            <w:r>
              <w:rPr>
                <w:b w:val="0"/>
                <w:i w:val="0"/>
                <w:sz w:val="17"/>
              </w:rPr>
              <w:t>The 44% base rate here is not the deployment base rate; thresholds must be re-derived on real traffic.</w:t>
            </w:r>
          </w:p>
        </w:tc>
      </w:tr>
      <w:tr>
        <w:tc>
          <w:tcPr>
            <w:tcW w:type="dxa" w:w="4752"/>
            <w:shd w:val="clear" w:fill="F4F6F8"/>
          </w:tcPr>
          <w:p>
            <w:pPr>
              <w:spacing w:after="40"/>
            </w:pPr>
            <w:r>
              <w:rPr>
                <w:sz w:val="17"/>
              </w:rPr>
            </w:r>
            <w:r>
              <w:rPr>
                <w:b/>
                <w:i w:val="0"/>
                <w:sz w:val="17"/>
              </w:rPr>
              <w:t>Per-service thresholds</w:t>
            </w:r>
          </w:p>
        </w:tc>
        <w:tc>
          <w:tcPr>
            <w:tcW w:type="dxa" w:w="4752"/>
            <w:shd w:val="clear" w:fill="F4F6F8"/>
          </w:tcPr>
          <w:p>
            <w:pPr>
              <w:spacing w:after="40"/>
            </w:pPr>
            <w:r>
              <w:rPr>
                <w:sz w:val="17"/>
              </w:rPr>
            </w:r>
            <w:r>
              <w:rPr>
                <w:b w:val="0"/>
                <w:i w:val="0"/>
                <w:sz w:val="17"/>
              </w:rPr>
              <w:t>Section 4 shows a uniform threshold spends the alert budget unevenly.</w:t>
            </w:r>
          </w:p>
        </w:tc>
      </w:tr>
      <w:tr>
        <w:tc>
          <w:tcPr>
            <w:tcW w:type="dxa" w:w="4752"/>
          </w:tcPr>
          <w:p>
            <w:pPr>
              <w:spacing w:after="40"/>
            </w:pPr>
            <w:r>
              <w:rPr>
                <w:sz w:val="17"/>
              </w:rPr>
            </w:r>
            <w:r>
              <w:rPr>
                <w:b/>
                <w:i w:val="0"/>
                <w:sz w:val="17"/>
              </w:rPr>
              <w:t>Human review; no automated blocking</w:t>
            </w:r>
          </w:p>
        </w:tc>
        <w:tc>
          <w:tcPr>
            <w:tcW w:type="dxa" w:w="4752"/>
          </w:tcPr>
          <w:p>
            <w:pPr>
              <w:spacing w:after="40"/>
            </w:pPr>
            <w:r>
              <w:rPr>
                <w:sz w:val="17"/>
              </w:rPr>
            </w:r>
            <w:r>
              <w:rPr>
                <w:b w:val="0"/>
                <w:i w:val="0"/>
                <w:sz w:val="17"/>
              </w:rPr>
              <w:t>Confidently-wrong false negatives and demonstrable artefact dependence both argue against autonomous action.</w:t>
            </w:r>
          </w:p>
        </w:tc>
      </w:tr>
      <w:tr>
        <w:tc>
          <w:tcPr>
            <w:tcW w:type="dxa" w:w="4752"/>
            <w:shd w:val="clear" w:fill="F4F6F8"/>
          </w:tcPr>
          <w:p>
            <w:pPr>
              <w:spacing w:after="40"/>
            </w:pPr>
            <w:r>
              <w:rPr>
                <w:sz w:val="17"/>
              </w:rPr>
            </w:r>
            <w:r>
              <w:rPr>
                <w:b/>
                <w:i w:val="0"/>
                <w:sz w:val="17"/>
              </w:rPr>
              <w:t>Scheduled retraining</w:t>
            </w:r>
          </w:p>
        </w:tc>
        <w:tc>
          <w:tcPr>
            <w:tcW w:type="dxa" w:w="4752"/>
            <w:shd w:val="clear" w:fill="F4F6F8"/>
          </w:tcPr>
          <w:p>
            <w:pPr>
              <w:spacing w:after="40"/>
            </w:pPr>
            <w:r>
              <w:rPr>
                <w:sz w:val="17"/>
              </w:rPr>
            </w:r>
            <w:r>
              <w:rPr>
                <w:b w:val="0"/>
                <w:i w:val="0"/>
                <w:sz w:val="17"/>
              </w:rPr>
              <w:t>Non-stationary traffic; a 2015-trained model is a starting point, not an endpoint.</w:t>
            </w:r>
          </w:p>
        </w:tc>
      </w:tr>
      <w:tr>
        <w:tc>
          <w:tcPr>
            <w:tcW w:type="dxa" w:w="4752"/>
          </w:tcPr>
          <w:p>
            <w:pPr>
              <w:spacing w:after="40"/>
            </w:pPr>
            <w:r>
              <w:rPr>
                <w:sz w:val="17"/>
              </w:rPr>
            </w:r>
            <w:r>
              <w:rPr>
                <w:b/>
                <w:i w:val="0"/>
                <w:sz w:val="17"/>
              </w:rPr>
              <w:t>Drift detection</w:t>
            </w:r>
          </w:p>
        </w:tc>
        <w:tc>
          <w:tcPr>
            <w:tcW w:type="dxa" w:w="4752"/>
          </w:tcPr>
          <w:p>
            <w:pPr>
              <w:spacing w:after="40"/>
            </w:pPr>
            <w:r>
              <w:rPr>
                <w:sz w:val="17"/>
              </w:rPr>
            </w:r>
            <w:r>
              <w:rPr>
                <w:b w:val="0"/>
                <w:i w:val="0"/>
                <w:sz w:val="17"/>
              </w:rPr>
              <w:t>Monitor input feature distributions and alert-rate stability; alarm on divergence.</w:t>
            </w:r>
          </w:p>
        </w:tc>
      </w:tr>
      <w:tr>
        <w:tc>
          <w:tcPr>
            <w:tcW w:type="dxa" w:w="4752"/>
            <w:shd w:val="clear" w:fill="F4F6F8"/>
          </w:tcPr>
          <w:p>
            <w:pPr>
              <w:spacing w:after="40"/>
            </w:pPr>
            <w:r>
              <w:rPr>
                <w:sz w:val="17"/>
              </w:rPr>
            </w:r>
            <w:r>
              <w:rPr>
                <w:b/>
                <w:i w:val="0"/>
                <w:sz w:val="17"/>
              </w:rPr>
              <w:t>Richer telemetry</w:t>
            </w:r>
          </w:p>
        </w:tc>
        <w:tc>
          <w:tcPr>
            <w:tcW w:type="dxa" w:w="4752"/>
            <w:shd w:val="clear" w:fill="F4F6F8"/>
          </w:tcPr>
          <w:p>
            <w:pPr>
              <w:spacing w:after="40"/>
            </w:pPr>
            <w:r>
              <w:rPr>
                <w:sz w:val="17"/>
              </w:rPr>
            </w:r>
            <w:r>
              <w:rPr>
                <w:b w:val="0"/>
                <w:i w:val="0"/>
                <w:sz w:val="17"/>
              </w:rPr>
              <w:t>Flow statistics alone miss stealthy families. Host telemetry, DNS and authentication logs address exactly the overlap problem in section 3.</w:t>
            </w:r>
          </w:p>
        </w:tc>
      </w:tr>
      <w:tr>
        <w:tc>
          <w:tcPr>
            <w:tcW w:type="dxa" w:w="4752"/>
          </w:tcPr>
          <w:p>
            <w:pPr>
              <w:spacing w:after="40"/>
            </w:pPr>
            <w:r>
              <w:rPr>
                <w:sz w:val="17"/>
              </w:rPr>
            </w:r>
            <w:r>
              <w:rPr>
                <w:b/>
                <w:i w:val="0"/>
                <w:sz w:val="17"/>
              </w:rPr>
              <w:t>Ensemble with signature and anomaly detection</w:t>
            </w:r>
          </w:p>
        </w:tc>
        <w:tc>
          <w:tcPr>
            <w:tcW w:type="dxa" w:w="4752"/>
          </w:tcPr>
          <w:p>
            <w:pPr>
              <w:spacing w:after="40"/>
            </w:pPr>
            <w:r>
              <w:rPr>
                <w:sz w:val="17"/>
              </w:rPr>
            </w:r>
            <w:r>
              <w:rPr>
                <w:b w:val="0"/>
                <w:i w:val="0"/>
                <w:sz w:val="17"/>
              </w:rPr>
              <w:t>The Isolation Forest comparison exists to show the complementary role a novelty detector plays for traffic the classifier has never seen.</w:t>
            </w:r>
          </w:p>
        </w:tc>
      </w:tr>
      <w:tr>
        <w:tc>
          <w:tcPr>
            <w:tcW w:type="dxa" w:w="4752"/>
            <w:shd w:val="clear" w:fill="F4F6F8"/>
          </w:tcPr>
          <w:p>
            <w:pPr>
              <w:spacing w:after="40"/>
            </w:pPr>
            <w:r>
              <w:rPr>
                <w:sz w:val="17"/>
              </w:rPr>
            </w:r>
            <w:r>
              <w:rPr>
                <w:b/>
                <w:i w:val="0"/>
                <w:sz w:val="17"/>
              </w:rPr>
              <w:t>Adversarial testing</w:t>
            </w:r>
          </w:p>
        </w:tc>
        <w:tc>
          <w:tcPr>
            <w:tcW w:type="dxa" w:w="4752"/>
            <w:shd w:val="clear" w:fill="F4F6F8"/>
          </w:tcPr>
          <w:p>
            <w:pPr>
              <w:spacing w:after="40"/>
            </w:pPr>
            <w:r>
              <w:rPr>
                <w:sz w:val="17"/>
              </w:rPr>
            </w:r>
            <w:r>
              <w:rPr>
                <w:b w:val="0"/>
                <w:i w:val="0"/>
                <w:sz w:val="17"/>
              </w:rPr>
              <w:t>Red-team the model by perturbing the features SHAP identifies as influential.</w:t>
            </w:r>
          </w:p>
        </w:tc>
      </w:tr>
      <w:tr>
        <w:tc>
          <w:tcPr>
            <w:tcW w:type="dxa" w:w="4752"/>
          </w:tcPr>
          <w:p>
            <w:pPr>
              <w:spacing w:after="40"/>
            </w:pPr>
            <w:r>
              <w:rPr>
                <w:sz w:val="17"/>
              </w:rPr>
            </w:r>
            <w:r>
              <w:rPr>
                <w:b/>
                <w:i w:val="0"/>
                <w:sz w:val="17"/>
              </w:rPr>
              <w:t>Audit the audit</w:t>
            </w:r>
          </w:p>
        </w:tc>
        <w:tc>
          <w:tcPr>
            <w:tcW w:type="dxa" w:w="4752"/>
          </w:tcPr>
          <w:p>
            <w:pPr>
              <w:spacing w:after="40"/>
            </w:pPr>
            <w:r>
              <w:rPr>
                <w:sz w:val="17"/>
              </w:rPr>
            </w:r>
            <w:r>
              <w:rPr>
                <w:b w:val="0"/>
                <w:i w:val="0"/>
                <w:sz w:val="17"/>
              </w:rPr>
              <w:t>Re-run this subgroup analysis on production data, where the strata - and the humans behind them - are real.</w:t>
            </w:r>
          </w:p>
        </w:tc>
      </w:tr>
      <w:tr>
        <w:tc>
          <w:tcPr>
            <w:tcW w:type="dxa" w:w="4752"/>
            <w:shd w:val="clear" w:fill="F4F6F8"/>
          </w:tcPr>
          <w:p>
            <w:pPr>
              <w:spacing w:after="40"/>
            </w:pPr>
            <w:r>
              <w:rPr>
                <w:sz w:val="17"/>
              </w:rPr>
            </w:r>
            <w:r>
              <w:rPr>
                <w:b/>
                <w:i w:val="0"/>
                <w:sz w:val="17"/>
              </w:rPr>
              <w:t>Analyst feedback capture</w:t>
            </w:r>
          </w:p>
        </w:tc>
        <w:tc>
          <w:tcPr>
            <w:tcW w:type="dxa" w:w="4752"/>
            <w:shd w:val="clear" w:fill="F4F6F8"/>
          </w:tcPr>
          <w:p>
            <w:pPr>
              <w:spacing w:after="40"/>
            </w:pPr>
            <w:r>
              <w:rPr>
                <w:sz w:val="17"/>
              </w:rPr>
            </w:r>
            <w:r>
              <w:rPr>
                <w:b w:val="0"/>
                <w:i w:val="0"/>
                <w:sz w:val="17"/>
              </w:rPr>
              <w:t>Record dismissals as labels; they are the cheapest source of in-domain training data and the only way to close the loop.</w:t>
            </w:r>
          </w:p>
        </w:tc>
      </w:tr>
    </w:tbl>
    <w:p/>
    <w:p>
      <w:pPr>
        <w:pStyle w:val="Heading3"/>
        <w:spacing w:before="200" w:after="120"/>
      </w:pPr>
      <w:r>
        <w:rPr>
          <w:rFonts w:ascii="Calibri" w:hAnsi="Calibri"/>
          <w:b w:val="0"/>
          <w:i w:val="0"/>
          <w:color w:val="0072B2"/>
        </w:rPr>
        <w:t>9. Honest summary</w:t>
      </w:r>
    </w:p>
    <w:p>
      <w:pPr>
        <w:spacing w:after="140"/>
      </w:pPr>
      <w:r>
        <w:rPr>
          <w:b w:val="0"/>
          <w:i w:val="0"/>
        </w:rPr>
        <w:t>The model performs well on this dataset. Three findings qualify that:</w:t>
      </w:r>
    </w:p>
    <w:p>
      <w:pPr>
        <w:pStyle w:val="ListNumber"/>
        <w:spacing w:after="60"/>
      </w:pPr>
      <w:r>
        <w:rPr>
          <w:b/>
          <w:i w:val="0"/>
        </w:rPr>
        <w:t>A substantial share of its decision impact comes from a capture artefact</w:t>
      </w:r>
      <w:r>
        <w:rPr>
          <w:b w:val="0"/>
          <w:i w:val="0"/>
        </w:rPr>
        <w:t xml:space="preserve"> (54% attributed to the TTL family), and the </w:t>
      </w:r>
      <w:r>
        <w:rPr>
          <w:rFonts w:ascii="Consolas" w:hAnsi="Consolas"/>
          <w:b w:val="0"/>
          <w:i w:val="0"/>
          <w:color w:val="D55E00"/>
        </w:rPr>
        <w:t>no_ttl</w:t>
      </w:r>
      <w:r>
        <w:rPr>
          <w:b w:val="0"/>
          <w:i w:val="0"/>
        </w:rPr>
        <w:t xml:space="preserve"> ablation shows what performance looks like without it.</w:t>
      </w:r>
    </w:p>
    <w:p>
      <w:pPr>
        <w:pStyle w:val="ListNumber"/>
        <w:spacing w:after="60"/>
      </w:pPr>
      <w:r>
        <w:rPr>
          <w:b/>
          <w:i w:val="0"/>
        </w:rPr>
        <w:t>Detection quality is not uniform.</w:t>
      </w:r>
      <w:r>
        <w:rPr>
          <w:b w:val="0"/>
          <w:i w:val="0"/>
        </w:rPr>
        <w:t xml:space="preserve"> Recall varies substantially across attack families, and the weakest families are the stealthy ones a defender would most want caught.</w:t>
      </w:r>
    </w:p>
    <w:p>
      <w:pPr>
        <w:pStyle w:val="ListNumber"/>
        <w:spacing w:after="60"/>
      </w:pPr>
      <w:r>
        <w:rPr>
          <w:b/>
          <w:i w:val="0"/>
        </w:rPr>
        <w:t>Precision will not transfer.</w:t>
      </w:r>
      <w:r>
        <w:rPr>
          <w:b w:val="0"/>
          <w:i w:val="0"/>
        </w:rPr>
        <w:t xml:space="preserve"> It is measured at a 44% attack base rate and will fall sharply on a real network.</w:t>
      </w:r>
    </w:p>
    <w:p>
      <w:pPr>
        <w:spacing w:after="140"/>
      </w:pPr>
      <w:r>
        <w:rPr>
          <w:b w:val="0"/>
          <w:i w:val="0"/>
        </w:rPr>
        <w:t xml:space="preserve">None of these invalidates the work. All three are reasons the recommendation is </w:t>
      </w:r>
      <w:r>
        <w:rPr>
          <w:b/>
          <w:i w:val="0"/>
        </w:rPr>
        <w:t>human-in-the-loop triage ranking</w:t>
      </w:r>
      <w:r>
        <w:rPr>
          <w:b w:val="0"/>
          <w:i w:val="0"/>
        </w:rPr>
        <w:t>, not autonomous blocking - and they are stated here rather than buried, because a capstone that reports only its headline F1 has not actually evaluated anything.</w:t>
      </w:r>
    </w:p>
    <w:p>
      <w:pPr>
        <w:pStyle w:val="Heading3"/>
        <w:spacing w:before="200" w:after="120"/>
      </w:pPr>
      <w:r>
        <w:rPr>
          <w:rFonts w:ascii="Calibri" w:hAnsi="Calibri"/>
          <w:b w:val="0"/>
          <w:i w:val="0"/>
          <w:color w:val="0072B2"/>
        </w:rPr>
        <w:t>10. Supporting artefacts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Artefact</w:t>
            </w:r>
          </w:p>
        </w:tc>
        <w:tc>
          <w:tcPr>
            <w:tcW w:type="dxa" w:w="4752"/>
            <w:shd w:val="clear" w:fill="1F3A5F"/>
          </w:tcPr>
          <w:p>
            <w:pPr>
              <w:spacing w:after="40"/>
            </w:pPr>
            <w:r>
              <w:rPr>
                <w:b/>
                <w:color w:val="FFFFFF"/>
                <w:sz w:val="17"/>
              </w:rPr>
            </w:r>
            <w:r>
              <w:rPr>
                <w:b/>
                <w:i w:val="0"/>
                <w:color w:val="FFFFFF"/>
                <w:sz w:val="17"/>
              </w:rPr>
              <w:t>Content</w:t>
            </w:r>
          </w:p>
        </w:tc>
      </w:tr>
      <w:tr>
        <w:tc>
          <w:tcPr>
            <w:tcW w:type="dxa" w:w="4752"/>
          </w:tcPr>
          <w:p>
            <w:pPr>
              <w:spacing w:after="40"/>
            </w:pPr>
            <w:r>
              <w:rPr>
                <w:sz w:val="17"/>
              </w:rPr>
            </w:r>
            <w:r>
              <w:rPr>
                <w:rFonts w:ascii="Consolas" w:hAnsi="Consolas"/>
                <w:b w:val="0"/>
                <w:i w:val="0"/>
                <w:color w:val="D55E00"/>
                <w:sz w:val="17"/>
              </w:rPr>
              <w:t>reports/metrics/subgroup_audit_main.csv</w:t>
            </w:r>
          </w:p>
        </w:tc>
        <w:tc>
          <w:tcPr>
            <w:tcW w:type="dxa" w:w="4752"/>
          </w:tcPr>
          <w:p>
            <w:pPr>
              <w:spacing w:after="40"/>
            </w:pPr>
            <w:r>
              <w:rPr>
                <w:sz w:val="17"/>
              </w:rPr>
            </w:r>
            <w:r>
              <w:rPr>
                <w:b w:val="0"/>
                <w:i w:val="0"/>
                <w:sz w:val="17"/>
              </w:rPr>
              <w:t>Full per-group metrics, every stratum</w:t>
            </w:r>
          </w:p>
        </w:tc>
      </w:tr>
      <w:tr>
        <w:tc>
          <w:tcPr>
            <w:tcW w:type="dxa" w:w="4752"/>
            <w:shd w:val="clear" w:fill="F4F6F8"/>
          </w:tcPr>
          <w:p>
            <w:pPr>
              <w:spacing w:after="40"/>
            </w:pPr>
            <w:r>
              <w:rPr>
                <w:sz w:val="17"/>
              </w:rPr>
            </w:r>
            <w:r>
              <w:rPr>
                <w:rFonts w:ascii="Consolas" w:hAnsi="Consolas"/>
                <w:b w:val="0"/>
                <w:i w:val="0"/>
                <w:color w:val="D55E00"/>
                <w:sz w:val="17"/>
              </w:rPr>
              <w:t>reports/metrics/error_analysis_main.json</w:t>
            </w:r>
          </w:p>
        </w:tc>
        <w:tc>
          <w:tcPr>
            <w:tcW w:type="dxa" w:w="4752"/>
            <w:shd w:val="clear" w:fill="F4F6F8"/>
          </w:tcPr>
          <w:p>
            <w:pPr>
              <w:spacing w:after="40"/>
            </w:pPr>
            <w:r>
              <w:rPr>
                <w:sz w:val="17"/>
              </w:rPr>
            </w:r>
            <w:r>
              <w:rPr>
                <w:b w:val="0"/>
                <w:i w:val="0"/>
                <w:sz w:val="17"/>
              </w:rPr>
              <w:t>Error counts, rates and median profiles</w:t>
            </w:r>
          </w:p>
        </w:tc>
      </w:tr>
      <w:tr>
        <w:tc>
          <w:tcPr>
            <w:tcW w:type="dxa" w:w="4752"/>
          </w:tcPr>
          <w:p>
            <w:pPr>
              <w:spacing w:after="40"/>
            </w:pPr>
            <w:r>
              <w:rPr>
                <w:sz w:val="17"/>
              </w:rPr>
            </w:r>
            <w:r>
              <w:rPr>
                <w:rFonts w:ascii="Consolas" w:hAnsi="Consolas"/>
                <w:b w:val="0"/>
                <w:i w:val="0"/>
                <w:color w:val="D55E00"/>
                <w:sz w:val="17"/>
              </w:rPr>
              <w:t>reports/metrics/shap_analysis.json</w:t>
            </w:r>
          </w:p>
        </w:tc>
        <w:tc>
          <w:tcPr>
            <w:tcW w:type="dxa" w:w="4752"/>
          </w:tcPr>
          <w:p>
            <w:pPr>
              <w:spacing w:after="40"/>
            </w:pPr>
            <w:r>
              <w:rPr>
                <w:sz w:val="17"/>
              </w:rPr>
            </w:r>
            <w:r>
              <w:rPr>
                <w:b w:val="0"/>
                <w:i w:val="0"/>
                <w:sz w:val="17"/>
              </w:rPr>
              <w:t>Global importance and artefact diagnostic</w:t>
            </w:r>
          </w:p>
        </w:tc>
      </w:tr>
      <w:tr>
        <w:tc>
          <w:tcPr>
            <w:tcW w:type="dxa" w:w="4752"/>
            <w:shd w:val="clear" w:fill="F4F6F8"/>
          </w:tcPr>
          <w:p>
            <w:pPr>
              <w:spacing w:after="40"/>
            </w:pPr>
            <w:r>
              <w:rPr>
                <w:sz w:val="17"/>
              </w:rPr>
            </w:r>
            <w:r>
              <w:rPr>
                <w:rFonts w:ascii="Consolas" w:hAnsi="Consolas"/>
                <w:b w:val="0"/>
                <w:i w:val="0"/>
                <w:color w:val="D55E00"/>
                <w:sz w:val="17"/>
              </w:rPr>
              <w:t>reports/metrics/ablation_summary.csv</w:t>
            </w:r>
          </w:p>
        </w:tc>
        <w:tc>
          <w:tcPr>
            <w:tcW w:type="dxa" w:w="4752"/>
            <w:shd w:val="clear" w:fill="F4F6F8"/>
          </w:tcPr>
          <w:p>
            <w:pPr>
              <w:spacing w:after="40"/>
            </w:pPr>
            <w:r>
              <w:rPr>
                <w:sz w:val="17"/>
              </w:rPr>
            </w:r>
            <w:r>
              <w:rPr>
                <w:b w:val="0"/>
                <w:i w:val="0"/>
                <w:sz w:val="17"/>
              </w:rPr>
              <w:t>Every experimental condition</w:t>
            </w:r>
          </w:p>
        </w:tc>
      </w:tr>
      <w:tr>
        <w:tc>
          <w:tcPr>
            <w:tcW w:type="dxa" w:w="4752"/>
          </w:tcPr>
          <w:p>
            <w:pPr>
              <w:spacing w:after="40"/>
            </w:pPr>
            <w:r>
              <w:rPr>
                <w:sz w:val="17"/>
              </w:rPr>
            </w:r>
            <w:r>
              <w:rPr>
                <w:rFonts w:ascii="Consolas" w:hAnsi="Consolas"/>
                <w:b w:val="0"/>
                <w:i w:val="0"/>
                <w:color w:val="D55E00"/>
                <w:sz w:val="17"/>
              </w:rPr>
              <w:t>figures/fig18_subgroup_audit.png</w:t>
            </w:r>
          </w:p>
        </w:tc>
        <w:tc>
          <w:tcPr>
            <w:tcW w:type="dxa" w:w="4752"/>
          </w:tcPr>
          <w:p>
            <w:pPr>
              <w:spacing w:after="40"/>
            </w:pPr>
            <w:r>
              <w:rPr>
                <w:sz w:val="17"/>
              </w:rPr>
            </w:r>
            <w:r>
              <w:rPr>
                <w:b w:val="0"/>
                <w:i w:val="0"/>
                <w:sz w:val="17"/>
              </w:rPr>
              <w:t>Recall by family; FPR by stratum</w:t>
            </w:r>
          </w:p>
        </w:tc>
      </w:tr>
      <w:tr>
        <w:tc>
          <w:tcPr>
            <w:tcW w:type="dxa" w:w="4752"/>
            <w:shd w:val="clear" w:fill="F4F6F8"/>
          </w:tcPr>
          <w:p>
            <w:pPr>
              <w:spacing w:after="40"/>
            </w:pPr>
            <w:r>
              <w:rPr>
                <w:sz w:val="17"/>
              </w:rPr>
            </w:r>
            <w:r>
              <w:rPr>
                <w:rFonts w:ascii="Consolas" w:hAnsi="Consolas"/>
                <w:b w:val="0"/>
                <w:i w:val="0"/>
                <w:color w:val="D55E00"/>
                <w:sz w:val="17"/>
              </w:rPr>
              <w:t>figures/fig24_shap_artifact_check.png</w:t>
            </w:r>
          </w:p>
        </w:tc>
        <w:tc>
          <w:tcPr>
            <w:tcW w:type="dxa" w:w="4752"/>
            <w:shd w:val="clear" w:fill="F4F6F8"/>
          </w:tcPr>
          <w:p>
            <w:pPr>
              <w:spacing w:after="40"/>
            </w:pPr>
            <w:r>
              <w:rPr>
                <w:sz w:val="17"/>
              </w:rPr>
            </w:r>
            <w:r>
              <w:rPr>
                <w:b w:val="0"/>
                <w:i w:val="0"/>
                <w:sz w:val="17"/>
              </w:rPr>
              <w:t>Where the model's decisions come from</w:t>
            </w:r>
          </w:p>
        </w:tc>
      </w:tr>
      <w:tr>
        <w:tc>
          <w:tcPr>
            <w:tcW w:type="dxa" w:w="4752"/>
          </w:tcPr>
          <w:p>
            <w:pPr>
              <w:spacing w:after="40"/>
            </w:pPr>
            <w:r>
              <w:rPr>
                <w:sz w:val="17"/>
              </w:rPr>
            </w:r>
            <w:r>
              <w:rPr>
                <w:rFonts w:ascii="Consolas" w:hAnsi="Consolas"/>
                <w:b w:val="0"/>
                <w:i w:val="0"/>
                <w:color w:val="D55E00"/>
                <w:sz w:val="17"/>
              </w:rPr>
              <w:t>figures/fig19_ablation_comparison.png</w:t>
            </w:r>
          </w:p>
        </w:tc>
        <w:tc>
          <w:tcPr>
            <w:tcW w:type="dxa" w:w="4752"/>
          </w:tcPr>
          <w:p>
            <w:pPr>
              <w:spacing w:after="40"/>
            </w:pPr>
            <w:r>
              <w:rPr>
                <w:sz w:val="17"/>
              </w:rPr>
            </w:r>
            <w:r>
              <w:rPr>
                <w:b w:val="0"/>
                <w:i w:val="0"/>
                <w:sz w:val="17"/>
              </w:rPr>
              <w:t>Performance under each condition</w:t>
            </w:r>
          </w:p>
        </w:tc>
      </w:tr>
    </w:tbl>
    <w:p/>
    <w:p>
      <w:r>
        <w:br w:type="page"/>
      </w:r>
    </w:p>
    <w:p>
      <w:pPr>
        <w:pStyle w:val="Heading1"/>
      </w:pPr>
      <w:r>
        <w:rPr>
          <w:color w:val="1F3A5F"/>
        </w:rPr>
        <w:t>Part VI — Final Project Report</w:t>
      </w:r>
    </w:p>
    <w:p>
      <w:pPr>
        <w:pStyle w:val="Heading3"/>
        <w:spacing w:before="200" w:after="120"/>
      </w:pPr>
      <w:r>
        <w:rPr>
          <w:rFonts w:ascii="Calibri" w:hAnsi="Calibri"/>
          <w:b w:val="0"/>
          <w:i w:val="0"/>
          <w:color w:val="0072B2"/>
        </w:rPr>
        <w:t>Machine Learning-Based Network Intrusion Detection and Anomaly Classification</w:t>
      </w:r>
    </w:p>
    <w:p>
      <w:pPr>
        <w:spacing w:after="140"/>
      </w:pPr>
      <w:r>
        <w:rPr>
          <w:b w:val="0"/>
          <w:i/>
        </w:rPr>
        <w:t xml:space="preserve">Generated by </w:t>
      </w:r>
      <w:r>
        <w:rPr>
          <w:rFonts w:ascii="Consolas" w:hAnsi="Consolas"/>
          <w:b w:val="0"/>
          <w:i/>
          <w:color w:val="D55E00"/>
        </w:rPr>
        <w:t>python -m src.report</w:t>
      </w:r>
      <w:r>
        <w:rPr>
          <w:b w:val="0"/>
          <w:i/>
        </w:rPr>
        <w:t xml:space="preserve"> on 2026-09-16. Every metric is read from </w:t>
      </w:r>
      <w:r>
        <w:rPr>
          <w:rFonts w:ascii="Consolas" w:hAnsi="Consolas"/>
          <w:b w:val="0"/>
          <w:i/>
          <w:color w:val="D55E00"/>
        </w:rPr>
        <w:t>reports/metrics/</w:t>
      </w:r>
      <w:r>
        <w:rPr>
          <w:b w:val="0"/>
          <w:i/>
        </w:rPr>
        <w:t>, produced by executed code.</w:t>
      </w:r>
    </w:p>
    <w:p>
      <w:pPr>
        <w:pStyle w:val="Heading3"/>
        <w:spacing w:before="200" w:after="120"/>
      </w:pPr>
      <w:r>
        <w:rPr>
          <w:rFonts w:ascii="Calibri" w:hAnsi="Calibri"/>
          <w:b w:val="0"/>
          <w:i w:val="0"/>
          <w:color w:val="0072B2"/>
        </w:rPr>
        <w:t>1. Executive Summary</w:t>
      </w:r>
    </w:p>
    <w:p>
      <w:pPr>
        <w:spacing w:after="140"/>
      </w:pPr>
      <w:r>
        <w:rPr>
          <w:b w:val="0"/>
          <w:i w:val="0"/>
        </w:rPr>
        <w:t>This project builds and evaluates a machine-learning system that distinguishes malicious from benign network traffic using flow-level features only - no packet payloads, no IP addresses, no port numbers, no timestamps.</w:t>
      </w:r>
    </w:p>
    <w:p>
      <w:pPr>
        <w:spacing w:after="140"/>
      </w:pPr>
      <w:r>
        <w:rPr>
          <w:b w:val="0"/>
          <w:i w:val="0"/>
        </w:rPr>
        <w:t xml:space="preserve">Four supervised models (Logistic Regression, Random Forest, XGBoost, LightGBM) and one unsupervised detector (Isolation Forest) were trained on the UNSW-NB15 dataset. </w:t>
      </w:r>
      <w:r>
        <w:rPr>
          <w:b/>
          <w:i w:val="0"/>
        </w:rPr>
        <w:t>XGBoost</w:t>
      </w:r>
      <w:r>
        <w:rPr>
          <w:b w:val="0"/>
          <w:i w:val="0"/>
        </w:rPr>
        <w:t xml:space="preserve"> was selected on validation PR-AUC and evaluated once on a held-out test split of 30,737 flows.</w:t>
      </w:r>
    </w:p>
    <w:p>
      <w:pPr>
        <w:spacing w:after="140"/>
      </w:pPr>
      <w:r>
        <w:rPr>
          <w:b/>
          <w:i w:val="0"/>
        </w:rPr>
        <w:t>Headline results</w:t>
      </w:r>
      <w:r>
        <w:rPr>
          <w:b w:val="0"/>
          <w:i w:val="0"/>
        </w:rPr>
        <w:t xml:space="preserve"> at the tuned operating threshold of 0.51:</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Metric</w:t>
            </w:r>
          </w:p>
        </w:tc>
        <w:tc>
          <w:tcPr>
            <w:tcW w:type="dxa" w:w="4752"/>
            <w:shd w:val="clear" w:fill="1F3A5F"/>
          </w:tcPr>
          <w:p>
            <w:pPr>
              <w:spacing w:after="40"/>
            </w:pPr>
            <w:r>
              <w:rPr>
                <w:b/>
                <w:color w:val="FFFFFF"/>
                <w:sz w:val="17"/>
              </w:rPr>
            </w:r>
            <w:r>
              <w:rPr>
                <w:b/>
                <w:i w:val="0"/>
                <w:color w:val="FFFFFF"/>
                <w:sz w:val="17"/>
              </w:rPr>
              <w:t>Value</w:t>
            </w:r>
          </w:p>
        </w:tc>
      </w:tr>
      <w:tr>
        <w:tc>
          <w:tcPr>
            <w:tcW w:type="dxa" w:w="4752"/>
          </w:tcPr>
          <w:p>
            <w:pPr>
              <w:spacing w:after="40"/>
            </w:pPr>
            <w:r>
              <w:rPr>
                <w:sz w:val="17"/>
              </w:rPr>
            </w:r>
            <w:r>
              <w:rPr>
                <w:b w:val="0"/>
                <w:i w:val="0"/>
                <w:sz w:val="17"/>
              </w:rPr>
              <w:t>Attack recall</w:t>
            </w:r>
          </w:p>
        </w:tc>
        <w:tc>
          <w:tcPr>
            <w:tcW w:type="dxa" w:w="4752"/>
          </w:tcPr>
          <w:p>
            <w:pPr>
              <w:spacing w:after="40"/>
            </w:pPr>
            <w:r>
              <w:rPr>
                <w:sz w:val="17"/>
              </w:rPr>
            </w:r>
            <w:r>
              <w:rPr>
                <w:b/>
                <w:i w:val="0"/>
                <w:sz w:val="17"/>
              </w:rPr>
              <w:t>91.12%</w:t>
            </w:r>
          </w:p>
        </w:tc>
      </w:tr>
      <w:tr>
        <w:tc>
          <w:tcPr>
            <w:tcW w:type="dxa" w:w="4752"/>
            <w:shd w:val="clear" w:fill="F4F6F8"/>
          </w:tcPr>
          <w:p>
            <w:pPr>
              <w:spacing w:after="40"/>
            </w:pPr>
            <w:r>
              <w:rPr>
                <w:sz w:val="17"/>
              </w:rPr>
            </w:r>
            <w:r>
              <w:rPr>
                <w:b w:val="0"/>
                <w:i w:val="0"/>
                <w:sz w:val="17"/>
              </w:rPr>
              <w:t>Precision</w:t>
            </w:r>
          </w:p>
        </w:tc>
        <w:tc>
          <w:tcPr>
            <w:tcW w:type="dxa" w:w="4752"/>
            <w:shd w:val="clear" w:fill="F4F6F8"/>
          </w:tcPr>
          <w:p>
            <w:pPr>
              <w:spacing w:after="40"/>
            </w:pPr>
            <w:r>
              <w:rPr>
                <w:sz w:val="17"/>
              </w:rPr>
            </w:r>
            <w:r>
              <w:rPr>
                <w:b w:val="0"/>
                <w:i w:val="0"/>
                <w:sz w:val="17"/>
              </w:rPr>
              <w:t>91.06%</w:t>
            </w:r>
          </w:p>
        </w:tc>
      </w:tr>
      <w:tr>
        <w:tc>
          <w:tcPr>
            <w:tcW w:type="dxa" w:w="4752"/>
          </w:tcPr>
          <w:p>
            <w:pPr>
              <w:spacing w:after="40"/>
            </w:pPr>
            <w:r>
              <w:rPr>
                <w:sz w:val="17"/>
              </w:rPr>
            </w:r>
            <w:r>
              <w:rPr>
                <w:b w:val="0"/>
                <w:i w:val="0"/>
                <w:sz w:val="17"/>
              </w:rPr>
              <w:t>F1</w:t>
            </w:r>
          </w:p>
        </w:tc>
        <w:tc>
          <w:tcPr>
            <w:tcW w:type="dxa" w:w="4752"/>
          </w:tcPr>
          <w:p>
            <w:pPr>
              <w:spacing w:after="40"/>
            </w:pPr>
            <w:r>
              <w:rPr>
                <w:sz w:val="17"/>
              </w:rPr>
            </w:r>
            <w:r>
              <w:rPr>
                <w:b/>
                <w:i w:val="0"/>
                <w:sz w:val="17"/>
              </w:rPr>
              <w:t>0.9109</w:t>
            </w:r>
          </w:p>
        </w:tc>
      </w:tr>
      <w:tr>
        <w:tc>
          <w:tcPr>
            <w:tcW w:type="dxa" w:w="4752"/>
            <w:shd w:val="clear" w:fill="F4F6F8"/>
          </w:tcPr>
          <w:p>
            <w:pPr>
              <w:spacing w:after="40"/>
            </w:pPr>
            <w:r>
              <w:rPr>
                <w:sz w:val="17"/>
              </w:rPr>
            </w:r>
            <w:r>
              <w:rPr>
                <w:b w:val="0"/>
                <w:i w:val="0"/>
                <w:sz w:val="17"/>
              </w:rPr>
              <w:t>ROC-AUC</w:t>
            </w:r>
          </w:p>
        </w:tc>
        <w:tc>
          <w:tcPr>
            <w:tcW w:type="dxa" w:w="4752"/>
            <w:shd w:val="clear" w:fill="F4F6F8"/>
          </w:tcPr>
          <w:p>
            <w:pPr>
              <w:spacing w:after="40"/>
            </w:pPr>
            <w:r>
              <w:rPr>
                <w:sz w:val="17"/>
              </w:rPr>
            </w:r>
            <w:r>
              <w:rPr>
                <w:b w:val="0"/>
                <w:i w:val="0"/>
                <w:sz w:val="17"/>
              </w:rPr>
              <w:t>0.9824</w:t>
            </w:r>
          </w:p>
        </w:tc>
      </w:tr>
      <w:tr>
        <w:tc>
          <w:tcPr>
            <w:tcW w:type="dxa" w:w="4752"/>
          </w:tcPr>
          <w:p>
            <w:pPr>
              <w:spacing w:after="40"/>
            </w:pPr>
            <w:r>
              <w:rPr>
                <w:sz w:val="17"/>
              </w:rPr>
            </w:r>
            <w:r>
              <w:rPr>
                <w:b w:val="0"/>
                <w:i w:val="0"/>
                <w:sz w:val="17"/>
              </w:rPr>
              <w:t>PR-AUC</w:t>
            </w:r>
          </w:p>
        </w:tc>
        <w:tc>
          <w:tcPr>
            <w:tcW w:type="dxa" w:w="4752"/>
          </w:tcPr>
          <w:p>
            <w:pPr>
              <w:spacing w:after="40"/>
            </w:pPr>
            <w:r>
              <w:rPr>
                <w:sz w:val="17"/>
              </w:rPr>
            </w:r>
            <w:r>
              <w:rPr>
                <w:b w:val="0"/>
                <w:i w:val="0"/>
                <w:sz w:val="17"/>
              </w:rPr>
              <w:t>0.9791</w:t>
            </w:r>
          </w:p>
        </w:tc>
      </w:tr>
      <w:tr>
        <w:tc>
          <w:tcPr>
            <w:tcW w:type="dxa" w:w="4752"/>
            <w:shd w:val="clear" w:fill="F4F6F8"/>
          </w:tcPr>
          <w:p>
            <w:pPr>
              <w:spacing w:after="40"/>
            </w:pPr>
            <w:r>
              <w:rPr>
                <w:sz w:val="17"/>
              </w:rPr>
            </w:r>
            <w:r>
              <w:rPr>
                <w:b w:val="0"/>
                <w:i w:val="0"/>
                <w:sz w:val="17"/>
              </w:rPr>
              <w:t>False-negative rate</w:t>
            </w:r>
          </w:p>
        </w:tc>
        <w:tc>
          <w:tcPr>
            <w:tcW w:type="dxa" w:w="4752"/>
            <w:shd w:val="clear" w:fill="F4F6F8"/>
          </w:tcPr>
          <w:p>
            <w:pPr>
              <w:spacing w:after="40"/>
            </w:pPr>
            <w:r>
              <w:rPr>
                <w:sz w:val="17"/>
              </w:rPr>
            </w:r>
            <w:r>
              <w:rPr>
                <w:b/>
                <w:i w:val="0"/>
                <w:sz w:val="17"/>
              </w:rPr>
              <w:t>8.88%</w:t>
            </w:r>
            <w:r>
              <w:rPr>
                <w:b w:val="0"/>
                <w:i w:val="0"/>
                <w:sz w:val="17"/>
              </w:rPr>
              <w:t xml:space="preserve"> (1,212 attacks missed)</w:t>
            </w:r>
          </w:p>
        </w:tc>
      </w:tr>
      <w:tr>
        <w:tc>
          <w:tcPr>
            <w:tcW w:type="dxa" w:w="4752"/>
          </w:tcPr>
          <w:p>
            <w:pPr>
              <w:spacing w:after="40"/>
            </w:pPr>
            <w:r>
              <w:rPr>
                <w:sz w:val="17"/>
              </w:rPr>
            </w:r>
            <w:r>
              <w:rPr>
                <w:b w:val="0"/>
                <w:i w:val="0"/>
                <w:sz w:val="17"/>
              </w:rPr>
              <w:t>False-positive rate</w:t>
            </w:r>
          </w:p>
        </w:tc>
        <w:tc>
          <w:tcPr>
            <w:tcW w:type="dxa" w:w="4752"/>
          </w:tcPr>
          <w:p>
            <w:pPr>
              <w:spacing w:after="40"/>
            </w:pPr>
            <w:r>
              <w:rPr>
                <w:sz w:val="17"/>
              </w:rPr>
            </w:r>
            <w:r>
              <w:rPr>
                <w:b/>
                <w:i w:val="0"/>
                <w:sz w:val="17"/>
              </w:rPr>
              <w:t>7.142%</w:t>
            </w:r>
            <w:r>
              <w:rPr>
                <w:b w:val="0"/>
                <w:i w:val="0"/>
                <w:sz w:val="17"/>
              </w:rPr>
              <w:t xml:space="preserve"> (1,221 false alerts)</w:t>
            </w:r>
          </w:p>
        </w:tc>
      </w:tr>
      <w:tr>
        <w:tc>
          <w:tcPr>
            <w:tcW w:type="dxa" w:w="4752"/>
            <w:shd w:val="clear" w:fill="F4F6F8"/>
          </w:tcPr>
          <w:p>
            <w:pPr>
              <w:spacing w:after="40"/>
            </w:pPr>
            <w:r>
              <w:rPr>
                <w:sz w:val="17"/>
              </w:rPr>
            </w:r>
            <w:r>
              <w:rPr>
                <w:b w:val="0"/>
                <w:i w:val="0"/>
                <w:sz w:val="17"/>
              </w:rPr>
              <w:t>Throughput</w:t>
            </w:r>
          </w:p>
        </w:tc>
        <w:tc>
          <w:tcPr>
            <w:tcW w:type="dxa" w:w="4752"/>
            <w:shd w:val="clear" w:fill="F4F6F8"/>
          </w:tcPr>
          <w:p>
            <w:pPr>
              <w:spacing w:after="40"/>
            </w:pPr>
            <w:r>
              <w:rPr>
                <w:sz w:val="17"/>
              </w:rPr>
            </w:r>
            <w:r>
              <w:rPr>
                <w:b w:val="0"/>
                <w:i w:val="0"/>
                <w:sz w:val="17"/>
              </w:rPr>
              <w:t>195,353 flows/second</w:t>
            </w:r>
          </w:p>
        </w:tc>
      </w:tr>
    </w:tbl>
    <w:p/>
    <w:p>
      <w:pPr>
        <w:spacing w:after="140"/>
      </w:pPr>
      <w:r>
        <w:rPr>
          <w:b/>
          <w:i w:val="0"/>
        </w:rPr>
        <w:t>Three findings matter more than the headline numbers:</w:t>
      </w:r>
    </w:p>
    <w:p>
      <w:pPr>
        <w:pStyle w:val="ListNumber"/>
        <w:spacing w:after="60"/>
      </w:pPr>
      <w:r>
        <w:rPr>
          <w:b/>
          <w:i w:val="0"/>
        </w:rPr>
        <w:t>40.4% of UNSW-NB15 is duplicated</w:t>
      </w:r>
      <w:r>
        <w:rPr>
          <w:b w:val="0"/>
          <w:i w:val="0"/>
        </w:rPr>
        <w:t>, and duplication is class-correlated (Generic 87.6%, Normal 8.1%). Published benchmarks that split the data randomly without deduplicating are scoring models partly on rows they memorised. This project deduplicates before splitting and quantifies the difference.</w:t>
      </w:r>
    </w:p>
    <w:p>
      <w:pPr>
        <w:pStyle w:val="ListNumber"/>
        <w:spacing w:after="60"/>
      </w:pPr>
      <w:r>
        <w:rPr>
          <w:b/>
          <w:i w:val="0"/>
        </w:rPr>
        <w:t>A large share of the model's decision impact comes from a capture artefact.</w:t>
      </w:r>
      <w:r>
        <w:rPr>
          <w:b w:val="0"/>
          <w:i w:val="0"/>
        </w:rPr>
        <w:t xml:space="preserve"> SHAP attributes 54% of total impact to the TTL feature family. The UNSW-NB15 testbed ran benign and attack generators on hosts with different initial TTL values, so </w:t>
      </w:r>
      <w:r>
        <w:rPr>
          <w:rFonts w:ascii="Consolas" w:hAnsi="Consolas"/>
          <w:b w:val="0"/>
          <w:i w:val="0"/>
          <w:color w:val="D55E00"/>
        </w:rPr>
        <w:t>sttl</w:t>
      </w:r>
      <w:r>
        <w:rPr>
          <w:b w:val="0"/>
          <w:i w:val="0"/>
        </w:rPr>
        <w:t xml:space="preserve"> partly encodes </w:t>
      </w:r>
      <w:r>
        <w:rPr>
          <w:b w:val="0"/>
          <w:i/>
        </w:rPr>
        <w:t>which generator</w:t>
      </w:r>
      <w:r>
        <w:rPr>
          <w:b w:val="0"/>
          <w:i w:val="0"/>
        </w:rPr>
        <w:t xml:space="preserve"> produced a flow. A dedicated ablation measures performance without it.</w:t>
      </w:r>
    </w:p>
    <w:p>
      <w:pPr>
        <w:pStyle w:val="ListNumber"/>
        <w:spacing w:after="60"/>
      </w:pPr>
      <w:r>
        <w:rPr>
          <w:b/>
          <w:i w:val="0"/>
        </w:rPr>
        <w:t>Detection quality is not uniform across attack families.</w:t>
      </w:r>
      <w:r>
        <w:rPr>
          <w:b w:val="0"/>
          <w:i w:val="0"/>
        </w:rPr>
        <w:t xml:space="preserve"> Aggregate recall conceals substantially weaker performance on the stealthy, low-volume families a defender would most want caught.</w:t>
      </w:r>
    </w:p>
    <w:p>
      <w:pPr>
        <w:spacing w:after="140"/>
      </w:pPr>
      <w:r>
        <w:rPr>
          <w:b/>
          <w:i w:val="0"/>
        </w:rPr>
        <w:t>Recommendation:</w:t>
      </w:r>
      <w:r>
        <w:rPr>
          <w:b w:val="0"/>
          <w:i w:val="0"/>
        </w:rPr>
        <w:t xml:space="preserve"> deploy as a </w:t>
      </w:r>
      <w:r>
        <w:rPr>
          <w:b/>
          <w:i w:val="0"/>
        </w:rPr>
        <w:t>human-in-the-loop triage ranking layer</w:t>
      </w:r>
      <w:r>
        <w:rPr>
          <w:b w:val="0"/>
          <w:i w:val="0"/>
        </w:rPr>
        <w:t>, not as an autonomous blocking control, with recalibration on target-network traffic before use.</w:t>
      </w:r>
    </w:p>
    <w:p>
      <w:pPr>
        <w:pStyle w:val="Heading3"/>
        <w:spacing w:before="200" w:after="120"/>
      </w:pPr>
      <w:r>
        <w:rPr>
          <w:rFonts w:ascii="Calibri" w:hAnsi="Calibri"/>
          <w:b w:val="0"/>
          <w:i w:val="0"/>
          <w:color w:val="0072B2"/>
        </w:rPr>
        <w:t>2. Introduction</w:t>
      </w:r>
    </w:p>
    <w:p>
      <w:pPr>
        <w:spacing w:after="140"/>
      </w:pPr>
      <w:r>
        <w:rPr>
          <w:b w:val="0"/>
          <w:i w:val="0"/>
        </w:rPr>
        <w:t>Security Operations Centres face a volume problem that is structural rather than merely difficult. A mid-sized enterprise generates tens of millions of network flow records daily; the malicious fraction is vanishingly small. Signature-based detection is precise and explainable but blind to anything for which no signature exists. Manual review does not scale by any factor that matters.</w:t>
      </w:r>
    </w:p>
    <w:p>
      <w:pPr>
        <w:spacing w:after="140"/>
      </w:pPr>
      <w:r>
        <w:rPr>
          <w:b w:val="0"/>
          <w:i w:val="0"/>
        </w:rPr>
        <w:t>Machine learning offers a middle path: learn the behavioural shape of malicious traffic from labelled examples and use it to rank, not to decide. This project builds that layer end to end and - equally importantly - measures how much of its apparent success is real.</w:t>
      </w:r>
    </w:p>
    <w:p>
      <w:pPr>
        <w:pStyle w:val="Heading3"/>
        <w:spacing w:before="200" w:after="120"/>
      </w:pPr>
      <w:r>
        <w:rPr>
          <w:rFonts w:ascii="Calibri" w:hAnsi="Calibri"/>
          <w:b w:val="0"/>
          <w:i w:val="0"/>
          <w:color w:val="0072B2"/>
        </w:rPr>
        <w:t>3. Problem Statement</w:t>
      </w:r>
    </w:p>
    <w:p>
      <w:pPr>
        <w:spacing w:after="140"/>
      </w:pPr>
      <w:r>
        <w:rPr>
          <w:b/>
          <w:i w:val="0"/>
        </w:rPr>
        <w:t>Task:</w:t>
      </w:r>
      <w:r>
        <w:rPr>
          <w:b w:val="0"/>
          <w:i w:val="0"/>
        </w:rPr>
        <w:t xml:space="preserve"> supervised binary classification of network flow records. </w:t>
      </w:r>
      <w:r>
        <w:rPr>
          <w:b/>
          <w:i w:val="0"/>
        </w:rPr>
        <w:t>Target:</w:t>
      </w:r>
      <w:r>
        <w:rPr>
          <w:b w:val="0"/>
          <w:i w:val="0"/>
        </w:rPr>
        <w:t xml:space="preserve"> </w:t>
      </w:r>
      <w:r>
        <w:rPr>
          <w:rFonts w:ascii="Consolas" w:hAnsi="Consolas"/>
          <w:b w:val="0"/>
          <w:i w:val="0"/>
          <w:color w:val="D55E00"/>
        </w:rPr>
        <w:t>label</w:t>
      </w:r>
      <w:r>
        <w:rPr>
          <w:b w:val="0"/>
          <w:i w:val="0"/>
        </w:rPr>
        <w:t xml:space="preserve"> (0 = benign, 1 = malicious). </w:t>
      </w:r>
      <w:r>
        <w:rPr>
          <w:b/>
          <w:i w:val="0"/>
        </w:rPr>
        <w:t>Constraint:</w:t>
      </w:r>
      <w:r>
        <w:rPr>
          <w:b w:val="0"/>
          <w:i w:val="0"/>
        </w:rPr>
        <w:t xml:space="preserve"> flow-level features only; no payload inspection.</w:t>
      </w:r>
    </w:p>
    <w:p>
      <w:pPr>
        <w:spacing w:after="140"/>
      </w:pPr>
      <w:r>
        <w:rPr>
          <w:b w:val="0"/>
          <w:i w:val="0"/>
        </w:rPr>
        <w:t xml:space="preserve">Full framing, pre-registered success criteria, cost asymmetry and risk analysis are in </w:t>
      </w:r>
      <w:r>
        <w:rPr>
          <w:rFonts w:ascii="Consolas" w:hAnsi="Consolas"/>
          <w:b w:val="0"/>
          <w:i w:val="0"/>
          <w:color w:val="D55E00"/>
        </w:rPr>
        <w:t>reports/problem_statement.md</w:t>
      </w:r>
      <w:r>
        <w:rPr>
          <w:b w:val="0"/>
          <w:i w:val="0"/>
        </w:rPr>
        <w:t>.</w:t>
      </w:r>
    </w:p>
    <w:p>
      <w:pPr>
        <w:pStyle w:val="Heading3"/>
        <w:spacing w:before="200" w:after="120"/>
      </w:pPr>
      <w:r>
        <w:rPr>
          <w:rFonts w:ascii="Calibri" w:hAnsi="Calibri"/>
          <w:b w:val="0"/>
          <w:i w:val="0"/>
          <w:color w:val="0072B2"/>
        </w:rPr>
        <w:t>4. Business and Security Context</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Error</w:t>
            </w:r>
          </w:p>
        </w:tc>
        <w:tc>
          <w:tcPr>
            <w:tcW w:type="dxa" w:w="3168"/>
            <w:shd w:val="clear" w:fill="1F3A5F"/>
          </w:tcPr>
          <w:p>
            <w:pPr>
              <w:spacing w:after="40"/>
            </w:pPr>
            <w:r>
              <w:rPr>
                <w:b/>
                <w:color w:val="FFFFFF"/>
                <w:sz w:val="17"/>
              </w:rPr>
            </w:r>
            <w:r>
              <w:rPr>
                <w:b/>
                <w:i w:val="0"/>
                <w:color w:val="FFFFFF"/>
                <w:sz w:val="17"/>
              </w:rPr>
              <w:t>Immediate cost</w:t>
            </w:r>
          </w:p>
        </w:tc>
        <w:tc>
          <w:tcPr>
            <w:tcW w:type="dxa" w:w="3168"/>
            <w:shd w:val="clear" w:fill="1F3A5F"/>
          </w:tcPr>
          <w:p>
            <w:pPr>
              <w:spacing w:after="40"/>
            </w:pPr>
            <w:r>
              <w:rPr>
                <w:b/>
                <w:color w:val="FFFFFF"/>
                <w:sz w:val="17"/>
              </w:rPr>
            </w:r>
            <w:r>
              <w:rPr>
                <w:b/>
                <w:i w:val="0"/>
                <w:color w:val="FFFFFF"/>
                <w:sz w:val="17"/>
              </w:rPr>
              <w:t>Second-order cost</w:t>
            </w:r>
          </w:p>
        </w:tc>
      </w:tr>
      <w:tr>
        <w:tc>
          <w:tcPr>
            <w:tcW w:type="dxa" w:w="3168"/>
          </w:tcPr>
          <w:p>
            <w:pPr>
              <w:spacing w:after="40"/>
            </w:pPr>
            <w:r>
              <w:rPr>
                <w:sz w:val="17"/>
              </w:rPr>
            </w:r>
            <w:r>
              <w:rPr>
                <w:b w:val="0"/>
                <w:i w:val="0"/>
                <w:sz w:val="17"/>
              </w:rPr>
              <w:t>False positive</w:t>
            </w:r>
          </w:p>
        </w:tc>
        <w:tc>
          <w:tcPr>
            <w:tcW w:type="dxa" w:w="3168"/>
          </w:tcPr>
          <w:p>
            <w:pPr>
              <w:spacing w:after="40"/>
            </w:pPr>
            <w:r>
              <w:rPr>
                <w:sz w:val="17"/>
              </w:rPr>
            </w:r>
            <w:r>
              <w:rPr>
                <w:b w:val="0"/>
                <w:i w:val="0"/>
                <w:sz w:val="17"/>
              </w:rPr>
              <w:t>Analyst triage time</w:t>
            </w:r>
          </w:p>
        </w:tc>
        <w:tc>
          <w:tcPr>
            <w:tcW w:type="dxa" w:w="3168"/>
          </w:tcPr>
          <w:p>
            <w:pPr>
              <w:spacing w:after="40"/>
            </w:pPr>
            <w:r>
              <w:rPr>
                <w:sz w:val="17"/>
              </w:rPr>
            </w:r>
            <w:r>
              <w:rPr>
                <w:b w:val="0"/>
                <w:i w:val="0"/>
                <w:sz w:val="17"/>
              </w:rPr>
              <w:t>Queue overflow, desensitisation, real alerts closed unread</w:t>
            </w:r>
          </w:p>
        </w:tc>
      </w:tr>
      <w:tr>
        <w:tc>
          <w:tcPr>
            <w:tcW w:type="dxa" w:w="3168"/>
            <w:shd w:val="clear" w:fill="F4F6F8"/>
          </w:tcPr>
          <w:p>
            <w:pPr>
              <w:spacing w:after="40"/>
            </w:pPr>
            <w:r>
              <w:rPr>
                <w:sz w:val="17"/>
              </w:rPr>
            </w:r>
            <w:r>
              <w:rPr>
                <w:b w:val="0"/>
                <w:i w:val="0"/>
                <w:sz w:val="17"/>
              </w:rPr>
              <w:t>False negative</w:t>
            </w:r>
          </w:p>
        </w:tc>
        <w:tc>
          <w:tcPr>
            <w:tcW w:type="dxa" w:w="3168"/>
            <w:shd w:val="clear" w:fill="F4F6F8"/>
          </w:tcPr>
          <w:p>
            <w:pPr>
              <w:spacing w:after="40"/>
            </w:pPr>
            <w:r>
              <w:rPr>
                <w:sz w:val="17"/>
              </w:rPr>
            </w:r>
            <w:r>
              <w:rPr>
                <w:b w:val="0"/>
                <w:i w:val="0"/>
                <w:sz w:val="17"/>
              </w:rPr>
              <w:t>None visible - which is the danger</w:t>
            </w:r>
          </w:p>
        </w:tc>
        <w:tc>
          <w:tcPr>
            <w:tcW w:type="dxa" w:w="3168"/>
            <w:shd w:val="clear" w:fill="F4F6F8"/>
          </w:tcPr>
          <w:p>
            <w:pPr>
              <w:spacing w:after="40"/>
            </w:pPr>
            <w:r>
              <w:rPr>
                <w:sz w:val="17"/>
              </w:rPr>
            </w:r>
            <w:r>
              <w:rPr>
                <w:b w:val="0"/>
                <w:i w:val="0"/>
                <w:sz w:val="17"/>
              </w:rPr>
              <w:t>Attacker dwell time, lateral movement, exfiltration, regulatory exposure</w:t>
            </w:r>
          </w:p>
        </w:tc>
      </w:tr>
    </w:tbl>
    <w:p/>
    <w:p>
      <w:pPr>
        <w:spacing w:after="140"/>
      </w:pPr>
      <w:r>
        <w:rPr>
          <w:b w:val="0"/>
          <w:i w:val="0"/>
        </w:rPr>
        <w:t>The costs are asymmetric but not unboundedly so. A missed intrusion is far worse than a false alert, yet a detector tuned as though false positives were free alerts on everything and destroys itself through alert fatigue. The threshold is therefore treated as an explicit business decision (section 11), evaluated under a stated 20:1 cost assumption with published sensitivity to that assumption.</w:t>
      </w:r>
    </w:p>
    <w:p>
      <w:pPr>
        <w:pStyle w:val="Heading3"/>
        <w:spacing w:before="200" w:after="120"/>
      </w:pPr>
      <w:r>
        <w:rPr>
          <w:rFonts w:ascii="Calibri" w:hAnsi="Calibri"/>
          <w:b w:val="0"/>
          <w:i w:val="0"/>
          <w:color w:val="0072B2"/>
        </w:rPr>
        <w:t>5. Research Question</w:t>
      </w:r>
    </w:p>
    <w:p>
      <w:pPr>
        <w:spacing w:after="160"/>
        <w:ind w:left="480"/>
      </w:pPr>
      <w:r>
        <w:rPr>
          <w:b w:val="0"/>
          <w:i/>
          <w:color w:val="555555"/>
        </w:rPr>
        <w:t>Can supervised machine-learning models accurately distinguish malicious from benign network traffic while maintaining an operationally acceptable false-negative and false-positive rate?</w:t>
      </w:r>
    </w:p>
    <w:p>
      <w:pPr>
        <w:spacing w:after="140"/>
      </w:pPr>
      <w:r>
        <w:rPr>
          <w:b/>
          <w:i w:val="0"/>
        </w:rPr>
        <w:t>Answer, on this data:</w:t>
      </w:r>
      <w:r>
        <w:rPr>
          <w:b w:val="0"/>
          <w:i w:val="0"/>
        </w:rPr>
        <w:t xml:space="preserve"> yes for the aggregate metrics - the pre-registered F1, ROC-AUC and recall targets are met (section 12). But with three material qualifications: performance is uneven across attack families, a substantial share of the signal is artefactual, and the precision figure will not transfer to a production base rate.</w:t>
      </w:r>
    </w:p>
    <w:p>
      <w:pPr>
        <w:pStyle w:val="Heading3"/>
        <w:spacing w:before="200" w:after="120"/>
      </w:pPr>
      <w:r>
        <w:rPr>
          <w:rFonts w:ascii="Calibri" w:hAnsi="Calibri"/>
          <w:b w:val="0"/>
          <w:i w:val="0"/>
          <w:color w:val="0072B2"/>
        </w:rPr>
        <w:t>6. Dataset</w:t>
      </w:r>
    </w:p>
    <w:p>
      <w:pPr>
        <w:spacing w:after="140"/>
      </w:pPr>
      <w:r>
        <w:rPr>
          <w:b w:val="0"/>
          <w:i w:val="0"/>
        </w:rPr>
        <w:t>UNSW-NB15 (Moustafa &amp; Slay, 2015), Australian Centre for Cyber Security, UNSW Canberra. Partitioned train/test CSVs: 257,673 records, 45 columns, 10 attack families.</w:t>
      </w:r>
    </w:p>
    <w:p>
      <w:pPr>
        <w:spacing w:after="140"/>
      </w:pPr>
      <w:r>
        <w:rPr>
          <w:b w:val="0"/>
          <w:i w:val="0"/>
        </w:rPr>
        <w:t xml:space="preserve">Full provenance, integrity verification, SHA-256 checksums and a per-column data dictionary: </w:t>
      </w:r>
      <w:r>
        <w:rPr>
          <w:rFonts w:ascii="Consolas" w:hAnsi="Consolas"/>
          <w:b w:val="0"/>
          <w:i w:val="0"/>
          <w:color w:val="D55E00"/>
        </w:rPr>
        <w:t>reports/dataset_documentation.md</w:t>
      </w:r>
      <w:r>
        <w:rPr>
          <w:b w:val="0"/>
          <w:i w:val="0"/>
        </w:rPr>
        <w:t xml:space="preserve">, </w:t>
      </w:r>
      <w:r>
        <w:rPr>
          <w:rFonts w:ascii="Consolas" w:hAnsi="Consolas"/>
          <w:b w:val="0"/>
          <w:i w:val="0"/>
          <w:color w:val="D55E00"/>
        </w:rPr>
        <w:t>reports/data_dictionary.csv</w:t>
      </w:r>
      <w:r>
        <w:rPr>
          <w:b w:val="0"/>
          <w:i w:val="0"/>
        </w:rPr>
        <w:t>.</w:t>
      </w:r>
    </w:p>
    <w:p>
      <w:pPr>
        <w:pStyle w:val="Heading3"/>
        <w:spacing w:before="200" w:after="120"/>
      </w:pPr>
      <w:r>
        <w:rPr>
          <w:rFonts w:ascii="Calibri" w:hAnsi="Calibri"/>
          <w:b w:val="0"/>
          <w:i w:val="0"/>
          <w:color w:val="0072B2"/>
        </w:rPr>
        <w:t>7. Data Understanding</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Property</w:t>
            </w:r>
          </w:p>
        </w:tc>
        <w:tc>
          <w:tcPr>
            <w:tcW w:type="dxa" w:w="4752"/>
            <w:shd w:val="clear" w:fill="1F3A5F"/>
          </w:tcPr>
          <w:p>
            <w:pPr>
              <w:spacing w:after="40"/>
            </w:pPr>
            <w:r>
              <w:rPr>
                <w:b/>
                <w:color w:val="FFFFFF"/>
                <w:sz w:val="17"/>
              </w:rPr>
            </w:r>
            <w:r>
              <w:rPr>
                <w:b/>
                <w:i w:val="0"/>
                <w:color w:val="FFFFFF"/>
                <w:sz w:val="17"/>
              </w:rPr>
              <w:t>Finding</w:t>
            </w:r>
          </w:p>
        </w:tc>
      </w:tr>
      <w:tr>
        <w:tc>
          <w:tcPr>
            <w:tcW w:type="dxa" w:w="4752"/>
          </w:tcPr>
          <w:p>
            <w:pPr>
              <w:spacing w:after="40"/>
            </w:pPr>
            <w:r>
              <w:rPr>
                <w:sz w:val="17"/>
              </w:rPr>
            </w:r>
            <w:r>
              <w:rPr>
                <w:b w:val="0"/>
                <w:i w:val="0"/>
                <w:sz w:val="17"/>
              </w:rPr>
              <w:t>Missing values</w:t>
            </w:r>
          </w:p>
        </w:tc>
        <w:tc>
          <w:tcPr>
            <w:tcW w:type="dxa" w:w="4752"/>
          </w:tcPr>
          <w:p>
            <w:pPr>
              <w:spacing w:after="40"/>
            </w:pPr>
            <w:r>
              <w:rPr>
                <w:sz w:val="17"/>
              </w:rPr>
            </w:r>
            <w:r>
              <w:rPr>
                <w:b/>
                <w:i w:val="0"/>
                <w:sz w:val="17"/>
              </w:rPr>
              <w:t>0</w:t>
            </w:r>
            <w:r>
              <w:rPr>
                <w:b w:val="0"/>
                <w:i w:val="0"/>
                <w:sz w:val="17"/>
              </w:rPr>
              <w:t xml:space="preserve"> - none anywhere</w:t>
            </w:r>
          </w:p>
        </w:tc>
      </w:tr>
      <w:tr>
        <w:tc>
          <w:tcPr>
            <w:tcW w:type="dxa" w:w="4752"/>
            <w:shd w:val="clear" w:fill="F4F6F8"/>
          </w:tcPr>
          <w:p>
            <w:pPr>
              <w:spacing w:after="40"/>
            </w:pPr>
            <w:r>
              <w:rPr>
                <w:sz w:val="17"/>
              </w:rPr>
            </w:r>
            <w:r>
              <w:rPr>
                <w:b w:val="0"/>
                <w:i w:val="0"/>
                <w:sz w:val="17"/>
              </w:rPr>
              <w:t>Duplicate predictor vectors</w:t>
            </w:r>
          </w:p>
        </w:tc>
        <w:tc>
          <w:tcPr>
            <w:tcW w:type="dxa" w:w="4752"/>
            <w:shd w:val="clear" w:fill="F4F6F8"/>
          </w:tcPr>
          <w:p>
            <w:pPr>
              <w:spacing w:after="40"/>
            </w:pPr>
            <w:r>
              <w:rPr>
                <w:sz w:val="17"/>
              </w:rPr>
            </w:r>
            <w:r>
              <w:rPr>
                <w:b w:val="0"/>
                <w:i w:val="0"/>
                <w:sz w:val="17"/>
              </w:rPr>
              <w:t>103,989 (40.4%)</w:t>
            </w:r>
          </w:p>
        </w:tc>
      </w:tr>
      <w:tr>
        <w:tc>
          <w:tcPr>
            <w:tcW w:type="dxa" w:w="4752"/>
          </w:tcPr>
          <w:p>
            <w:pPr>
              <w:spacing w:after="40"/>
            </w:pPr>
            <w:r>
              <w:rPr>
                <w:sz w:val="17"/>
              </w:rPr>
            </w:r>
            <w:r>
              <w:rPr>
                <w:b w:val="0"/>
                <w:i w:val="0"/>
                <w:sz w:val="17"/>
              </w:rPr>
              <w:t>Contradictory feature vectors</w:t>
            </w:r>
          </w:p>
        </w:tc>
        <w:tc>
          <w:tcPr>
            <w:tcW w:type="dxa" w:w="4752"/>
          </w:tcPr>
          <w:p>
            <w:pPr>
              <w:spacing w:after="40"/>
            </w:pPr>
            <w:r>
              <w:rPr>
                <w:sz w:val="17"/>
              </w:rPr>
            </w:r>
            <w:r>
              <w:rPr>
                <w:b w:val="0"/>
                <w:i w:val="0"/>
                <w:sz w:val="17"/>
              </w:rPr>
              <w:t>414 (irreducible noise floor)</w:t>
            </w:r>
          </w:p>
        </w:tc>
      </w:tr>
      <w:tr>
        <w:tc>
          <w:tcPr>
            <w:tcW w:type="dxa" w:w="4752"/>
            <w:shd w:val="clear" w:fill="F4F6F8"/>
          </w:tcPr>
          <w:p>
            <w:pPr>
              <w:spacing w:after="40"/>
            </w:pPr>
            <w:r>
              <w:rPr>
                <w:sz w:val="17"/>
              </w:rPr>
            </w:r>
            <w:r>
              <w:rPr>
                <w:b w:val="0"/>
                <w:i w:val="0"/>
                <w:sz w:val="17"/>
              </w:rPr>
              <w:t>Class balance (published)</w:t>
            </w:r>
          </w:p>
        </w:tc>
        <w:tc>
          <w:tcPr>
            <w:tcW w:type="dxa" w:w="4752"/>
            <w:shd w:val="clear" w:fill="F4F6F8"/>
          </w:tcPr>
          <w:p>
            <w:pPr>
              <w:spacing w:after="40"/>
            </w:pPr>
            <w:r>
              <w:rPr>
                <w:sz w:val="17"/>
              </w:rPr>
            </w:r>
            <w:r>
              <w:rPr>
                <w:b w:val="0"/>
                <w:i w:val="0"/>
                <w:sz w:val="17"/>
              </w:rPr>
              <w:t>36.1% benign / 63.9% attack</w:t>
            </w:r>
          </w:p>
        </w:tc>
      </w:tr>
      <w:tr>
        <w:tc>
          <w:tcPr>
            <w:tcW w:type="dxa" w:w="4752"/>
          </w:tcPr>
          <w:p>
            <w:pPr>
              <w:spacing w:after="40"/>
            </w:pPr>
            <w:r>
              <w:rPr>
                <w:sz w:val="17"/>
              </w:rPr>
            </w:r>
            <w:r>
              <w:rPr>
                <w:b w:val="0"/>
                <w:i w:val="0"/>
                <w:sz w:val="17"/>
              </w:rPr>
              <w:t>Class balance (deduplicated)</w:t>
            </w:r>
          </w:p>
        </w:tc>
        <w:tc>
          <w:tcPr>
            <w:tcW w:type="dxa" w:w="4752"/>
          </w:tcPr>
          <w:p>
            <w:pPr>
              <w:spacing w:after="40"/>
            </w:pPr>
            <w:r>
              <w:rPr>
                <w:sz w:val="17"/>
              </w:rPr>
            </w:r>
            <w:r>
              <w:rPr>
                <w:b w:val="0"/>
                <w:i w:val="0"/>
                <w:sz w:val="17"/>
              </w:rPr>
              <w:t>55.6% benign / 44.4% attack</w:t>
            </w:r>
          </w:p>
        </w:tc>
      </w:tr>
      <w:tr>
        <w:tc>
          <w:tcPr>
            <w:tcW w:type="dxa" w:w="4752"/>
            <w:shd w:val="clear" w:fill="F4F6F8"/>
          </w:tcPr>
          <w:p>
            <w:pPr>
              <w:spacing w:after="40"/>
            </w:pPr>
            <w:r>
              <w:rPr>
                <w:sz w:val="17"/>
              </w:rPr>
            </w:r>
            <w:r>
              <w:rPr>
                <w:b w:val="0"/>
                <w:i w:val="0"/>
                <w:sz w:val="17"/>
              </w:rPr>
              <w:t>Data-quality defects</w:t>
            </w:r>
          </w:p>
        </w:tc>
        <w:tc>
          <w:tcPr>
            <w:tcW w:type="dxa" w:w="4752"/>
            <w:shd w:val="clear" w:fill="F4F6F8"/>
          </w:tcPr>
          <w:p>
            <w:pPr>
              <w:spacing w:after="40"/>
            </w:pPr>
            <w:r>
              <w:rPr>
                <w:sz w:val="17"/>
              </w:rPr>
            </w:r>
            <w:r>
              <w:rPr>
                <w:rFonts w:ascii="Consolas" w:hAnsi="Consolas"/>
                <w:b w:val="0"/>
                <w:i w:val="0"/>
                <w:color w:val="D55E00"/>
                <w:sz w:val="17"/>
              </w:rPr>
              <w:t>ct_ftp_cmd</w:t>
            </w:r>
            <w:r>
              <w:rPr>
                <w:b w:val="0"/>
                <w:i w:val="0"/>
                <w:sz w:val="17"/>
              </w:rPr>
              <w:t xml:space="preserve"> published as text; </w:t>
            </w:r>
            <w:r>
              <w:rPr>
                <w:rFonts w:ascii="Consolas" w:hAnsi="Consolas"/>
                <w:b w:val="0"/>
                <w:i w:val="0"/>
                <w:color w:val="D55E00"/>
                <w:sz w:val="17"/>
              </w:rPr>
              <w:t>is_ftp_login</w:t>
            </w:r>
            <w:r>
              <w:rPr>
                <w:b w:val="0"/>
                <w:i w:val="0"/>
                <w:sz w:val="17"/>
              </w:rPr>
              <w:t xml:space="preserve"> not actually binary; </w:t>
            </w:r>
            <w:r>
              <w:rPr>
                <w:rFonts w:ascii="Consolas" w:hAnsi="Consolas"/>
                <w:b w:val="0"/>
                <w:i w:val="0"/>
                <w:color w:val="D55E00"/>
                <w:sz w:val="17"/>
              </w:rPr>
              <w:t>attack_cat</w:t>
            </w:r>
            <w:r>
              <w:rPr>
                <w:b w:val="0"/>
                <w:i w:val="0"/>
                <w:sz w:val="17"/>
              </w:rPr>
              <w:t xml:space="preserve"> spelled two ways; </w:t>
            </w:r>
            <w:r>
              <w:rPr>
                <w:rFonts w:ascii="Consolas" w:hAnsi="Consolas"/>
                <w:b w:val="0"/>
                <w:i w:val="0"/>
                <w:color w:val="D55E00"/>
                <w:sz w:val="17"/>
              </w:rPr>
              <w:t>rate</w:t>
            </w:r>
            <w:r>
              <w:rPr>
                <w:b w:val="0"/>
                <w:i w:val="0"/>
                <w:sz w:val="17"/>
              </w:rPr>
              <w:t xml:space="preserve"> undocumented</w:t>
            </w:r>
          </w:p>
        </w:tc>
      </w:tr>
      <w:tr>
        <w:tc>
          <w:tcPr>
            <w:tcW w:type="dxa" w:w="4752"/>
          </w:tcPr>
          <w:p>
            <w:pPr>
              <w:spacing w:after="40"/>
            </w:pPr>
            <w:r>
              <w:rPr>
                <w:sz w:val="17"/>
              </w:rPr>
            </w:r>
            <w:r>
              <w:rPr>
                <w:b w:val="0"/>
                <w:i w:val="0"/>
                <w:sz w:val="17"/>
              </w:rPr>
              <w:t>Omitted columns</w:t>
            </w:r>
          </w:p>
        </w:tc>
        <w:tc>
          <w:tcPr>
            <w:tcW w:type="dxa" w:w="4752"/>
          </w:tcPr>
          <w:p>
            <w:pPr>
              <w:spacing w:after="40"/>
            </w:pPr>
            <w:r>
              <w:rPr>
                <w:sz w:val="17"/>
              </w:rPr>
            </w:r>
            <w:r>
              <w:rPr>
                <w:b w:val="0"/>
                <w:i w:val="0"/>
                <w:sz w:val="17"/>
              </w:rPr>
              <w:t xml:space="preserve">IPs, ports and timestamps - </w:t>
            </w:r>
            <w:r>
              <w:rPr>
                <w:b/>
                <w:i w:val="0"/>
                <w:sz w:val="17"/>
              </w:rPr>
              <w:t>no temporal holdout is possible</w:t>
            </w:r>
          </w:p>
        </w:tc>
      </w:tr>
    </w:tbl>
    <w:p/>
    <w:p>
      <w:pPr>
        <w:pStyle w:val="Heading3"/>
        <w:spacing w:before="200" w:after="120"/>
      </w:pPr>
      <w:r>
        <w:rPr>
          <w:rFonts w:ascii="Calibri" w:hAnsi="Calibri"/>
          <w:b w:val="0"/>
          <w:i w:val="0"/>
          <w:color w:val="0072B2"/>
        </w:rPr>
        <w:t>8. Data Preprocessing</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Decision</w:t>
            </w:r>
          </w:p>
        </w:tc>
        <w:tc>
          <w:tcPr>
            <w:tcW w:type="dxa" w:w="3168"/>
            <w:shd w:val="clear" w:fill="1F3A5F"/>
          </w:tcPr>
          <w:p>
            <w:pPr>
              <w:spacing w:after="40"/>
            </w:pPr>
            <w:r>
              <w:rPr>
                <w:b/>
                <w:color w:val="FFFFFF"/>
                <w:sz w:val="17"/>
              </w:rPr>
            </w:r>
            <w:r>
              <w:rPr>
                <w:b/>
                <w:i w:val="0"/>
                <w:color w:val="FFFFFF"/>
                <w:sz w:val="17"/>
              </w:rPr>
              <w:t>Choice</w:t>
            </w:r>
          </w:p>
        </w:tc>
        <w:tc>
          <w:tcPr>
            <w:tcW w:type="dxa" w:w="3168"/>
            <w:shd w:val="clear" w:fill="1F3A5F"/>
          </w:tcPr>
          <w:p>
            <w:pPr>
              <w:spacing w:after="40"/>
            </w:pPr>
            <w:r>
              <w:rPr>
                <w:b/>
                <w:color w:val="FFFFFF"/>
                <w:sz w:val="17"/>
              </w:rPr>
            </w:r>
            <w:r>
              <w:rPr>
                <w:b/>
                <w:i w:val="0"/>
                <w:color w:val="FFFFFF"/>
                <w:sz w:val="17"/>
              </w:rPr>
              <w:t>Justification</w:t>
            </w:r>
          </w:p>
        </w:tc>
      </w:tr>
      <w:tr>
        <w:tc>
          <w:tcPr>
            <w:tcW w:type="dxa" w:w="3168"/>
          </w:tcPr>
          <w:p>
            <w:pPr>
              <w:spacing w:after="40"/>
            </w:pPr>
            <w:r>
              <w:rPr>
                <w:sz w:val="17"/>
              </w:rPr>
            </w:r>
            <w:r>
              <w:rPr>
                <w:b w:val="0"/>
                <w:i w:val="0"/>
                <w:sz w:val="17"/>
              </w:rPr>
              <w:t>Deduplication</w:t>
            </w:r>
          </w:p>
        </w:tc>
        <w:tc>
          <w:tcPr>
            <w:tcW w:type="dxa" w:w="3168"/>
          </w:tcPr>
          <w:p>
            <w:pPr>
              <w:spacing w:after="40"/>
            </w:pPr>
            <w:r>
              <w:rPr>
                <w:sz w:val="17"/>
              </w:rPr>
            </w:r>
            <w:r>
              <w:rPr>
                <w:b w:val="0"/>
                <w:i w:val="0"/>
                <w:sz w:val="17"/>
              </w:rPr>
              <w:t>Before splitting</w:t>
            </w:r>
          </w:p>
        </w:tc>
        <w:tc>
          <w:tcPr>
            <w:tcW w:type="dxa" w:w="3168"/>
          </w:tcPr>
          <w:p>
            <w:pPr>
              <w:spacing w:after="40"/>
            </w:pPr>
            <w:r>
              <w:rPr>
                <w:sz w:val="17"/>
              </w:rPr>
            </w:r>
            <w:r>
              <w:rPr>
                <w:b w:val="0"/>
                <w:i w:val="0"/>
                <w:sz w:val="17"/>
              </w:rPr>
              <w:t>Prevents identical vectors spanning train and test</w:t>
            </w:r>
          </w:p>
        </w:tc>
      </w:tr>
      <w:tr>
        <w:tc>
          <w:tcPr>
            <w:tcW w:type="dxa" w:w="3168"/>
            <w:shd w:val="clear" w:fill="F4F6F8"/>
          </w:tcPr>
          <w:p>
            <w:pPr>
              <w:spacing w:after="40"/>
            </w:pPr>
            <w:r>
              <w:rPr>
                <w:sz w:val="17"/>
              </w:rPr>
            </w:r>
            <w:r>
              <w:rPr>
                <w:b w:val="0"/>
                <w:i w:val="0"/>
                <w:sz w:val="17"/>
              </w:rPr>
              <w:t>Split</w:t>
            </w:r>
          </w:p>
        </w:tc>
        <w:tc>
          <w:tcPr>
            <w:tcW w:type="dxa" w:w="3168"/>
            <w:shd w:val="clear" w:fill="F4F6F8"/>
          </w:tcPr>
          <w:p>
            <w:pPr>
              <w:spacing w:after="40"/>
            </w:pPr>
            <w:r>
              <w:rPr>
                <w:sz w:val="17"/>
              </w:rPr>
            </w:r>
            <w:r>
              <w:rPr>
                <w:b w:val="0"/>
                <w:i w:val="0"/>
                <w:sz w:val="17"/>
              </w:rPr>
              <w:t xml:space="preserve">Stratified 60/20/20 on </w:t>
            </w:r>
            <w:r>
              <w:rPr>
                <w:rFonts w:ascii="Consolas" w:hAnsi="Consolas"/>
                <w:b w:val="0"/>
                <w:i w:val="0"/>
                <w:color w:val="D55E00"/>
                <w:sz w:val="17"/>
              </w:rPr>
              <w:t>attack_cat</w:t>
            </w:r>
            <w:r>
              <w:rPr>
                <w:b w:val="0"/>
                <w:i w:val="0"/>
                <w:sz w:val="17"/>
              </w:rPr>
              <w:t>, seed 42</w:t>
            </w:r>
          </w:p>
        </w:tc>
        <w:tc>
          <w:tcPr>
            <w:tcW w:type="dxa" w:w="3168"/>
            <w:shd w:val="clear" w:fill="F4F6F8"/>
          </w:tcPr>
          <w:p>
            <w:pPr>
              <w:spacing w:after="40"/>
            </w:pPr>
            <w:r>
              <w:rPr>
                <w:sz w:val="17"/>
              </w:rPr>
            </w:r>
            <w:r>
              <w:rPr>
                <w:b w:val="0"/>
                <w:i w:val="0"/>
                <w:sz w:val="17"/>
              </w:rPr>
              <w:t>Guarantees rare families reach all three splits</w:t>
            </w:r>
          </w:p>
        </w:tc>
      </w:tr>
      <w:tr>
        <w:tc>
          <w:tcPr>
            <w:tcW w:type="dxa" w:w="3168"/>
          </w:tcPr>
          <w:p>
            <w:pPr>
              <w:spacing w:after="40"/>
            </w:pPr>
            <w:r>
              <w:rPr>
                <w:sz w:val="17"/>
              </w:rPr>
            </w:r>
            <w:r>
              <w:rPr>
                <w:b w:val="0"/>
                <w:i w:val="0"/>
                <w:sz w:val="17"/>
              </w:rPr>
              <w:t>Missing values</w:t>
            </w:r>
          </w:p>
        </w:tc>
        <w:tc>
          <w:tcPr>
            <w:tcW w:type="dxa" w:w="3168"/>
          </w:tcPr>
          <w:p>
            <w:pPr>
              <w:spacing w:after="40"/>
            </w:pPr>
            <w:r>
              <w:rPr>
                <w:sz w:val="17"/>
              </w:rPr>
            </w:r>
            <w:r>
              <w:rPr>
                <w:b w:val="0"/>
                <w:i w:val="0"/>
                <w:sz w:val="17"/>
              </w:rPr>
              <w:t>None imputed</w:t>
            </w:r>
          </w:p>
        </w:tc>
        <w:tc>
          <w:tcPr>
            <w:tcW w:type="dxa" w:w="3168"/>
          </w:tcPr>
          <w:p>
            <w:pPr>
              <w:spacing w:after="40"/>
            </w:pPr>
            <w:r>
              <w:rPr>
                <w:sz w:val="17"/>
              </w:rPr>
            </w:r>
            <w:r>
              <w:rPr>
                <w:b w:val="0"/>
                <w:i w:val="0"/>
                <w:sz w:val="17"/>
              </w:rPr>
              <w:t xml:space="preserve">There are none; </w:t>
            </w:r>
            <w:r>
              <w:rPr>
                <w:rFonts w:ascii="Consolas" w:hAnsi="Consolas"/>
                <w:b w:val="0"/>
                <w:i w:val="0"/>
                <w:color w:val="D55E00"/>
                <w:sz w:val="17"/>
              </w:rPr>
              <w:t>'-'</w:t>
            </w:r>
            <w:r>
              <w:rPr>
                <w:b w:val="0"/>
                <w:i w:val="0"/>
                <w:sz w:val="17"/>
              </w:rPr>
              <w:t xml:space="preserve"> and zero are real values</w:t>
            </w:r>
          </w:p>
        </w:tc>
      </w:tr>
      <w:tr>
        <w:tc>
          <w:tcPr>
            <w:tcW w:type="dxa" w:w="3168"/>
            <w:shd w:val="clear" w:fill="F4F6F8"/>
          </w:tcPr>
          <w:p>
            <w:pPr>
              <w:spacing w:after="40"/>
            </w:pPr>
            <w:r>
              <w:rPr>
                <w:sz w:val="17"/>
              </w:rPr>
            </w:r>
            <w:r>
              <w:rPr>
                <w:b w:val="0"/>
                <w:i w:val="0"/>
                <w:sz w:val="17"/>
              </w:rPr>
              <w:t>Outliers</w:t>
            </w:r>
          </w:p>
        </w:tc>
        <w:tc>
          <w:tcPr>
            <w:tcW w:type="dxa" w:w="3168"/>
            <w:shd w:val="clear" w:fill="F4F6F8"/>
          </w:tcPr>
          <w:p>
            <w:pPr>
              <w:spacing w:after="40"/>
            </w:pPr>
            <w:r>
              <w:rPr>
                <w:sz w:val="17"/>
              </w:rPr>
            </w:r>
            <w:r>
              <w:rPr>
                <w:b/>
                <w:i w:val="0"/>
                <w:sz w:val="17"/>
              </w:rPr>
              <w:t>Retained</w:t>
            </w:r>
          </w:p>
        </w:tc>
        <w:tc>
          <w:tcPr>
            <w:tcW w:type="dxa" w:w="3168"/>
            <w:shd w:val="clear" w:fill="F4F6F8"/>
          </w:tcPr>
          <w:p>
            <w:pPr>
              <w:spacing w:after="40"/>
            </w:pPr>
            <w:r>
              <w:rPr>
                <w:sz w:val="17"/>
              </w:rPr>
            </w:r>
            <w:r>
              <w:rPr>
                <w:b w:val="0"/>
                <w:i w:val="0"/>
                <w:sz w:val="17"/>
              </w:rPr>
              <w:t>In this domain the tail is the signal</w:t>
            </w:r>
          </w:p>
        </w:tc>
      </w:tr>
      <w:tr>
        <w:tc>
          <w:tcPr>
            <w:tcW w:type="dxa" w:w="3168"/>
          </w:tcPr>
          <w:p>
            <w:pPr>
              <w:spacing w:after="40"/>
            </w:pPr>
            <w:r>
              <w:rPr>
                <w:sz w:val="17"/>
              </w:rPr>
            </w:r>
            <w:r>
              <w:rPr>
                <w:b w:val="0"/>
                <w:i w:val="0"/>
                <w:sz w:val="17"/>
              </w:rPr>
              <w:t>Heavy tails</w:t>
            </w:r>
          </w:p>
        </w:tc>
        <w:tc>
          <w:tcPr>
            <w:tcW w:type="dxa" w:w="3168"/>
          </w:tcPr>
          <w:p>
            <w:pPr>
              <w:spacing w:after="40"/>
            </w:pPr>
            <w:r>
              <w:rPr>
                <w:sz w:val="17"/>
              </w:rPr>
            </w:r>
            <w:r>
              <w:rPr>
                <w:rFonts w:ascii="Consolas" w:hAnsi="Consolas"/>
                <w:b w:val="0"/>
                <w:i w:val="0"/>
                <w:color w:val="D55E00"/>
                <w:sz w:val="17"/>
              </w:rPr>
              <w:t>log1p</w:t>
            </w:r>
            <w:r>
              <w:rPr>
                <w:b w:val="0"/>
                <w:i w:val="0"/>
                <w:sz w:val="17"/>
              </w:rPr>
              <w:t xml:space="preserve"> then standard-scale</w:t>
            </w:r>
          </w:p>
        </w:tc>
        <w:tc>
          <w:tcPr>
            <w:tcW w:type="dxa" w:w="3168"/>
          </w:tcPr>
          <w:p>
            <w:pPr>
              <w:spacing w:after="40"/>
            </w:pPr>
            <w:r>
              <w:rPr>
                <w:sz w:val="17"/>
              </w:rPr>
            </w:r>
            <w:r>
              <w:rPr>
                <w:b w:val="0"/>
                <w:i w:val="0"/>
                <w:sz w:val="17"/>
              </w:rPr>
              <w:t>Nine orders of magnitude without deleting data</w:t>
            </w:r>
          </w:p>
        </w:tc>
      </w:tr>
      <w:tr>
        <w:tc>
          <w:tcPr>
            <w:tcW w:type="dxa" w:w="3168"/>
            <w:shd w:val="clear" w:fill="F4F6F8"/>
          </w:tcPr>
          <w:p>
            <w:pPr>
              <w:spacing w:after="40"/>
            </w:pPr>
            <w:r>
              <w:rPr>
                <w:sz w:val="17"/>
              </w:rPr>
            </w:r>
            <w:r>
              <w:rPr>
                <w:b w:val="0"/>
                <w:i w:val="0"/>
                <w:sz w:val="17"/>
              </w:rPr>
              <w:t>Categorical</w:t>
            </w:r>
          </w:p>
        </w:tc>
        <w:tc>
          <w:tcPr>
            <w:tcW w:type="dxa" w:w="3168"/>
            <w:shd w:val="clear" w:fill="F4F6F8"/>
          </w:tcPr>
          <w:p>
            <w:pPr>
              <w:spacing w:after="40"/>
            </w:pPr>
            <w:r>
              <w:rPr>
                <w:sz w:val="17"/>
              </w:rPr>
            </w:r>
            <w:r>
              <w:rPr>
                <w:b w:val="0"/>
                <w:i w:val="0"/>
                <w:sz w:val="17"/>
              </w:rPr>
              <w:t xml:space="preserve">One-hot, </w:t>
            </w:r>
            <w:r>
              <w:rPr>
                <w:rFonts w:ascii="Consolas" w:hAnsi="Consolas"/>
                <w:b w:val="0"/>
                <w:i w:val="0"/>
                <w:color w:val="D55E00"/>
                <w:sz w:val="17"/>
              </w:rPr>
              <w:t>min_frequency=200</w:t>
            </w:r>
          </w:p>
        </w:tc>
        <w:tc>
          <w:tcPr>
            <w:tcW w:type="dxa" w:w="3168"/>
            <w:shd w:val="clear" w:fill="F4F6F8"/>
          </w:tcPr>
          <w:p>
            <w:pPr>
              <w:spacing w:after="40"/>
            </w:pPr>
            <w:r>
              <w:rPr>
                <w:sz w:val="17"/>
              </w:rPr>
            </w:r>
            <w:r>
              <w:rPr>
                <w:b w:val="0"/>
                <w:i w:val="0"/>
                <w:sz w:val="17"/>
              </w:rPr>
              <w:t>Bounds dimensionality; handles unseen protocols</w:t>
            </w:r>
          </w:p>
        </w:tc>
      </w:tr>
      <w:tr>
        <w:tc>
          <w:tcPr>
            <w:tcW w:type="dxa" w:w="3168"/>
          </w:tcPr>
          <w:p>
            <w:pPr>
              <w:spacing w:after="40"/>
            </w:pPr>
            <w:r>
              <w:rPr>
                <w:sz w:val="17"/>
              </w:rPr>
            </w:r>
            <w:r>
              <w:rPr>
                <w:b w:val="0"/>
                <w:i w:val="0"/>
                <w:sz w:val="17"/>
              </w:rPr>
              <w:t>Imbalance</w:t>
            </w:r>
          </w:p>
        </w:tc>
        <w:tc>
          <w:tcPr>
            <w:tcW w:type="dxa" w:w="3168"/>
          </w:tcPr>
          <w:p>
            <w:pPr>
              <w:spacing w:after="40"/>
            </w:pPr>
            <w:r>
              <w:rPr>
                <w:sz w:val="17"/>
              </w:rPr>
            </w:r>
            <w:r>
              <w:rPr>
                <w:rFonts w:ascii="Consolas" w:hAnsi="Consolas"/>
                <w:b w:val="0"/>
                <w:i w:val="0"/>
                <w:color w:val="D55E00"/>
                <w:sz w:val="17"/>
              </w:rPr>
              <w:t>class_weight</w:t>
            </w:r>
            <w:r>
              <w:rPr>
                <w:b w:val="0"/>
                <w:i w:val="0"/>
                <w:sz w:val="17"/>
              </w:rPr>
              <w:t xml:space="preserve"> / </w:t>
            </w:r>
            <w:r>
              <w:rPr>
                <w:rFonts w:ascii="Consolas" w:hAnsi="Consolas"/>
                <w:b w:val="0"/>
                <w:i w:val="0"/>
                <w:color w:val="D55E00"/>
                <w:sz w:val="17"/>
              </w:rPr>
              <w:t>scale_pos_weight</w:t>
            </w:r>
            <w:r>
              <w:rPr>
                <w:b w:val="0"/>
                <w:i w:val="0"/>
                <w:sz w:val="17"/>
              </w:rPr>
              <w:t xml:space="preserve"> tuned</w:t>
            </w:r>
          </w:p>
        </w:tc>
        <w:tc>
          <w:tcPr>
            <w:tcW w:type="dxa" w:w="3168"/>
          </w:tcPr>
          <w:p>
            <w:pPr>
              <w:spacing w:after="40"/>
            </w:pPr>
            <w:r>
              <w:rPr>
                <w:sz w:val="17"/>
              </w:rPr>
            </w:r>
            <w:r>
              <w:rPr>
                <w:b w:val="0"/>
                <w:i w:val="0"/>
                <w:sz w:val="17"/>
              </w:rPr>
              <w:t>Imbalance is mild; let the search decide</w:t>
            </w:r>
          </w:p>
        </w:tc>
      </w:tr>
      <w:tr>
        <w:tc>
          <w:tcPr>
            <w:tcW w:type="dxa" w:w="3168"/>
            <w:shd w:val="clear" w:fill="F4F6F8"/>
          </w:tcPr>
          <w:p>
            <w:pPr>
              <w:spacing w:after="40"/>
            </w:pPr>
            <w:r>
              <w:rPr>
                <w:sz w:val="17"/>
              </w:rPr>
            </w:r>
            <w:r>
              <w:rPr>
                <w:b w:val="0"/>
                <w:i w:val="0"/>
                <w:sz w:val="17"/>
              </w:rPr>
              <w:t>SMOTE</w:t>
            </w:r>
          </w:p>
        </w:tc>
        <w:tc>
          <w:tcPr>
            <w:tcW w:type="dxa" w:w="3168"/>
            <w:shd w:val="clear" w:fill="F4F6F8"/>
          </w:tcPr>
          <w:p>
            <w:pPr>
              <w:spacing w:after="40"/>
            </w:pPr>
            <w:r>
              <w:rPr>
                <w:sz w:val="17"/>
              </w:rPr>
            </w:r>
            <w:r>
              <w:rPr>
                <w:b w:val="0"/>
                <w:i w:val="0"/>
                <w:sz w:val="17"/>
              </w:rPr>
              <w:t>Tested, not adopted</w:t>
            </w:r>
          </w:p>
        </w:tc>
        <w:tc>
          <w:tcPr>
            <w:tcW w:type="dxa" w:w="3168"/>
            <w:shd w:val="clear" w:fill="F4F6F8"/>
          </w:tcPr>
          <w:p>
            <w:pPr>
              <w:spacing w:after="40"/>
            </w:pPr>
            <w:r>
              <w:rPr>
                <w:sz w:val="17"/>
              </w:rPr>
            </w:r>
            <w:r>
              <w:rPr>
                <w:b w:val="0"/>
                <w:i w:val="0"/>
                <w:sz w:val="17"/>
              </w:rPr>
              <w:t>Interpolating flows produces records that cannot exist on a wire</w:t>
            </w:r>
          </w:p>
        </w:tc>
      </w:tr>
      <w:tr>
        <w:tc>
          <w:tcPr>
            <w:tcW w:type="dxa" w:w="3168"/>
          </w:tcPr>
          <w:p>
            <w:pPr>
              <w:spacing w:after="40"/>
            </w:pPr>
            <w:r>
              <w:rPr>
                <w:sz w:val="17"/>
              </w:rPr>
            </w:r>
            <w:r>
              <w:rPr>
                <w:b w:val="0"/>
                <w:i w:val="0"/>
                <w:sz w:val="17"/>
              </w:rPr>
              <w:t>Leakage</w:t>
            </w:r>
          </w:p>
        </w:tc>
        <w:tc>
          <w:tcPr>
            <w:tcW w:type="dxa" w:w="3168"/>
          </w:tcPr>
          <w:p>
            <w:pPr>
              <w:spacing w:after="40"/>
            </w:pPr>
            <w:r>
              <w:rPr>
                <w:sz w:val="17"/>
              </w:rPr>
            </w:r>
            <w:r>
              <w:rPr>
                <w:rFonts w:ascii="Consolas" w:hAnsi="Consolas"/>
                <w:b w:val="0"/>
                <w:i w:val="0"/>
                <w:color w:val="D55E00"/>
                <w:sz w:val="17"/>
              </w:rPr>
              <w:t>id</w:t>
            </w:r>
            <w:r>
              <w:rPr>
                <w:b w:val="0"/>
                <w:i w:val="0"/>
                <w:sz w:val="17"/>
              </w:rPr>
              <w:t xml:space="preserve">, </w:t>
            </w:r>
            <w:r>
              <w:rPr>
                <w:rFonts w:ascii="Consolas" w:hAnsi="Consolas"/>
                <w:b w:val="0"/>
                <w:i w:val="0"/>
                <w:color w:val="D55E00"/>
                <w:sz w:val="17"/>
              </w:rPr>
              <w:t>attack_cat</w:t>
            </w:r>
            <w:r>
              <w:rPr>
                <w:b w:val="0"/>
                <w:i w:val="0"/>
                <w:sz w:val="17"/>
              </w:rPr>
              <w:t xml:space="preserve">, </w:t>
            </w:r>
            <w:r>
              <w:rPr>
                <w:rFonts w:ascii="Consolas" w:hAnsi="Consolas"/>
                <w:b w:val="0"/>
                <w:i w:val="0"/>
                <w:color w:val="D55E00"/>
                <w:sz w:val="17"/>
              </w:rPr>
              <w:t>label</w:t>
            </w:r>
            <w:r>
              <w:rPr>
                <w:b w:val="0"/>
                <w:i w:val="0"/>
                <w:sz w:val="17"/>
              </w:rPr>
              <w:t xml:space="preserve"> dropped at one enforcement point</w:t>
            </w:r>
          </w:p>
        </w:tc>
        <w:tc>
          <w:tcPr>
            <w:tcW w:type="dxa" w:w="3168"/>
          </w:tcPr>
          <w:p>
            <w:pPr>
              <w:spacing w:after="40"/>
            </w:pPr>
            <w:r>
              <w:rPr>
                <w:sz w:val="17"/>
              </w:rPr>
            </w:r>
            <w:r>
              <w:rPr>
                <w:b w:val="0"/>
                <w:i w:val="0"/>
                <w:sz w:val="17"/>
              </w:rPr>
              <w:t>Cannot be forgotten inconsistently</w:t>
            </w:r>
          </w:p>
        </w:tc>
      </w:tr>
    </w:tbl>
    <w:p/>
    <w:p>
      <w:pPr>
        <w:spacing w:after="140"/>
      </w:pPr>
      <w:r>
        <w:rPr>
          <w:b w:val="0"/>
          <w:i w:val="0"/>
        </w:rPr>
        <w:t xml:space="preserve">All transforms are fitted inside the training fold because the estimator shares a </w:t>
      </w:r>
      <w:r>
        <w:rPr>
          <w:rFonts w:ascii="Consolas" w:hAnsi="Consolas"/>
          <w:b w:val="0"/>
          <w:i w:val="0"/>
          <w:color w:val="D55E00"/>
        </w:rPr>
        <w:t>Pipeline</w:t>
      </w:r>
      <w:r>
        <w:rPr>
          <w:b w:val="0"/>
          <w:i w:val="0"/>
        </w:rPr>
        <w:t xml:space="preserve"> with them - leakage is prevented structurally, not by convention.</w:t>
      </w:r>
    </w:p>
    <w:p>
      <w:pPr>
        <w:pStyle w:val="Heading3"/>
        <w:spacing w:before="200" w:after="120"/>
      </w:pPr>
      <w:r>
        <w:rPr>
          <w:rFonts w:ascii="Calibri" w:hAnsi="Calibri"/>
          <w:b w:val="0"/>
          <w:i w:val="0"/>
          <w:color w:val="0072B2"/>
        </w:rPr>
        <w:t>9. Exploratory Data Analysis</w:t>
      </w:r>
    </w:p>
    <w:p>
      <w:pPr>
        <w:spacing w:after="140"/>
      </w:pPr>
      <w:r>
        <w:rPr>
          <w:b w:val="0"/>
          <w:i w:val="0"/>
        </w:rPr>
        <w:t xml:space="preserve">Thirteen figures with written interpretations: </w:t>
      </w:r>
      <w:r>
        <w:rPr>
          <w:rFonts w:ascii="Consolas" w:hAnsi="Consolas"/>
          <w:b w:val="0"/>
          <w:i w:val="0"/>
          <w:color w:val="D55E00"/>
        </w:rPr>
        <w:t>figures/fig01</w:t>
      </w:r>
      <w:r>
        <w:rPr>
          <w:b w:val="0"/>
          <w:i w:val="0"/>
        </w:rPr>
        <w:t>-</w:t>
      </w:r>
      <w:r>
        <w:rPr>
          <w:rFonts w:ascii="Consolas" w:hAnsi="Consolas"/>
          <w:b w:val="0"/>
          <w:i w:val="0"/>
          <w:color w:val="D55E00"/>
        </w:rPr>
        <w:t>fig13</w:t>
      </w:r>
      <w:r>
        <w:rPr>
          <w:b w:val="0"/>
          <w:i w:val="0"/>
        </w:rPr>
        <w:t xml:space="preserve">, analysed in </w:t>
      </w:r>
      <w:r>
        <w:rPr>
          <w:rFonts w:ascii="Consolas" w:hAnsi="Consolas"/>
          <w:b w:val="0"/>
          <w:i w:val="0"/>
          <w:color w:val="D55E00"/>
        </w:rPr>
        <w:t>reports/EDA_Feature_Engineering_Report.md</w:t>
      </w:r>
      <w:r>
        <w:rPr>
          <w:b w:val="0"/>
          <w:i w:val="0"/>
        </w:rPr>
        <w:t>. The findings that changed the project's design:</w:t>
      </w:r>
    </w:p>
    <w:p>
      <w:pPr>
        <w:pStyle w:val="ListNumber"/>
        <w:spacing w:after="60"/>
      </w:pPr>
      <w:r>
        <w:rPr>
          <w:b/>
          <w:i w:val="0"/>
        </w:rPr>
        <w:t>Duplication is class-correlated</w:t>
      </w:r>
      <w:r>
        <w:rPr>
          <w:b w:val="0"/>
          <w:i w:val="0"/>
        </w:rPr>
        <w:t xml:space="preserve"> → deduplicate before splitting.</w:t>
      </w:r>
    </w:p>
    <w:p>
      <w:pPr>
        <w:pStyle w:val="ListNumber"/>
        <w:spacing w:after="60"/>
      </w:pPr>
      <w:r>
        <w:rPr>
          <w:rFonts w:ascii="Consolas" w:hAnsi="Consolas"/>
          <w:b/>
          <w:i w:val="0"/>
          <w:color w:val="D55E00"/>
        </w:rPr>
        <w:t>sttl</w:t>
      </w:r>
      <w:r>
        <w:rPr>
          <w:b/>
          <w:i w:val="0"/>
        </w:rPr>
        <w:t xml:space="preserve"> is a near-label proxy</w:t>
      </w:r>
      <w:r>
        <w:rPr>
          <w:b w:val="0"/>
          <w:i w:val="0"/>
        </w:rPr>
        <w:t xml:space="preserve"> (81.3% accuracy alone, vs a 55.6% baseline) → the </w:t>
      </w:r>
      <w:r>
        <w:rPr>
          <w:rFonts w:ascii="Consolas" w:hAnsi="Consolas"/>
          <w:b w:val="0"/>
          <w:i w:val="0"/>
          <w:color w:val="D55E00"/>
        </w:rPr>
        <w:t>no_ttl</w:t>
      </w:r>
      <w:r>
        <w:rPr>
          <w:b w:val="0"/>
          <w:i w:val="0"/>
        </w:rPr>
        <w:t xml:space="preserve"> ablation.</w:t>
      </w:r>
    </w:p>
    <w:p>
      <w:pPr>
        <w:pStyle w:val="ListNumber"/>
        <w:spacing w:after="60"/>
      </w:pPr>
      <w:r>
        <w:rPr>
          <w:b/>
          <w:i w:val="0"/>
        </w:rPr>
        <w:t>Exotic protocols are 100% malicious</w:t>
      </w:r>
      <w:r>
        <w:rPr>
          <w:b w:val="0"/>
          <w:i w:val="0"/>
        </w:rPr>
        <w:t xml:space="preserve"> → pool rare categories rather than memorise them.</w:t>
      </w:r>
    </w:p>
    <w:p>
      <w:pPr>
        <w:pStyle w:val="ListNumber"/>
        <w:spacing w:after="60"/>
      </w:pPr>
      <w:r>
        <w:rPr>
          <w:b/>
          <w:i w:val="0"/>
        </w:rPr>
        <w:t>Outliers are genuine attacks</w:t>
      </w:r>
      <w:r>
        <w:rPr>
          <w:b w:val="0"/>
          <w:i w:val="0"/>
        </w:rPr>
        <w:t xml:space="preserve"> → transform, never clip.</w:t>
      </w:r>
    </w:p>
    <w:p>
      <w:pPr>
        <w:pStyle w:val="ListNumber"/>
        <w:spacing w:after="60"/>
      </w:pPr>
      <w:r>
        <w:rPr>
          <w:b/>
          <w:i w:val="0"/>
        </w:rPr>
        <w:t>12 feature pairs exceed |r| = 0.90</w:t>
      </w:r>
      <w:r>
        <w:rPr>
          <w:b w:val="0"/>
          <w:i w:val="0"/>
        </w:rPr>
        <w:t xml:space="preserve"> → SHAP, not impurity importance, for attribution.</w:t>
      </w:r>
    </w:p>
    <w:p>
      <w:pPr>
        <w:pStyle w:val="Heading3"/>
        <w:spacing w:before="200" w:after="120"/>
      </w:pPr>
      <w:r>
        <w:rPr>
          <w:rFonts w:ascii="Calibri" w:hAnsi="Calibri"/>
          <w:b w:val="0"/>
          <w:i w:val="0"/>
          <w:color w:val="0072B2"/>
        </w:rPr>
        <w:t>10. Feature Engineering</w:t>
      </w:r>
    </w:p>
    <w:p>
      <w:pPr>
        <w:spacing w:after="140"/>
      </w:pPr>
      <w:r>
        <w:rPr>
          <w:b w:val="0"/>
          <w:i w:val="0"/>
        </w:rPr>
        <w:t>Fifteen row-wise, deployable features. Row-wise matters twice: a feature that never sees another row cannot leak across the split, and it can be computed by a sensor on one flow at inference time.</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Feature</w:t>
            </w:r>
          </w:p>
        </w:tc>
        <w:tc>
          <w:tcPr>
            <w:tcW w:type="dxa" w:w="4752"/>
            <w:shd w:val="clear" w:fill="1F3A5F"/>
          </w:tcPr>
          <w:p>
            <w:pPr>
              <w:spacing w:after="40"/>
            </w:pPr>
            <w:r>
              <w:rPr>
                <w:b/>
                <w:color w:val="FFFFFF"/>
                <w:sz w:val="17"/>
              </w:rPr>
            </w:r>
            <w:r>
              <w:rPr>
                <w:b/>
                <w:i w:val="0"/>
                <w:color w:val="FFFFFF"/>
                <w:sz w:val="17"/>
              </w:rPr>
              <w:t>Security rationale</w:t>
            </w:r>
          </w:p>
        </w:tc>
      </w:tr>
      <w:tr>
        <w:tc>
          <w:tcPr>
            <w:tcW w:type="dxa" w:w="4752"/>
          </w:tcPr>
          <w:p>
            <w:pPr>
              <w:spacing w:after="40"/>
            </w:pPr>
            <w:r>
              <w:rPr>
                <w:sz w:val="17"/>
              </w:rPr>
            </w:r>
            <w:r>
              <w:rPr>
                <w:rFonts w:ascii="Consolas" w:hAnsi="Consolas"/>
                <w:b w:val="0"/>
                <w:i w:val="0"/>
                <w:color w:val="D55E00"/>
                <w:sz w:val="17"/>
              </w:rPr>
              <w:t>flow_bytes_total</w:t>
            </w:r>
          </w:p>
        </w:tc>
        <w:tc>
          <w:tcPr>
            <w:tcW w:type="dxa" w:w="4752"/>
          </w:tcPr>
          <w:p>
            <w:pPr>
              <w:spacing w:after="40"/>
            </w:pPr>
            <w:r>
              <w:rPr>
                <w:sz w:val="17"/>
              </w:rPr>
            </w:r>
            <w:r>
              <w:rPr>
                <w:b w:val="0"/>
                <w:i w:val="0"/>
                <w:sz w:val="17"/>
              </w:rPr>
              <w:t>Total bytes carried in both directions.</w:t>
            </w:r>
          </w:p>
        </w:tc>
      </w:tr>
      <w:tr>
        <w:tc>
          <w:tcPr>
            <w:tcW w:type="dxa" w:w="4752"/>
            <w:shd w:val="clear" w:fill="F4F6F8"/>
          </w:tcPr>
          <w:p>
            <w:pPr>
              <w:spacing w:after="40"/>
            </w:pPr>
            <w:r>
              <w:rPr>
                <w:sz w:val="17"/>
              </w:rPr>
            </w:r>
            <w:r>
              <w:rPr>
                <w:rFonts w:ascii="Consolas" w:hAnsi="Consolas"/>
                <w:b w:val="0"/>
                <w:i w:val="0"/>
                <w:color w:val="D55E00"/>
                <w:sz w:val="17"/>
              </w:rPr>
              <w:t>flow_pkts_total</w:t>
            </w:r>
          </w:p>
        </w:tc>
        <w:tc>
          <w:tcPr>
            <w:tcW w:type="dxa" w:w="4752"/>
            <w:shd w:val="clear" w:fill="F4F6F8"/>
          </w:tcPr>
          <w:p>
            <w:pPr>
              <w:spacing w:after="40"/>
            </w:pPr>
            <w:r>
              <w:rPr>
                <w:sz w:val="17"/>
              </w:rPr>
            </w:r>
            <w:r>
              <w:rPr>
                <w:b w:val="0"/>
                <w:i w:val="0"/>
                <w:sz w:val="17"/>
              </w:rPr>
              <w:t>Total packets in both directions.</w:t>
            </w:r>
          </w:p>
        </w:tc>
      </w:tr>
      <w:tr>
        <w:tc>
          <w:tcPr>
            <w:tcW w:type="dxa" w:w="4752"/>
          </w:tcPr>
          <w:p>
            <w:pPr>
              <w:spacing w:after="40"/>
            </w:pPr>
            <w:r>
              <w:rPr>
                <w:sz w:val="17"/>
              </w:rPr>
            </w:r>
            <w:r>
              <w:rPr>
                <w:rFonts w:ascii="Consolas" w:hAnsi="Consolas"/>
                <w:b w:val="0"/>
                <w:i w:val="0"/>
                <w:color w:val="D55E00"/>
                <w:sz w:val="17"/>
              </w:rPr>
              <w:t>bytes_per_packet</w:t>
            </w:r>
          </w:p>
        </w:tc>
        <w:tc>
          <w:tcPr>
            <w:tcW w:type="dxa" w:w="4752"/>
          </w:tcPr>
          <w:p>
            <w:pPr>
              <w:spacing w:after="40"/>
            </w:pPr>
            <w:r>
              <w:rPr>
                <w:sz w:val="17"/>
              </w:rPr>
            </w:r>
            <w:r>
              <w:rPr>
                <w:b w:val="0"/>
                <w:i w:val="0"/>
                <w:sz w:val="17"/>
              </w:rPr>
              <w:t>Mean payload size across the whole flow.</w:t>
            </w:r>
          </w:p>
        </w:tc>
      </w:tr>
      <w:tr>
        <w:tc>
          <w:tcPr>
            <w:tcW w:type="dxa" w:w="4752"/>
            <w:shd w:val="clear" w:fill="F4F6F8"/>
          </w:tcPr>
          <w:p>
            <w:pPr>
              <w:spacing w:after="40"/>
            </w:pPr>
            <w:r>
              <w:rPr>
                <w:sz w:val="17"/>
              </w:rPr>
            </w:r>
            <w:r>
              <w:rPr>
                <w:rFonts w:ascii="Consolas" w:hAnsi="Consolas"/>
                <w:b w:val="0"/>
                <w:i w:val="0"/>
                <w:color w:val="D55E00"/>
                <w:sz w:val="17"/>
              </w:rPr>
              <w:t>src_byte_ratio</w:t>
            </w:r>
          </w:p>
        </w:tc>
        <w:tc>
          <w:tcPr>
            <w:tcW w:type="dxa" w:w="4752"/>
            <w:shd w:val="clear" w:fill="F4F6F8"/>
          </w:tcPr>
          <w:p>
            <w:pPr>
              <w:spacing w:after="40"/>
            </w:pPr>
            <w:r>
              <w:rPr>
                <w:sz w:val="17"/>
              </w:rPr>
            </w:r>
            <w:r>
              <w:rPr>
                <w:b w:val="0"/>
                <w:i w:val="0"/>
                <w:sz w:val="17"/>
              </w:rPr>
              <w:t>Share of flow bytes sent by the source, in [0, 1].</w:t>
            </w:r>
          </w:p>
        </w:tc>
      </w:tr>
      <w:tr>
        <w:tc>
          <w:tcPr>
            <w:tcW w:type="dxa" w:w="4752"/>
          </w:tcPr>
          <w:p>
            <w:pPr>
              <w:spacing w:after="40"/>
            </w:pPr>
            <w:r>
              <w:rPr>
                <w:sz w:val="17"/>
              </w:rPr>
            </w:r>
            <w:r>
              <w:rPr>
                <w:rFonts w:ascii="Consolas" w:hAnsi="Consolas"/>
                <w:b w:val="0"/>
                <w:i w:val="0"/>
                <w:color w:val="D55E00"/>
                <w:sz w:val="17"/>
              </w:rPr>
              <w:t>src_pkt_ratio</w:t>
            </w:r>
          </w:p>
        </w:tc>
        <w:tc>
          <w:tcPr>
            <w:tcW w:type="dxa" w:w="4752"/>
          </w:tcPr>
          <w:p>
            <w:pPr>
              <w:spacing w:after="40"/>
            </w:pPr>
            <w:r>
              <w:rPr>
                <w:sz w:val="17"/>
              </w:rPr>
            </w:r>
            <w:r>
              <w:rPr>
                <w:b w:val="0"/>
                <w:i w:val="0"/>
                <w:sz w:val="17"/>
              </w:rPr>
              <w:t>Packet-count analogue of src_byte_ratio, in [0, 1].</w:t>
            </w:r>
          </w:p>
        </w:tc>
      </w:tr>
      <w:tr>
        <w:tc>
          <w:tcPr>
            <w:tcW w:type="dxa" w:w="4752"/>
            <w:shd w:val="clear" w:fill="F4F6F8"/>
          </w:tcPr>
          <w:p>
            <w:pPr>
              <w:spacing w:after="40"/>
            </w:pPr>
            <w:r>
              <w:rPr>
                <w:sz w:val="17"/>
              </w:rPr>
            </w:r>
            <w:r>
              <w:rPr>
                <w:rFonts w:ascii="Consolas" w:hAnsi="Consolas"/>
                <w:b w:val="0"/>
                <w:i w:val="0"/>
                <w:color w:val="D55E00"/>
                <w:sz w:val="17"/>
              </w:rPr>
              <w:t>load_log_ratio</w:t>
            </w:r>
          </w:p>
        </w:tc>
        <w:tc>
          <w:tcPr>
            <w:tcW w:type="dxa" w:w="4752"/>
            <w:shd w:val="clear" w:fill="F4F6F8"/>
          </w:tcPr>
          <w:p>
            <w:pPr>
              <w:spacing w:after="40"/>
            </w:pPr>
            <w:r>
              <w:rPr>
                <w:sz w:val="17"/>
              </w:rPr>
            </w:r>
            <w:r>
              <w:rPr>
                <w:b w:val="0"/>
                <w:i w:val="0"/>
                <w:sz w:val="17"/>
              </w:rPr>
              <w:t>log1p(source bits/s) - log1p(destination bits/s).</w:t>
            </w:r>
          </w:p>
        </w:tc>
      </w:tr>
      <w:tr>
        <w:tc>
          <w:tcPr>
            <w:tcW w:type="dxa" w:w="4752"/>
          </w:tcPr>
          <w:p>
            <w:pPr>
              <w:spacing w:after="40"/>
            </w:pPr>
            <w:r>
              <w:rPr>
                <w:sz w:val="17"/>
              </w:rPr>
            </w:r>
            <w:r>
              <w:rPr>
                <w:rFonts w:ascii="Consolas" w:hAnsi="Consolas"/>
                <w:b w:val="0"/>
                <w:i w:val="0"/>
                <w:color w:val="D55E00"/>
                <w:sz w:val="17"/>
              </w:rPr>
              <w:t>jit_log_ratio</w:t>
            </w:r>
          </w:p>
        </w:tc>
        <w:tc>
          <w:tcPr>
            <w:tcW w:type="dxa" w:w="4752"/>
          </w:tcPr>
          <w:p>
            <w:pPr>
              <w:spacing w:after="40"/>
            </w:pPr>
            <w:r>
              <w:rPr>
                <w:sz w:val="17"/>
              </w:rPr>
            </w:r>
            <w:r>
              <w:rPr>
                <w:b w:val="0"/>
                <w:i w:val="0"/>
                <w:sz w:val="17"/>
              </w:rPr>
              <w:t>log1p(source jitter) - log1p(destination jitter).</w:t>
            </w:r>
          </w:p>
        </w:tc>
      </w:tr>
      <w:tr>
        <w:tc>
          <w:tcPr>
            <w:tcW w:type="dxa" w:w="4752"/>
            <w:shd w:val="clear" w:fill="F4F6F8"/>
          </w:tcPr>
          <w:p>
            <w:pPr>
              <w:spacing w:after="40"/>
            </w:pPr>
            <w:r>
              <w:rPr>
                <w:sz w:val="17"/>
              </w:rPr>
            </w:r>
            <w:r>
              <w:rPr>
                <w:rFonts w:ascii="Consolas" w:hAnsi="Consolas"/>
                <w:b w:val="0"/>
                <w:i w:val="0"/>
                <w:color w:val="D55E00"/>
                <w:sz w:val="17"/>
              </w:rPr>
              <w:t>is_one_way</w:t>
            </w:r>
          </w:p>
        </w:tc>
        <w:tc>
          <w:tcPr>
            <w:tcW w:type="dxa" w:w="4752"/>
            <w:shd w:val="clear" w:fill="F4F6F8"/>
          </w:tcPr>
          <w:p>
            <w:pPr>
              <w:spacing w:after="40"/>
            </w:pPr>
            <w:r>
              <w:rPr>
                <w:sz w:val="17"/>
              </w:rPr>
            </w:r>
            <w:r>
              <w:rPr>
                <w:b w:val="0"/>
                <w:i w:val="0"/>
                <w:sz w:val="17"/>
              </w:rPr>
              <w:t>1 when the destination returned no packets at all.</w:t>
            </w:r>
          </w:p>
        </w:tc>
      </w:tr>
      <w:tr>
        <w:tc>
          <w:tcPr>
            <w:tcW w:type="dxa" w:w="4752"/>
          </w:tcPr>
          <w:p>
            <w:pPr>
              <w:spacing w:after="40"/>
            </w:pPr>
            <w:r>
              <w:rPr>
                <w:sz w:val="17"/>
              </w:rPr>
            </w:r>
            <w:r>
              <w:rPr>
                <w:rFonts w:ascii="Consolas" w:hAnsi="Consolas"/>
                <w:b w:val="0"/>
                <w:i w:val="0"/>
                <w:color w:val="D55E00"/>
                <w:sz w:val="17"/>
              </w:rPr>
              <w:t>tcp_handshake_complete</w:t>
            </w:r>
          </w:p>
        </w:tc>
        <w:tc>
          <w:tcPr>
            <w:tcW w:type="dxa" w:w="4752"/>
          </w:tcPr>
          <w:p>
            <w:pPr>
              <w:spacing w:after="40"/>
            </w:pPr>
            <w:r>
              <w:rPr>
                <w:sz w:val="17"/>
              </w:rPr>
            </w:r>
            <w:r>
              <w:rPr>
                <w:b w:val="0"/>
                <w:i w:val="0"/>
                <w:sz w:val="17"/>
              </w:rPr>
              <w:t>1 when both SYN-ACK and ACK-data round-trip times are non-zero, i.</w:t>
            </w:r>
          </w:p>
        </w:tc>
      </w:tr>
      <w:tr>
        <w:tc>
          <w:tcPr>
            <w:tcW w:type="dxa" w:w="4752"/>
            <w:shd w:val="clear" w:fill="F4F6F8"/>
          </w:tcPr>
          <w:p>
            <w:pPr>
              <w:spacing w:after="40"/>
            </w:pPr>
            <w:r>
              <w:rPr>
                <w:sz w:val="17"/>
              </w:rPr>
            </w:r>
            <w:r>
              <w:rPr>
                <w:rFonts w:ascii="Consolas" w:hAnsi="Consolas"/>
                <w:b w:val="0"/>
                <w:i w:val="0"/>
                <w:color w:val="D55E00"/>
                <w:sz w:val="17"/>
              </w:rPr>
              <w:t>tcp_seq_exchanged</w:t>
            </w:r>
          </w:p>
        </w:tc>
        <w:tc>
          <w:tcPr>
            <w:tcW w:type="dxa" w:w="4752"/>
            <w:shd w:val="clear" w:fill="F4F6F8"/>
          </w:tcPr>
          <w:p>
            <w:pPr>
              <w:spacing w:after="40"/>
            </w:pPr>
            <w:r>
              <w:rPr>
                <w:sz w:val="17"/>
              </w:rPr>
            </w:r>
            <w:r>
              <w:rPr>
                <w:b w:val="0"/>
                <w:i w:val="0"/>
                <w:sz w:val="17"/>
              </w:rPr>
              <w:t>1 when TCP base sequence numbers were observed in both directions, confirming a genuinely established bidirectional TCP session rather than a synthetic or aborted one.</w:t>
            </w:r>
          </w:p>
        </w:tc>
      </w:tr>
      <w:tr>
        <w:tc>
          <w:tcPr>
            <w:tcW w:type="dxa" w:w="4752"/>
          </w:tcPr>
          <w:p>
            <w:pPr>
              <w:spacing w:after="40"/>
            </w:pPr>
            <w:r>
              <w:rPr>
                <w:sz w:val="17"/>
              </w:rPr>
            </w:r>
            <w:r>
              <w:rPr>
                <w:rFonts w:ascii="Consolas" w:hAnsi="Consolas"/>
                <w:b w:val="0"/>
                <w:i w:val="0"/>
                <w:color w:val="D55E00"/>
                <w:sz w:val="17"/>
              </w:rPr>
              <w:t>both_win_advertised</w:t>
            </w:r>
          </w:p>
        </w:tc>
        <w:tc>
          <w:tcPr>
            <w:tcW w:type="dxa" w:w="4752"/>
          </w:tcPr>
          <w:p>
            <w:pPr>
              <w:spacing w:after="40"/>
            </w:pPr>
            <w:r>
              <w:rPr>
                <w:sz w:val="17"/>
              </w:rPr>
            </w:r>
            <w:r>
              <w:rPr>
                <w:b w:val="0"/>
                <w:i w:val="0"/>
                <w:sz w:val="17"/>
              </w:rPr>
              <w:t>1 when both endpoints advertised a non-zero TCP receive window.</w:t>
            </w:r>
          </w:p>
        </w:tc>
      </w:tr>
      <w:tr>
        <w:tc>
          <w:tcPr>
            <w:tcW w:type="dxa" w:w="4752"/>
            <w:shd w:val="clear" w:fill="F4F6F8"/>
          </w:tcPr>
          <w:p>
            <w:pPr>
              <w:spacing w:after="40"/>
            </w:pPr>
            <w:r>
              <w:rPr>
                <w:sz w:val="17"/>
              </w:rPr>
            </w:r>
            <w:r>
              <w:rPr>
                <w:rFonts w:ascii="Consolas" w:hAnsi="Consolas"/>
                <w:b w:val="0"/>
                <w:i w:val="0"/>
                <w:color w:val="D55E00"/>
                <w:sz w:val="17"/>
              </w:rPr>
              <w:t>is_zero_duration</w:t>
            </w:r>
          </w:p>
        </w:tc>
        <w:tc>
          <w:tcPr>
            <w:tcW w:type="dxa" w:w="4752"/>
            <w:shd w:val="clear" w:fill="F4F6F8"/>
          </w:tcPr>
          <w:p>
            <w:pPr>
              <w:spacing w:after="40"/>
            </w:pPr>
            <w:r>
              <w:rPr>
                <w:sz w:val="17"/>
              </w:rPr>
            </w:r>
            <w:r>
              <w:rPr>
                <w:b w:val="0"/>
                <w:i w:val="0"/>
                <w:sz w:val="17"/>
              </w:rPr>
              <w:t>1 when the flow's measured duration is exactly zero - a single-packet or sub-resolution event.</w:t>
            </w:r>
          </w:p>
        </w:tc>
      </w:tr>
      <w:tr>
        <w:tc>
          <w:tcPr>
            <w:tcW w:type="dxa" w:w="4752"/>
          </w:tcPr>
          <w:p>
            <w:pPr>
              <w:spacing w:after="40"/>
            </w:pPr>
            <w:r>
              <w:rPr>
                <w:sz w:val="17"/>
              </w:rPr>
            </w:r>
            <w:r>
              <w:rPr>
                <w:rFonts w:ascii="Consolas" w:hAnsi="Consolas"/>
                <w:b w:val="0"/>
                <w:i w:val="0"/>
                <w:color w:val="D55E00"/>
                <w:sz w:val="17"/>
              </w:rPr>
              <w:t>service_unknown</w:t>
            </w:r>
          </w:p>
        </w:tc>
        <w:tc>
          <w:tcPr>
            <w:tcW w:type="dxa" w:w="4752"/>
          </w:tcPr>
          <w:p>
            <w:pPr>
              <w:spacing w:after="40"/>
            </w:pPr>
            <w:r>
              <w:rPr>
                <w:sz w:val="17"/>
              </w:rPr>
            </w:r>
            <w:r>
              <w:rPr>
                <w:b w:val="0"/>
                <w:i w:val="0"/>
                <w:sz w:val="17"/>
              </w:rPr>
              <w:t>1 when the flow analyser could not identify an application-layer service.</w:t>
            </w:r>
          </w:p>
        </w:tc>
      </w:tr>
      <w:tr>
        <w:tc>
          <w:tcPr>
            <w:tcW w:type="dxa" w:w="4752"/>
            <w:shd w:val="clear" w:fill="F4F6F8"/>
          </w:tcPr>
          <w:p>
            <w:pPr>
              <w:spacing w:after="40"/>
            </w:pPr>
            <w:r>
              <w:rPr>
                <w:sz w:val="17"/>
              </w:rPr>
            </w:r>
            <w:r>
              <w:rPr>
                <w:rFonts w:ascii="Consolas" w:hAnsi="Consolas"/>
                <w:b w:val="0"/>
                <w:i w:val="0"/>
                <w:color w:val="D55E00"/>
                <w:sz w:val="17"/>
              </w:rPr>
              <w:t>src_loss_rate</w:t>
            </w:r>
          </w:p>
        </w:tc>
        <w:tc>
          <w:tcPr>
            <w:tcW w:type="dxa" w:w="4752"/>
            <w:shd w:val="clear" w:fill="F4F6F8"/>
          </w:tcPr>
          <w:p>
            <w:pPr>
              <w:spacing w:after="40"/>
            </w:pPr>
            <w:r>
              <w:rPr>
                <w:sz w:val="17"/>
              </w:rPr>
            </w:r>
            <w:r>
              <w:rPr>
                <w:b w:val="0"/>
                <w:i w:val="0"/>
                <w:sz w:val="17"/>
              </w:rPr>
              <w:t>Fraction of source packets that were retransmitted or lost, in [0, 1].</w:t>
            </w:r>
          </w:p>
        </w:tc>
      </w:tr>
      <w:tr>
        <w:tc>
          <w:tcPr>
            <w:tcW w:type="dxa" w:w="4752"/>
          </w:tcPr>
          <w:p>
            <w:pPr>
              <w:spacing w:after="40"/>
            </w:pPr>
            <w:r>
              <w:rPr>
                <w:sz w:val="17"/>
              </w:rPr>
            </w:r>
            <w:r>
              <w:rPr>
                <w:rFonts w:ascii="Consolas" w:hAnsi="Consolas"/>
                <w:b w:val="0"/>
                <w:i w:val="0"/>
                <w:color w:val="D55E00"/>
                <w:sz w:val="17"/>
              </w:rPr>
              <w:t>dst_loss_rate</w:t>
            </w:r>
          </w:p>
        </w:tc>
        <w:tc>
          <w:tcPr>
            <w:tcW w:type="dxa" w:w="4752"/>
          </w:tcPr>
          <w:p>
            <w:pPr>
              <w:spacing w:after="40"/>
            </w:pPr>
            <w:r>
              <w:rPr>
                <w:sz w:val="17"/>
              </w:rPr>
            </w:r>
            <w:r>
              <w:rPr>
                <w:b w:val="0"/>
                <w:i w:val="0"/>
                <w:sz w:val="17"/>
              </w:rPr>
              <w:t>Fraction of destination packets retransmitted or lost, in [0, 1].</w:t>
            </w:r>
          </w:p>
        </w:tc>
      </w:tr>
    </w:tbl>
    <w:p/>
    <w:p>
      <w:pPr>
        <w:spacing w:after="140"/>
      </w:pPr>
      <w:r>
        <w:rPr>
          <w:b w:val="0"/>
          <w:i w:val="0"/>
        </w:rPr>
        <w:t xml:space="preserve">Ratios are formed as </w:t>
      </w:r>
      <w:r>
        <w:rPr>
          <w:rFonts w:ascii="Consolas" w:hAnsi="Consolas"/>
          <w:b w:val="0"/>
          <w:i w:val="0"/>
          <w:color w:val="D55E00"/>
        </w:rPr>
        <w:t>a / (a + b)</w:t>
      </w:r>
      <w:r>
        <w:rPr>
          <w:b w:val="0"/>
          <w:i w:val="0"/>
        </w:rPr>
        <w:t xml:space="preserve"> (bounded) rather than </w:t>
      </w:r>
      <w:r>
        <w:rPr>
          <w:rFonts w:ascii="Consolas" w:hAnsi="Consolas"/>
          <w:b w:val="0"/>
          <w:i w:val="0"/>
          <w:color w:val="D55E00"/>
        </w:rPr>
        <w:t>a / b</w:t>
      </w:r>
      <w:r>
        <w:rPr>
          <w:b w:val="0"/>
          <w:i w:val="0"/>
        </w:rPr>
        <w:t xml:space="preserve"> (explosive), every denominator is guarded, and </w:t>
      </w:r>
      <w:r>
        <w:rPr>
          <w:rFonts w:ascii="Consolas" w:hAnsi="Consolas"/>
          <w:b w:val="0"/>
          <w:i w:val="0"/>
          <w:color w:val="D55E00"/>
        </w:rPr>
        <w:t>tests/test_features.py</w:t>
      </w:r>
      <w:r>
        <w:rPr>
          <w:b w:val="0"/>
          <w:i w:val="0"/>
        </w:rPr>
        <w:t xml:space="preserve"> verifies finiteness on hand-built degenerate records - necessary because 46.7% of flows have zero destination packets.</w:t>
      </w:r>
    </w:p>
    <w:p>
      <w:pPr>
        <w:pStyle w:val="Heading3"/>
        <w:spacing w:before="200" w:after="120"/>
      </w:pPr>
      <w:r>
        <w:rPr>
          <w:rFonts w:ascii="Calibri" w:hAnsi="Calibri"/>
          <w:b w:val="0"/>
          <w:i w:val="0"/>
          <w:color w:val="0072B2"/>
        </w:rPr>
        <w:t>11. Modelling Methodology</w:t>
      </w:r>
    </w:p>
    <w:p>
      <w:pPr>
        <w:spacing w:after="140"/>
      </w:pPr>
      <w:r>
        <w:rPr>
          <w:rFonts w:ascii="Consolas" w:hAnsi="Consolas"/>
          <w:b w:val="0"/>
          <w:i w:val="0"/>
          <w:color w:val="D55E00"/>
        </w:rPr>
        <w:t>RandomizedSearchCV</w:t>
      </w:r>
      <w:r>
        <w:rPr>
          <w:b w:val="0"/>
          <w:i w:val="0"/>
        </w:rPr>
        <w:t xml:space="preserve"> over 5-fold </w:t>
      </w:r>
      <w:r>
        <w:rPr>
          <w:rFonts w:ascii="Consolas" w:hAnsi="Consolas"/>
          <w:b w:val="0"/>
          <w:i w:val="0"/>
          <w:color w:val="D55E00"/>
        </w:rPr>
        <w:t>StratifiedKFold</w:t>
      </w:r>
      <w:r>
        <w:rPr>
          <w:b w:val="0"/>
          <w:i w:val="0"/>
        </w:rPr>
        <w:t xml:space="preserve"> (seed 42), scoring F1 with PR-AUC and ROC-AUC recorded alongside. Each model is a full </w:t>
      </w:r>
      <w:r>
        <w:rPr>
          <w:rFonts w:ascii="Consolas" w:hAnsi="Consolas"/>
          <w:b w:val="0"/>
          <w:i w:val="0"/>
          <w:color w:val="D55E00"/>
        </w:rPr>
        <w:t>Pipeline</w:t>
      </w:r>
      <w:r>
        <w:rPr>
          <w:b w:val="0"/>
          <w:i w:val="0"/>
        </w:rPr>
        <w:t xml:space="preserve"> so preprocessing is re-fitted per fold.</w:t>
      </w:r>
    </w:p>
    <w:p>
      <w:pPr>
        <w:spacing w:after="140"/>
      </w:pPr>
      <w:r>
        <w:rPr>
          <w:b/>
          <w:i w:val="0"/>
        </w:rPr>
        <w:t>Protocol order, which is the substance and not a formality:</w:t>
      </w:r>
    </w:p>
    <w:p>
      <w:pPr>
        <w:pStyle w:val="ListNumber"/>
        <w:spacing w:after="60"/>
      </w:pPr>
      <w:r>
        <w:rPr>
          <w:b w:val="0"/>
          <w:i w:val="0"/>
        </w:rPr>
        <w:t xml:space="preserve">Score all models on </w:t>
      </w:r>
      <w:r>
        <w:rPr>
          <w:b/>
          <w:i w:val="0"/>
        </w:rPr>
        <w:t>validation</w:t>
      </w:r>
      <w:r>
        <w:rPr>
          <w:b w:val="0"/>
          <w:i w:val="0"/>
        </w:rPr>
        <w:t>.</w:t>
      </w:r>
    </w:p>
    <w:p>
      <w:pPr>
        <w:pStyle w:val="ListNumber"/>
        <w:spacing w:after="60"/>
      </w:pPr>
      <w:r>
        <w:rPr>
          <w:b w:val="0"/>
          <w:i w:val="0"/>
        </w:rPr>
        <w:t>Select on validation PR-AUC.</w:t>
      </w:r>
    </w:p>
    <w:p>
      <w:pPr>
        <w:pStyle w:val="ListNumber"/>
        <w:spacing w:after="60"/>
      </w:pPr>
      <w:r>
        <w:rPr>
          <w:b w:val="0"/>
          <w:i w:val="0"/>
        </w:rPr>
        <w:t xml:space="preserve">Tune the threshold on </w:t>
      </w:r>
      <w:r>
        <w:rPr>
          <w:b/>
          <w:i w:val="0"/>
        </w:rPr>
        <w:t>validation</w:t>
      </w:r>
      <w:r>
        <w:rPr>
          <w:b w:val="0"/>
          <w:i w:val="0"/>
        </w:rPr>
        <w:t>, for the winner only.</w:t>
      </w:r>
    </w:p>
    <w:p>
      <w:pPr>
        <w:pStyle w:val="ListNumber"/>
        <w:spacing w:after="60"/>
      </w:pPr>
      <w:r>
        <w:rPr>
          <w:b w:val="0"/>
          <w:i w:val="0"/>
        </w:rPr>
        <w:t>Freeze model and threshold.</w:t>
      </w:r>
    </w:p>
    <w:p>
      <w:pPr>
        <w:pStyle w:val="ListNumber"/>
        <w:spacing w:after="60"/>
      </w:pPr>
      <w:r>
        <w:rPr>
          <w:b w:val="0"/>
          <w:i w:val="0"/>
        </w:rPr>
        <w:t xml:space="preserve">Score the </w:t>
      </w:r>
      <w:r>
        <w:rPr>
          <w:b/>
          <w:i w:val="0"/>
        </w:rPr>
        <w:t>test</w:t>
      </w:r>
      <w:r>
        <w:rPr>
          <w:b w:val="0"/>
          <w:i w:val="0"/>
        </w:rPr>
        <w:t xml:space="preserve"> split once.</w:t>
      </w:r>
    </w:p>
    <w:p>
      <w:pPr>
        <w:pStyle w:val="Heading3"/>
        <w:spacing w:before="200" w:after="120"/>
      </w:pPr>
      <w:r>
        <w:rPr>
          <w:rFonts w:ascii="Calibri" w:hAnsi="Calibri"/>
          <w:b w:val="0"/>
          <w:i w:val="0"/>
          <w:color w:val="0072B2"/>
        </w:rPr>
        <w:t>12. Model Results</w:t>
      </w:r>
    </w:p>
    <w:p>
      <w:pPr>
        <w:pStyle w:val="Heading4"/>
        <w:spacing w:before="200" w:after="120"/>
      </w:pPr>
      <w:r>
        <w:rPr>
          <w:rFonts w:ascii="Calibri" w:hAnsi="Calibri"/>
          <w:b w:val="0"/>
          <w:i w:val="0"/>
          <w:color w:val="0072B2"/>
        </w:rPr>
        <w:t>12.1 Comparison (test split, n=30,737)</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gridCol w:w="864"/>
      </w:tblGrid>
      <w:tr>
        <w:tc>
          <w:tcPr>
            <w:tcW w:type="dxa" w:w="864"/>
            <w:shd w:val="clear" w:fill="1F3A5F"/>
          </w:tcPr>
          <w:p>
            <w:pPr>
              <w:spacing w:after="40"/>
            </w:pPr>
            <w:r>
              <w:rPr>
                <w:b/>
                <w:color w:val="FFFFFF"/>
                <w:sz w:val="17"/>
              </w:rPr>
            </w:r>
            <w:r>
              <w:rPr>
                <w:b/>
                <w:i w:val="0"/>
                <w:color w:val="FFFFFF"/>
                <w:sz w:val="17"/>
              </w:rPr>
              <w:t>Model</w:t>
            </w:r>
          </w:p>
        </w:tc>
        <w:tc>
          <w:tcPr>
            <w:tcW w:type="dxa" w:w="864"/>
            <w:shd w:val="clear" w:fill="1F3A5F"/>
          </w:tcPr>
          <w:p>
            <w:pPr>
              <w:spacing w:after="40"/>
            </w:pPr>
            <w:r>
              <w:rPr>
                <w:b/>
                <w:color w:val="FFFFFF"/>
                <w:sz w:val="17"/>
              </w:rPr>
            </w:r>
            <w:r>
              <w:rPr>
                <w:b/>
                <w:i w:val="0"/>
                <w:color w:val="FFFFFF"/>
                <w:sz w:val="17"/>
              </w:rPr>
              <w:t>Accuracy</w:t>
            </w:r>
          </w:p>
        </w:tc>
        <w:tc>
          <w:tcPr>
            <w:tcW w:type="dxa" w:w="864"/>
            <w:shd w:val="clear" w:fill="1F3A5F"/>
          </w:tcPr>
          <w:p>
            <w:pPr>
              <w:spacing w:after="40"/>
            </w:pPr>
            <w:r>
              <w:rPr>
                <w:b/>
                <w:color w:val="FFFFFF"/>
                <w:sz w:val="17"/>
              </w:rPr>
            </w:r>
            <w:r>
              <w:rPr>
                <w:b/>
                <w:i w:val="0"/>
                <w:color w:val="FFFFFF"/>
                <w:sz w:val="17"/>
              </w:rPr>
              <w:t>Precision</w:t>
            </w:r>
          </w:p>
        </w:tc>
        <w:tc>
          <w:tcPr>
            <w:tcW w:type="dxa" w:w="864"/>
            <w:shd w:val="clear" w:fill="1F3A5F"/>
          </w:tcPr>
          <w:p>
            <w:pPr>
              <w:spacing w:after="40"/>
            </w:pPr>
            <w:r>
              <w:rPr>
                <w:b/>
                <w:color w:val="FFFFFF"/>
                <w:sz w:val="17"/>
              </w:rPr>
            </w:r>
            <w:r>
              <w:rPr>
                <w:b/>
                <w:i w:val="0"/>
                <w:color w:val="FFFFFF"/>
                <w:sz w:val="17"/>
              </w:rPr>
              <w:t>Recall</w:t>
            </w:r>
          </w:p>
        </w:tc>
        <w:tc>
          <w:tcPr>
            <w:tcW w:type="dxa" w:w="864"/>
            <w:shd w:val="clear" w:fill="1F3A5F"/>
          </w:tcPr>
          <w:p>
            <w:pPr>
              <w:spacing w:after="40"/>
            </w:pPr>
            <w:r>
              <w:rPr>
                <w:b/>
                <w:color w:val="FFFFFF"/>
                <w:sz w:val="17"/>
              </w:rPr>
            </w:r>
            <w:r>
              <w:rPr>
                <w:b/>
                <w:i w:val="0"/>
                <w:color w:val="FFFFFF"/>
                <w:sz w:val="17"/>
              </w:rPr>
              <w:t>F1</w:t>
            </w:r>
          </w:p>
        </w:tc>
        <w:tc>
          <w:tcPr>
            <w:tcW w:type="dxa" w:w="864"/>
            <w:shd w:val="clear" w:fill="1F3A5F"/>
          </w:tcPr>
          <w:p>
            <w:pPr>
              <w:spacing w:after="40"/>
            </w:pPr>
            <w:r>
              <w:rPr>
                <w:b/>
                <w:color w:val="FFFFFF"/>
                <w:sz w:val="17"/>
              </w:rPr>
            </w:r>
            <w:r>
              <w:rPr>
                <w:b/>
                <w:i w:val="0"/>
                <w:color w:val="FFFFFF"/>
                <w:sz w:val="17"/>
              </w:rPr>
              <w:t>ROC-AUC</w:t>
            </w:r>
          </w:p>
        </w:tc>
        <w:tc>
          <w:tcPr>
            <w:tcW w:type="dxa" w:w="864"/>
            <w:shd w:val="clear" w:fill="1F3A5F"/>
          </w:tcPr>
          <w:p>
            <w:pPr>
              <w:spacing w:after="40"/>
            </w:pPr>
            <w:r>
              <w:rPr>
                <w:b/>
                <w:color w:val="FFFFFF"/>
                <w:sz w:val="17"/>
              </w:rPr>
            </w:r>
            <w:r>
              <w:rPr>
                <w:b/>
                <w:i w:val="0"/>
                <w:color w:val="FFFFFF"/>
                <w:sz w:val="17"/>
              </w:rPr>
              <w:t>PR-AUC</w:t>
            </w:r>
          </w:p>
        </w:tc>
        <w:tc>
          <w:tcPr>
            <w:tcW w:type="dxa" w:w="864"/>
            <w:shd w:val="clear" w:fill="1F3A5F"/>
          </w:tcPr>
          <w:p>
            <w:pPr>
              <w:spacing w:after="40"/>
            </w:pPr>
            <w:r>
              <w:rPr>
                <w:b/>
                <w:color w:val="FFFFFF"/>
                <w:sz w:val="17"/>
              </w:rPr>
            </w:r>
            <w:r>
              <w:rPr>
                <w:b/>
                <w:i w:val="0"/>
                <w:color w:val="FFFFFF"/>
                <w:sz w:val="17"/>
              </w:rPr>
              <w:t>FPR</w:t>
            </w:r>
          </w:p>
        </w:tc>
        <w:tc>
          <w:tcPr>
            <w:tcW w:type="dxa" w:w="864"/>
            <w:shd w:val="clear" w:fill="1F3A5F"/>
          </w:tcPr>
          <w:p>
            <w:pPr>
              <w:spacing w:after="40"/>
            </w:pPr>
            <w:r>
              <w:rPr>
                <w:b/>
                <w:color w:val="FFFFFF"/>
                <w:sz w:val="17"/>
              </w:rPr>
            </w:r>
            <w:r>
              <w:rPr>
                <w:b/>
                <w:i w:val="0"/>
                <w:color w:val="FFFFFF"/>
                <w:sz w:val="17"/>
              </w:rPr>
              <w:t>FNR</w:t>
            </w:r>
          </w:p>
        </w:tc>
        <w:tc>
          <w:tcPr>
            <w:tcW w:type="dxa" w:w="864"/>
            <w:shd w:val="clear" w:fill="1F3A5F"/>
          </w:tcPr>
          <w:p>
            <w:pPr>
              <w:spacing w:after="40"/>
            </w:pPr>
            <w:r>
              <w:rPr>
                <w:b/>
                <w:color w:val="FFFFFF"/>
                <w:sz w:val="17"/>
              </w:rPr>
            </w:r>
            <w:r>
              <w:rPr>
                <w:b/>
                <w:i w:val="0"/>
                <w:color w:val="FFFFFF"/>
                <w:sz w:val="17"/>
              </w:rPr>
              <w:t>Train</w:t>
            </w:r>
          </w:p>
        </w:tc>
        <w:tc>
          <w:tcPr>
            <w:tcW w:type="dxa" w:w="864"/>
            <w:shd w:val="clear" w:fill="1F3A5F"/>
          </w:tcPr>
          <w:p>
            <w:pPr>
              <w:spacing w:after="40"/>
            </w:pPr>
            <w:r>
              <w:rPr>
                <w:b/>
                <w:color w:val="FFFFFF"/>
                <w:sz w:val="17"/>
              </w:rPr>
            </w:r>
            <w:r>
              <w:rPr>
                <w:b/>
                <w:i w:val="0"/>
                <w:color w:val="FFFFFF"/>
                <w:sz w:val="17"/>
              </w:rPr>
              <w:t>Throughput</w:t>
            </w:r>
          </w:p>
        </w:tc>
      </w:tr>
      <w:tr>
        <w:tc>
          <w:tcPr>
            <w:tcW w:type="dxa" w:w="864"/>
          </w:tcPr>
          <w:p>
            <w:pPr>
              <w:spacing w:after="40"/>
            </w:pPr>
            <w:r>
              <w:rPr>
                <w:sz w:val="17"/>
              </w:rPr>
            </w:r>
            <w:r>
              <w:rPr>
                <w:b w:val="0"/>
                <w:i w:val="0"/>
                <w:sz w:val="17"/>
              </w:rPr>
              <w:t>Logistic Regression</w:t>
            </w:r>
          </w:p>
        </w:tc>
        <w:tc>
          <w:tcPr>
            <w:tcW w:type="dxa" w:w="864"/>
          </w:tcPr>
          <w:p>
            <w:pPr>
              <w:spacing w:after="40"/>
            </w:pPr>
            <w:r>
              <w:rPr>
                <w:sz w:val="17"/>
              </w:rPr>
            </w:r>
            <w:r>
              <w:rPr>
                <w:b w:val="0"/>
                <w:i w:val="0"/>
                <w:sz w:val="17"/>
              </w:rPr>
              <w:t>0.8669</w:t>
            </w:r>
          </w:p>
        </w:tc>
        <w:tc>
          <w:tcPr>
            <w:tcW w:type="dxa" w:w="864"/>
          </w:tcPr>
          <w:p>
            <w:pPr>
              <w:spacing w:after="40"/>
            </w:pPr>
            <w:r>
              <w:rPr>
                <w:sz w:val="17"/>
              </w:rPr>
            </w:r>
            <w:r>
              <w:rPr>
                <w:b w:val="0"/>
                <w:i w:val="0"/>
                <w:sz w:val="17"/>
              </w:rPr>
              <w:t>0.8106</w:t>
            </w:r>
          </w:p>
        </w:tc>
        <w:tc>
          <w:tcPr>
            <w:tcW w:type="dxa" w:w="864"/>
          </w:tcPr>
          <w:p>
            <w:pPr>
              <w:spacing w:after="40"/>
            </w:pPr>
            <w:r>
              <w:rPr>
                <w:sz w:val="17"/>
              </w:rPr>
            </w:r>
            <w:r>
              <w:rPr>
                <w:b w:val="0"/>
                <w:i w:val="0"/>
                <w:sz w:val="17"/>
              </w:rPr>
              <w:t>0.9134</w:t>
            </w:r>
          </w:p>
        </w:tc>
        <w:tc>
          <w:tcPr>
            <w:tcW w:type="dxa" w:w="864"/>
          </w:tcPr>
          <w:p>
            <w:pPr>
              <w:spacing w:after="40"/>
            </w:pPr>
            <w:r>
              <w:rPr>
                <w:sz w:val="17"/>
              </w:rPr>
            </w:r>
            <w:r>
              <w:rPr>
                <w:b w:val="0"/>
                <w:i w:val="0"/>
                <w:sz w:val="17"/>
              </w:rPr>
              <w:t>0.8590</w:t>
            </w:r>
          </w:p>
        </w:tc>
        <w:tc>
          <w:tcPr>
            <w:tcW w:type="dxa" w:w="864"/>
          </w:tcPr>
          <w:p>
            <w:pPr>
              <w:spacing w:after="40"/>
            </w:pPr>
            <w:r>
              <w:rPr>
                <w:sz w:val="17"/>
              </w:rPr>
            </w:r>
            <w:r>
              <w:rPr>
                <w:b w:val="0"/>
                <w:i w:val="0"/>
                <w:sz w:val="17"/>
              </w:rPr>
              <w:t>0.9556</w:t>
            </w:r>
          </w:p>
        </w:tc>
        <w:tc>
          <w:tcPr>
            <w:tcW w:type="dxa" w:w="864"/>
          </w:tcPr>
          <w:p>
            <w:pPr>
              <w:spacing w:after="40"/>
            </w:pPr>
            <w:r>
              <w:rPr>
                <w:sz w:val="17"/>
              </w:rPr>
            </w:r>
            <w:r>
              <w:rPr>
                <w:b w:val="0"/>
                <w:i w:val="0"/>
                <w:sz w:val="17"/>
              </w:rPr>
              <w:t>0.9415</w:t>
            </w:r>
          </w:p>
        </w:tc>
        <w:tc>
          <w:tcPr>
            <w:tcW w:type="dxa" w:w="864"/>
          </w:tcPr>
          <w:p>
            <w:pPr>
              <w:spacing w:after="40"/>
            </w:pPr>
            <w:r>
              <w:rPr>
                <w:sz w:val="17"/>
              </w:rPr>
            </w:r>
            <w:r>
              <w:rPr>
                <w:b w:val="0"/>
                <w:i w:val="0"/>
                <w:sz w:val="17"/>
              </w:rPr>
              <w:t>17.028%</w:t>
            </w:r>
          </w:p>
        </w:tc>
        <w:tc>
          <w:tcPr>
            <w:tcW w:type="dxa" w:w="864"/>
          </w:tcPr>
          <w:p>
            <w:pPr>
              <w:spacing w:after="40"/>
            </w:pPr>
            <w:r>
              <w:rPr>
                <w:sz w:val="17"/>
              </w:rPr>
            </w:r>
            <w:r>
              <w:rPr>
                <w:b w:val="0"/>
                <w:i w:val="0"/>
                <w:sz w:val="17"/>
              </w:rPr>
              <w:t>8.657%</w:t>
            </w:r>
          </w:p>
        </w:tc>
        <w:tc>
          <w:tcPr>
            <w:tcW w:type="dxa" w:w="864"/>
          </w:tcPr>
          <w:p>
            <w:pPr>
              <w:spacing w:after="40"/>
            </w:pPr>
            <w:r>
              <w:rPr>
                <w:sz w:val="17"/>
              </w:rPr>
            </w:r>
            <w:r>
              <w:rPr>
                <w:b w:val="0"/>
                <w:i w:val="0"/>
                <w:sz w:val="17"/>
              </w:rPr>
              <w:t>10.0s</w:t>
            </w:r>
          </w:p>
        </w:tc>
        <w:tc>
          <w:tcPr>
            <w:tcW w:type="dxa" w:w="864"/>
          </w:tcPr>
          <w:p>
            <w:pPr>
              <w:spacing w:after="40"/>
            </w:pPr>
            <w:r>
              <w:rPr>
                <w:sz w:val="17"/>
              </w:rPr>
            </w:r>
            <w:r>
              <w:rPr>
                <w:b w:val="0"/>
                <w:i w:val="0"/>
                <w:sz w:val="17"/>
              </w:rPr>
              <w:t>193,909/s</w:t>
            </w:r>
          </w:p>
        </w:tc>
      </w:tr>
      <w:tr>
        <w:tc>
          <w:tcPr>
            <w:tcW w:type="dxa" w:w="864"/>
            <w:shd w:val="clear" w:fill="F4F6F8"/>
          </w:tcPr>
          <w:p>
            <w:pPr>
              <w:spacing w:after="40"/>
            </w:pPr>
            <w:r>
              <w:rPr>
                <w:sz w:val="17"/>
              </w:rPr>
            </w:r>
            <w:r>
              <w:rPr>
                <w:b w:val="0"/>
                <w:i w:val="0"/>
                <w:sz w:val="17"/>
              </w:rPr>
              <w:t>Random Forest</w:t>
            </w:r>
          </w:p>
        </w:tc>
        <w:tc>
          <w:tcPr>
            <w:tcW w:type="dxa" w:w="864"/>
            <w:shd w:val="clear" w:fill="F4F6F8"/>
          </w:tcPr>
          <w:p>
            <w:pPr>
              <w:spacing w:after="40"/>
            </w:pPr>
            <w:r>
              <w:rPr>
                <w:sz w:val="17"/>
              </w:rPr>
            </w:r>
            <w:r>
              <w:rPr>
                <w:b w:val="0"/>
                <w:i w:val="0"/>
                <w:sz w:val="17"/>
              </w:rPr>
              <w:t>0.9172</w:t>
            </w:r>
          </w:p>
        </w:tc>
        <w:tc>
          <w:tcPr>
            <w:tcW w:type="dxa" w:w="864"/>
            <w:shd w:val="clear" w:fill="F4F6F8"/>
          </w:tcPr>
          <w:p>
            <w:pPr>
              <w:spacing w:after="40"/>
            </w:pPr>
            <w:r>
              <w:rPr>
                <w:sz w:val="17"/>
              </w:rPr>
            </w:r>
            <w:r>
              <w:rPr>
                <w:b w:val="0"/>
                <w:i w:val="0"/>
                <w:sz w:val="17"/>
              </w:rPr>
              <w:t>0.9010</w:t>
            </w:r>
          </w:p>
        </w:tc>
        <w:tc>
          <w:tcPr>
            <w:tcW w:type="dxa" w:w="864"/>
            <w:shd w:val="clear" w:fill="F4F6F8"/>
          </w:tcPr>
          <w:p>
            <w:pPr>
              <w:spacing w:after="40"/>
            </w:pPr>
            <w:r>
              <w:rPr>
                <w:sz w:val="17"/>
              </w:rPr>
            </w:r>
            <w:r>
              <w:rPr>
                <w:b w:val="0"/>
                <w:i w:val="0"/>
                <w:sz w:val="17"/>
              </w:rPr>
              <w:t>0.9137</w:t>
            </w:r>
          </w:p>
        </w:tc>
        <w:tc>
          <w:tcPr>
            <w:tcW w:type="dxa" w:w="864"/>
            <w:shd w:val="clear" w:fill="F4F6F8"/>
          </w:tcPr>
          <w:p>
            <w:pPr>
              <w:spacing w:after="40"/>
            </w:pPr>
            <w:r>
              <w:rPr>
                <w:sz w:val="17"/>
              </w:rPr>
            </w:r>
            <w:r>
              <w:rPr>
                <w:b w:val="0"/>
                <w:i w:val="0"/>
                <w:sz w:val="17"/>
              </w:rPr>
              <w:t>0.9073</w:t>
            </w:r>
          </w:p>
        </w:tc>
        <w:tc>
          <w:tcPr>
            <w:tcW w:type="dxa" w:w="864"/>
            <w:shd w:val="clear" w:fill="F4F6F8"/>
          </w:tcPr>
          <w:p>
            <w:pPr>
              <w:spacing w:after="40"/>
            </w:pPr>
            <w:r>
              <w:rPr>
                <w:sz w:val="17"/>
              </w:rPr>
            </w:r>
            <w:r>
              <w:rPr>
                <w:b w:val="0"/>
                <w:i w:val="0"/>
                <w:sz w:val="17"/>
              </w:rPr>
              <w:t>0.9811</w:t>
            </w:r>
          </w:p>
        </w:tc>
        <w:tc>
          <w:tcPr>
            <w:tcW w:type="dxa" w:w="864"/>
            <w:shd w:val="clear" w:fill="F4F6F8"/>
          </w:tcPr>
          <w:p>
            <w:pPr>
              <w:spacing w:after="40"/>
            </w:pPr>
            <w:r>
              <w:rPr>
                <w:sz w:val="17"/>
              </w:rPr>
            </w:r>
            <w:r>
              <w:rPr>
                <w:b w:val="0"/>
                <w:i w:val="0"/>
                <w:sz w:val="17"/>
              </w:rPr>
              <w:t>0.9773</w:t>
            </w:r>
          </w:p>
        </w:tc>
        <w:tc>
          <w:tcPr>
            <w:tcW w:type="dxa" w:w="864"/>
            <w:shd w:val="clear" w:fill="F4F6F8"/>
          </w:tcPr>
          <w:p>
            <w:pPr>
              <w:spacing w:after="40"/>
            </w:pPr>
            <w:r>
              <w:rPr>
                <w:sz w:val="17"/>
              </w:rPr>
            </w:r>
            <w:r>
              <w:rPr>
                <w:b w:val="0"/>
                <w:i w:val="0"/>
                <w:sz w:val="17"/>
              </w:rPr>
              <w:t>8.008%</w:t>
            </w:r>
          </w:p>
        </w:tc>
        <w:tc>
          <w:tcPr>
            <w:tcW w:type="dxa" w:w="864"/>
            <w:shd w:val="clear" w:fill="F4F6F8"/>
          </w:tcPr>
          <w:p>
            <w:pPr>
              <w:spacing w:after="40"/>
            </w:pPr>
            <w:r>
              <w:rPr>
                <w:sz w:val="17"/>
              </w:rPr>
            </w:r>
            <w:r>
              <w:rPr>
                <w:b w:val="0"/>
                <w:i w:val="0"/>
                <w:sz w:val="17"/>
              </w:rPr>
              <w:t>8.628%</w:t>
            </w:r>
          </w:p>
        </w:tc>
        <w:tc>
          <w:tcPr>
            <w:tcW w:type="dxa" w:w="864"/>
            <w:shd w:val="clear" w:fill="F4F6F8"/>
          </w:tcPr>
          <w:p>
            <w:pPr>
              <w:spacing w:after="40"/>
            </w:pPr>
            <w:r>
              <w:rPr>
                <w:sz w:val="17"/>
              </w:rPr>
            </w:r>
            <w:r>
              <w:rPr>
                <w:b w:val="0"/>
                <w:i w:val="0"/>
                <w:sz w:val="17"/>
              </w:rPr>
              <w:t>16.6s</w:t>
            </w:r>
          </w:p>
        </w:tc>
        <w:tc>
          <w:tcPr>
            <w:tcW w:type="dxa" w:w="864"/>
            <w:shd w:val="clear" w:fill="F4F6F8"/>
          </w:tcPr>
          <w:p>
            <w:pPr>
              <w:spacing w:after="40"/>
            </w:pPr>
            <w:r>
              <w:rPr>
                <w:sz w:val="17"/>
              </w:rPr>
            </w:r>
            <w:r>
              <w:rPr>
                <w:b w:val="0"/>
                <w:i w:val="0"/>
                <w:sz w:val="17"/>
              </w:rPr>
              <w:t>131,445/s</w:t>
            </w:r>
          </w:p>
        </w:tc>
      </w:tr>
      <w:tr>
        <w:tc>
          <w:tcPr>
            <w:tcW w:type="dxa" w:w="864"/>
          </w:tcPr>
          <w:p>
            <w:pPr>
              <w:spacing w:after="40"/>
            </w:pPr>
            <w:r>
              <w:rPr>
                <w:sz w:val="17"/>
              </w:rPr>
            </w:r>
            <w:r>
              <w:rPr>
                <w:b w:val="0"/>
                <w:i w:val="0"/>
                <w:sz w:val="17"/>
              </w:rPr>
              <w:t>XGBoost</w:t>
            </w:r>
          </w:p>
        </w:tc>
        <w:tc>
          <w:tcPr>
            <w:tcW w:type="dxa" w:w="864"/>
          </w:tcPr>
          <w:p>
            <w:pPr>
              <w:spacing w:after="40"/>
            </w:pPr>
            <w:r>
              <w:rPr>
                <w:sz w:val="17"/>
              </w:rPr>
            </w:r>
            <w:r>
              <w:rPr>
                <w:b w:val="0"/>
                <w:i w:val="0"/>
                <w:sz w:val="17"/>
              </w:rPr>
              <w:t>0.9208</w:t>
            </w:r>
          </w:p>
        </w:tc>
        <w:tc>
          <w:tcPr>
            <w:tcW w:type="dxa" w:w="864"/>
          </w:tcPr>
          <w:p>
            <w:pPr>
              <w:spacing w:after="40"/>
            </w:pPr>
            <w:r>
              <w:rPr>
                <w:sz w:val="17"/>
              </w:rPr>
            </w:r>
            <w:r>
              <w:rPr>
                <w:b w:val="0"/>
                <w:i w:val="0"/>
                <w:sz w:val="17"/>
              </w:rPr>
              <w:t>0.9106</w:t>
            </w:r>
          </w:p>
        </w:tc>
        <w:tc>
          <w:tcPr>
            <w:tcW w:type="dxa" w:w="864"/>
          </w:tcPr>
          <w:p>
            <w:pPr>
              <w:spacing w:after="40"/>
            </w:pPr>
            <w:r>
              <w:rPr>
                <w:sz w:val="17"/>
              </w:rPr>
            </w:r>
            <w:r>
              <w:rPr>
                <w:b w:val="0"/>
                <w:i w:val="0"/>
                <w:sz w:val="17"/>
              </w:rPr>
              <w:t>0.9112</w:t>
            </w:r>
          </w:p>
        </w:tc>
        <w:tc>
          <w:tcPr>
            <w:tcW w:type="dxa" w:w="864"/>
          </w:tcPr>
          <w:p>
            <w:pPr>
              <w:spacing w:after="40"/>
            </w:pPr>
            <w:r>
              <w:rPr>
                <w:sz w:val="17"/>
              </w:rPr>
            </w:r>
            <w:r>
              <w:rPr>
                <w:b w:val="0"/>
                <w:i w:val="0"/>
                <w:sz w:val="17"/>
              </w:rPr>
              <w:t>0.9109</w:t>
            </w:r>
          </w:p>
        </w:tc>
        <w:tc>
          <w:tcPr>
            <w:tcW w:type="dxa" w:w="864"/>
          </w:tcPr>
          <w:p>
            <w:pPr>
              <w:spacing w:after="40"/>
            </w:pPr>
            <w:r>
              <w:rPr>
                <w:sz w:val="17"/>
              </w:rPr>
            </w:r>
            <w:r>
              <w:rPr>
                <w:b w:val="0"/>
                <w:i w:val="0"/>
                <w:sz w:val="17"/>
              </w:rPr>
              <w:t>0.9824</w:t>
            </w:r>
          </w:p>
        </w:tc>
        <w:tc>
          <w:tcPr>
            <w:tcW w:type="dxa" w:w="864"/>
          </w:tcPr>
          <w:p>
            <w:pPr>
              <w:spacing w:after="40"/>
            </w:pPr>
            <w:r>
              <w:rPr>
                <w:sz w:val="17"/>
              </w:rPr>
            </w:r>
            <w:r>
              <w:rPr>
                <w:b w:val="0"/>
                <w:i w:val="0"/>
                <w:sz w:val="17"/>
              </w:rPr>
              <w:t>0.9791</w:t>
            </w:r>
          </w:p>
        </w:tc>
        <w:tc>
          <w:tcPr>
            <w:tcW w:type="dxa" w:w="864"/>
          </w:tcPr>
          <w:p>
            <w:pPr>
              <w:spacing w:after="40"/>
            </w:pPr>
            <w:r>
              <w:rPr>
                <w:sz w:val="17"/>
              </w:rPr>
            </w:r>
            <w:r>
              <w:rPr>
                <w:b w:val="0"/>
                <w:i w:val="0"/>
                <w:sz w:val="17"/>
              </w:rPr>
              <w:t>7.142%</w:t>
            </w:r>
          </w:p>
        </w:tc>
        <w:tc>
          <w:tcPr>
            <w:tcW w:type="dxa" w:w="864"/>
          </w:tcPr>
          <w:p>
            <w:pPr>
              <w:spacing w:after="40"/>
            </w:pPr>
            <w:r>
              <w:rPr>
                <w:sz w:val="17"/>
              </w:rPr>
            </w:r>
            <w:r>
              <w:rPr>
                <w:b w:val="0"/>
                <w:i w:val="0"/>
                <w:sz w:val="17"/>
              </w:rPr>
              <w:t>8.884%</w:t>
            </w:r>
          </w:p>
        </w:tc>
        <w:tc>
          <w:tcPr>
            <w:tcW w:type="dxa" w:w="864"/>
          </w:tcPr>
          <w:p>
            <w:pPr>
              <w:spacing w:after="40"/>
            </w:pPr>
            <w:r>
              <w:rPr>
                <w:sz w:val="17"/>
              </w:rPr>
            </w:r>
            <w:r>
              <w:rPr>
                <w:b w:val="0"/>
                <w:i w:val="0"/>
                <w:sz w:val="17"/>
              </w:rPr>
              <w:t>4.8s</w:t>
            </w:r>
          </w:p>
        </w:tc>
        <w:tc>
          <w:tcPr>
            <w:tcW w:type="dxa" w:w="864"/>
          </w:tcPr>
          <w:p>
            <w:pPr>
              <w:spacing w:after="40"/>
            </w:pPr>
            <w:r>
              <w:rPr>
                <w:sz w:val="17"/>
              </w:rPr>
            </w:r>
            <w:r>
              <w:rPr>
                <w:b w:val="0"/>
                <w:i w:val="0"/>
                <w:sz w:val="17"/>
              </w:rPr>
              <w:t>195,353/s</w:t>
            </w:r>
          </w:p>
        </w:tc>
      </w:tr>
      <w:tr>
        <w:tc>
          <w:tcPr>
            <w:tcW w:type="dxa" w:w="864"/>
            <w:shd w:val="clear" w:fill="F4F6F8"/>
          </w:tcPr>
          <w:p>
            <w:pPr>
              <w:spacing w:after="40"/>
            </w:pPr>
            <w:r>
              <w:rPr>
                <w:sz w:val="17"/>
              </w:rPr>
            </w:r>
            <w:r>
              <w:rPr>
                <w:b w:val="0"/>
                <w:i w:val="0"/>
                <w:sz w:val="17"/>
              </w:rPr>
              <w:t>LightGBM</w:t>
            </w:r>
          </w:p>
        </w:tc>
        <w:tc>
          <w:tcPr>
            <w:tcW w:type="dxa" w:w="864"/>
            <w:shd w:val="clear" w:fill="F4F6F8"/>
          </w:tcPr>
          <w:p>
            <w:pPr>
              <w:spacing w:after="40"/>
            </w:pPr>
            <w:r>
              <w:rPr>
                <w:sz w:val="17"/>
              </w:rPr>
            </w:r>
            <w:r>
              <w:rPr>
                <w:b w:val="0"/>
                <w:i w:val="0"/>
                <w:sz w:val="17"/>
              </w:rPr>
              <w:t>0.9209</w:t>
            </w:r>
          </w:p>
        </w:tc>
        <w:tc>
          <w:tcPr>
            <w:tcW w:type="dxa" w:w="864"/>
            <w:shd w:val="clear" w:fill="F4F6F8"/>
          </w:tcPr>
          <w:p>
            <w:pPr>
              <w:spacing w:after="40"/>
            </w:pPr>
            <w:r>
              <w:rPr>
                <w:sz w:val="17"/>
              </w:rPr>
            </w:r>
            <w:r>
              <w:rPr>
                <w:b w:val="0"/>
                <w:i w:val="0"/>
                <w:sz w:val="17"/>
              </w:rPr>
              <w:t>0.9089</w:t>
            </w:r>
          </w:p>
        </w:tc>
        <w:tc>
          <w:tcPr>
            <w:tcW w:type="dxa" w:w="864"/>
            <w:shd w:val="clear" w:fill="F4F6F8"/>
          </w:tcPr>
          <w:p>
            <w:pPr>
              <w:spacing w:after="40"/>
            </w:pPr>
            <w:r>
              <w:rPr>
                <w:sz w:val="17"/>
              </w:rPr>
            </w:r>
            <w:r>
              <w:rPr>
                <w:b w:val="0"/>
                <w:i w:val="0"/>
                <w:sz w:val="17"/>
              </w:rPr>
              <w:t>0.9134</w:t>
            </w:r>
          </w:p>
        </w:tc>
        <w:tc>
          <w:tcPr>
            <w:tcW w:type="dxa" w:w="864"/>
            <w:shd w:val="clear" w:fill="F4F6F8"/>
          </w:tcPr>
          <w:p>
            <w:pPr>
              <w:spacing w:after="40"/>
            </w:pPr>
            <w:r>
              <w:rPr>
                <w:sz w:val="17"/>
              </w:rPr>
            </w:r>
            <w:r>
              <w:rPr>
                <w:b w:val="0"/>
                <w:i w:val="0"/>
                <w:sz w:val="17"/>
              </w:rPr>
              <w:t>0.9112</w:t>
            </w:r>
          </w:p>
        </w:tc>
        <w:tc>
          <w:tcPr>
            <w:tcW w:type="dxa" w:w="864"/>
            <w:shd w:val="clear" w:fill="F4F6F8"/>
          </w:tcPr>
          <w:p>
            <w:pPr>
              <w:spacing w:after="40"/>
            </w:pPr>
            <w:r>
              <w:rPr>
                <w:sz w:val="17"/>
              </w:rPr>
            </w:r>
            <w:r>
              <w:rPr>
                <w:b w:val="0"/>
                <w:i w:val="0"/>
                <w:sz w:val="17"/>
              </w:rPr>
              <w:t>0.9825</w:t>
            </w:r>
          </w:p>
        </w:tc>
        <w:tc>
          <w:tcPr>
            <w:tcW w:type="dxa" w:w="864"/>
            <w:shd w:val="clear" w:fill="F4F6F8"/>
          </w:tcPr>
          <w:p>
            <w:pPr>
              <w:spacing w:after="40"/>
            </w:pPr>
            <w:r>
              <w:rPr>
                <w:sz w:val="17"/>
              </w:rPr>
            </w:r>
            <w:r>
              <w:rPr>
                <w:b w:val="0"/>
                <w:i w:val="0"/>
                <w:sz w:val="17"/>
              </w:rPr>
              <w:t>0.9791</w:t>
            </w:r>
          </w:p>
        </w:tc>
        <w:tc>
          <w:tcPr>
            <w:tcW w:type="dxa" w:w="864"/>
            <w:shd w:val="clear" w:fill="F4F6F8"/>
          </w:tcPr>
          <w:p>
            <w:pPr>
              <w:spacing w:after="40"/>
            </w:pPr>
            <w:r>
              <w:rPr>
                <w:sz w:val="17"/>
              </w:rPr>
            </w:r>
            <w:r>
              <w:rPr>
                <w:b w:val="0"/>
                <w:i w:val="0"/>
                <w:sz w:val="17"/>
              </w:rPr>
              <w:t>7.306%</w:t>
            </w:r>
          </w:p>
        </w:tc>
        <w:tc>
          <w:tcPr>
            <w:tcW w:type="dxa" w:w="864"/>
            <w:shd w:val="clear" w:fill="F4F6F8"/>
          </w:tcPr>
          <w:p>
            <w:pPr>
              <w:spacing w:after="40"/>
            </w:pPr>
            <w:r>
              <w:rPr>
                <w:sz w:val="17"/>
              </w:rPr>
            </w:r>
            <w:r>
              <w:rPr>
                <w:b w:val="0"/>
                <w:i w:val="0"/>
                <w:sz w:val="17"/>
              </w:rPr>
              <w:t>8.657%</w:t>
            </w:r>
          </w:p>
        </w:tc>
        <w:tc>
          <w:tcPr>
            <w:tcW w:type="dxa" w:w="864"/>
            <w:shd w:val="clear" w:fill="F4F6F8"/>
          </w:tcPr>
          <w:p>
            <w:pPr>
              <w:spacing w:after="40"/>
            </w:pPr>
            <w:r>
              <w:rPr>
                <w:sz w:val="17"/>
              </w:rPr>
            </w:r>
            <w:r>
              <w:rPr>
                <w:b w:val="0"/>
                <w:i w:val="0"/>
                <w:sz w:val="17"/>
              </w:rPr>
              <w:t>5.1s</w:t>
            </w:r>
          </w:p>
        </w:tc>
        <w:tc>
          <w:tcPr>
            <w:tcW w:type="dxa" w:w="864"/>
            <w:shd w:val="clear" w:fill="F4F6F8"/>
          </w:tcPr>
          <w:p>
            <w:pPr>
              <w:spacing w:after="40"/>
            </w:pPr>
            <w:r>
              <w:rPr>
                <w:sz w:val="17"/>
              </w:rPr>
            </w:r>
            <w:r>
              <w:rPr>
                <w:b w:val="0"/>
                <w:i w:val="0"/>
                <w:sz w:val="17"/>
              </w:rPr>
              <w:t>107,835/s</w:t>
            </w:r>
          </w:p>
        </w:tc>
      </w:tr>
      <w:tr>
        <w:tc>
          <w:tcPr>
            <w:tcW w:type="dxa" w:w="864"/>
          </w:tcPr>
          <w:p>
            <w:pPr>
              <w:spacing w:after="40"/>
            </w:pPr>
            <w:r>
              <w:rPr>
                <w:sz w:val="17"/>
              </w:rPr>
            </w:r>
            <w:r>
              <w:rPr>
                <w:b w:val="0"/>
                <w:i w:val="0"/>
                <w:sz w:val="17"/>
              </w:rPr>
              <w:t>Isolation Forest</w:t>
            </w:r>
          </w:p>
        </w:tc>
        <w:tc>
          <w:tcPr>
            <w:tcW w:type="dxa" w:w="864"/>
          </w:tcPr>
          <w:p>
            <w:pPr>
              <w:spacing w:after="40"/>
            </w:pPr>
            <w:r>
              <w:rPr>
                <w:sz w:val="17"/>
              </w:rPr>
            </w:r>
            <w:r>
              <w:rPr>
                <w:b w:val="0"/>
                <w:i w:val="0"/>
                <w:sz w:val="17"/>
              </w:rPr>
              <w:t>0.6061</w:t>
            </w:r>
          </w:p>
        </w:tc>
        <w:tc>
          <w:tcPr>
            <w:tcW w:type="dxa" w:w="864"/>
          </w:tcPr>
          <w:p>
            <w:pPr>
              <w:spacing w:after="40"/>
            </w:pPr>
            <w:r>
              <w:rPr>
                <w:sz w:val="17"/>
              </w:rPr>
            </w:r>
            <w:r>
              <w:rPr>
                <w:b w:val="0"/>
                <w:i w:val="0"/>
                <w:sz w:val="17"/>
              </w:rPr>
              <w:t>0.6719</w:t>
            </w:r>
          </w:p>
        </w:tc>
        <w:tc>
          <w:tcPr>
            <w:tcW w:type="dxa" w:w="864"/>
          </w:tcPr>
          <w:p>
            <w:pPr>
              <w:spacing w:after="40"/>
            </w:pPr>
            <w:r>
              <w:rPr>
                <w:sz w:val="17"/>
              </w:rPr>
            </w:r>
            <w:r>
              <w:rPr>
                <w:b w:val="0"/>
                <w:i w:val="0"/>
                <w:sz w:val="17"/>
              </w:rPr>
              <w:t>0.2199</w:t>
            </w:r>
          </w:p>
        </w:tc>
        <w:tc>
          <w:tcPr>
            <w:tcW w:type="dxa" w:w="864"/>
          </w:tcPr>
          <w:p>
            <w:pPr>
              <w:spacing w:after="40"/>
            </w:pPr>
            <w:r>
              <w:rPr>
                <w:sz w:val="17"/>
              </w:rPr>
            </w:r>
            <w:r>
              <w:rPr>
                <w:b w:val="0"/>
                <w:i w:val="0"/>
                <w:sz w:val="17"/>
              </w:rPr>
              <w:t>0.3314</w:t>
            </w:r>
          </w:p>
        </w:tc>
        <w:tc>
          <w:tcPr>
            <w:tcW w:type="dxa" w:w="864"/>
          </w:tcPr>
          <w:p>
            <w:pPr>
              <w:spacing w:after="40"/>
            </w:pPr>
            <w:r>
              <w:rPr>
                <w:sz w:val="17"/>
              </w:rPr>
            </w:r>
            <w:r>
              <w:rPr>
                <w:b w:val="0"/>
                <w:i w:val="0"/>
                <w:sz w:val="17"/>
              </w:rPr>
              <w:t>0.6707</w:t>
            </w:r>
          </w:p>
        </w:tc>
        <w:tc>
          <w:tcPr>
            <w:tcW w:type="dxa" w:w="864"/>
          </w:tcPr>
          <w:p>
            <w:pPr>
              <w:spacing w:after="40"/>
            </w:pPr>
            <w:r>
              <w:rPr>
                <w:sz w:val="17"/>
              </w:rPr>
            </w:r>
            <w:r>
              <w:rPr>
                <w:b w:val="0"/>
                <w:i w:val="0"/>
                <w:sz w:val="17"/>
              </w:rPr>
              <w:t>0.5912</w:t>
            </w:r>
          </w:p>
        </w:tc>
        <w:tc>
          <w:tcPr>
            <w:tcW w:type="dxa" w:w="864"/>
          </w:tcPr>
          <w:p>
            <w:pPr>
              <w:spacing w:after="40"/>
            </w:pPr>
            <w:r>
              <w:rPr>
                <w:sz w:val="17"/>
              </w:rPr>
            </w:r>
            <w:r>
              <w:rPr>
                <w:b w:val="0"/>
                <w:i w:val="0"/>
                <w:sz w:val="17"/>
              </w:rPr>
              <w:t>8.570%</w:t>
            </w:r>
          </w:p>
        </w:tc>
        <w:tc>
          <w:tcPr>
            <w:tcW w:type="dxa" w:w="864"/>
          </w:tcPr>
          <w:p>
            <w:pPr>
              <w:spacing w:after="40"/>
            </w:pPr>
            <w:r>
              <w:rPr>
                <w:sz w:val="17"/>
              </w:rPr>
            </w:r>
            <w:r>
              <w:rPr>
                <w:b w:val="0"/>
                <w:i w:val="0"/>
                <w:sz w:val="17"/>
              </w:rPr>
              <w:t>78.009%</w:t>
            </w:r>
          </w:p>
        </w:tc>
        <w:tc>
          <w:tcPr>
            <w:tcW w:type="dxa" w:w="864"/>
          </w:tcPr>
          <w:p>
            <w:pPr>
              <w:spacing w:after="40"/>
            </w:pPr>
            <w:r>
              <w:rPr>
                <w:sz w:val="17"/>
              </w:rPr>
            </w:r>
            <w:r>
              <w:rPr>
                <w:b w:val="0"/>
                <w:i w:val="0"/>
                <w:sz w:val="17"/>
              </w:rPr>
              <w:t>1.0s</w:t>
            </w:r>
          </w:p>
        </w:tc>
        <w:tc>
          <w:tcPr>
            <w:tcW w:type="dxa" w:w="864"/>
          </w:tcPr>
          <w:p>
            <w:pPr>
              <w:spacing w:after="40"/>
            </w:pPr>
            <w:r>
              <w:rPr>
                <w:sz w:val="17"/>
              </w:rPr>
            </w:r>
            <w:r>
              <w:rPr>
                <w:b w:val="0"/>
                <w:i w:val="0"/>
                <w:sz w:val="17"/>
              </w:rPr>
              <w:t>65,303/s</w:t>
            </w:r>
          </w:p>
        </w:tc>
      </w:tr>
    </w:tbl>
    <w:p/>
    <w:p>
      <w:pPr>
        <w:pStyle w:val="Heading4"/>
        <w:spacing w:before="200" w:after="120"/>
      </w:pPr>
      <w:r>
        <w:rPr>
          <w:rFonts w:ascii="Calibri" w:hAnsi="Calibri"/>
          <w:b w:val="0"/>
          <w:i w:val="0"/>
          <w:color w:val="0072B2"/>
        </w:rPr>
        <w:t>12.2 Pre-registered targets</w:t>
      </w:r>
    </w:p>
    <w:tbl>
      <w:tblPr>
        <w:tblStyle w:val="TableGrid"/>
        <w:tblW w:type="auto" w:w="0"/>
        <w:jc w:val="center"/>
        <w:tblLook w:firstColumn="1" w:firstRow="1" w:lastColumn="0" w:lastRow="0" w:noHBand="0" w:noVBand="1" w:val="04A0"/>
      </w:tblPr>
      <w:tblGrid>
        <w:gridCol w:w="3168"/>
        <w:gridCol w:w="3168"/>
        <w:gridCol w:w="3168"/>
      </w:tblGrid>
      <w:tr>
        <w:tc>
          <w:tcPr>
            <w:tcW w:type="dxa" w:w="3168"/>
            <w:shd w:val="clear" w:fill="1F3A5F"/>
          </w:tcPr>
          <w:p>
            <w:pPr>
              <w:spacing w:after="40"/>
            </w:pPr>
            <w:r>
              <w:rPr>
                <w:b/>
                <w:color w:val="FFFFFF"/>
                <w:sz w:val="17"/>
              </w:rPr>
            </w:r>
            <w:r>
              <w:rPr>
                <w:b/>
                <w:i w:val="0"/>
                <w:color w:val="FFFFFF"/>
                <w:sz w:val="17"/>
              </w:rPr>
              <w:t>Target</w:t>
            </w:r>
          </w:p>
        </w:tc>
        <w:tc>
          <w:tcPr>
            <w:tcW w:type="dxa" w:w="3168"/>
            <w:shd w:val="clear" w:fill="1F3A5F"/>
          </w:tcPr>
          <w:p>
            <w:pPr>
              <w:spacing w:after="40"/>
            </w:pPr>
            <w:r>
              <w:rPr>
                <w:b/>
                <w:color w:val="FFFFFF"/>
                <w:sz w:val="17"/>
              </w:rPr>
            </w:r>
            <w:r>
              <w:rPr>
                <w:b/>
                <w:i w:val="0"/>
                <w:color w:val="FFFFFF"/>
                <w:sz w:val="17"/>
              </w:rPr>
              <w:t>Achieved</w:t>
            </w:r>
          </w:p>
        </w:tc>
        <w:tc>
          <w:tcPr>
            <w:tcW w:type="dxa" w:w="3168"/>
            <w:shd w:val="clear" w:fill="1F3A5F"/>
          </w:tcPr>
          <w:p>
            <w:pPr>
              <w:spacing w:after="40"/>
            </w:pPr>
            <w:r>
              <w:rPr>
                <w:b/>
                <w:color w:val="FFFFFF"/>
                <w:sz w:val="17"/>
              </w:rPr>
            </w:r>
            <w:r>
              <w:rPr>
                <w:b/>
                <w:i w:val="0"/>
                <w:color w:val="FFFFFF"/>
                <w:sz w:val="17"/>
              </w:rPr>
              <w:t>Status</w:t>
            </w:r>
          </w:p>
        </w:tc>
      </w:tr>
      <w:tr>
        <w:tc>
          <w:tcPr>
            <w:tcW w:type="dxa" w:w="3168"/>
          </w:tcPr>
          <w:p>
            <w:pPr>
              <w:spacing w:after="40"/>
            </w:pPr>
            <w:r>
              <w:rPr>
                <w:sz w:val="17"/>
              </w:rPr>
            </w:r>
            <w:r>
              <w:rPr>
                <w:b w:val="0"/>
                <w:i w:val="0"/>
                <w:sz w:val="17"/>
              </w:rPr>
              <w:t>F1 &gt;= 0.90</w:t>
            </w:r>
          </w:p>
        </w:tc>
        <w:tc>
          <w:tcPr>
            <w:tcW w:type="dxa" w:w="3168"/>
          </w:tcPr>
          <w:p>
            <w:pPr>
              <w:spacing w:after="40"/>
            </w:pPr>
            <w:r>
              <w:rPr>
                <w:sz w:val="17"/>
              </w:rPr>
            </w:r>
            <w:r>
              <w:rPr>
                <w:b w:val="0"/>
                <w:i w:val="0"/>
                <w:sz w:val="17"/>
              </w:rPr>
              <w:t>0.9109</w:t>
            </w:r>
          </w:p>
        </w:tc>
        <w:tc>
          <w:tcPr>
            <w:tcW w:type="dxa" w:w="3168"/>
          </w:tcPr>
          <w:p>
            <w:pPr>
              <w:spacing w:after="40"/>
            </w:pPr>
            <w:r>
              <w:rPr>
                <w:sz w:val="17"/>
              </w:rPr>
            </w:r>
            <w:r>
              <w:rPr>
                <w:b w:val="0"/>
                <w:i w:val="0"/>
                <w:sz w:val="17"/>
              </w:rPr>
              <w:t>MET</w:t>
            </w:r>
          </w:p>
        </w:tc>
      </w:tr>
      <w:tr>
        <w:tc>
          <w:tcPr>
            <w:tcW w:type="dxa" w:w="3168"/>
            <w:shd w:val="clear" w:fill="F4F6F8"/>
          </w:tcPr>
          <w:p>
            <w:pPr>
              <w:spacing w:after="40"/>
            </w:pPr>
            <w:r>
              <w:rPr>
                <w:sz w:val="17"/>
              </w:rPr>
            </w:r>
            <w:r>
              <w:rPr>
                <w:b w:val="0"/>
                <w:i w:val="0"/>
                <w:sz w:val="17"/>
              </w:rPr>
              <w:t>ROC-AUC &gt;= 0.95</w:t>
            </w:r>
          </w:p>
        </w:tc>
        <w:tc>
          <w:tcPr>
            <w:tcW w:type="dxa" w:w="3168"/>
            <w:shd w:val="clear" w:fill="F4F6F8"/>
          </w:tcPr>
          <w:p>
            <w:pPr>
              <w:spacing w:after="40"/>
            </w:pPr>
            <w:r>
              <w:rPr>
                <w:sz w:val="17"/>
              </w:rPr>
            </w:r>
            <w:r>
              <w:rPr>
                <w:b w:val="0"/>
                <w:i w:val="0"/>
                <w:sz w:val="17"/>
              </w:rPr>
              <w:t>0.9824</w:t>
            </w:r>
          </w:p>
        </w:tc>
        <w:tc>
          <w:tcPr>
            <w:tcW w:type="dxa" w:w="3168"/>
            <w:shd w:val="clear" w:fill="F4F6F8"/>
          </w:tcPr>
          <w:p>
            <w:pPr>
              <w:spacing w:after="40"/>
            </w:pPr>
            <w:r>
              <w:rPr>
                <w:sz w:val="17"/>
              </w:rPr>
            </w:r>
            <w:r>
              <w:rPr>
                <w:b w:val="0"/>
                <w:i w:val="0"/>
                <w:sz w:val="17"/>
              </w:rPr>
              <w:t>MET</w:t>
            </w:r>
          </w:p>
        </w:tc>
      </w:tr>
      <w:tr>
        <w:tc>
          <w:tcPr>
            <w:tcW w:type="dxa" w:w="3168"/>
          </w:tcPr>
          <w:p>
            <w:pPr>
              <w:spacing w:after="40"/>
            </w:pPr>
            <w:r>
              <w:rPr>
                <w:sz w:val="17"/>
              </w:rPr>
            </w:r>
            <w:r>
              <w:rPr>
                <w:b w:val="0"/>
                <w:i w:val="0"/>
                <w:sz w:val="17"/>
              </w:rPr>
              <w:t>PR-AUC &gt;= 0.90</w:t>
            </w:r>
          </w:p>
        </w:tc>
        <w:tc>
          <w:tcPr>
            <w:tcW w:type="dxa" w:w="3168"/>
          </w:tcPr>
          <w:p>
            <w:pPr>
              <w:spacing w:after="40"/>
            </w:pPr>
            <w:r>
              <w:rPr>
                <w:sz w:val="17"/>
              </w:rPr>
            </w:r>
            <w:r>
              <w:rPr>
                <w:b w:val="0"/>
                <w:i w:val="0"/>
                <w:sz w:val="17"/>
              </w:rPr>
              <w:t>0.9791</w:t>
            </w:r>
          </w:p>
        </w:tc>
        <w:tc>
          <w:tcPr>
            <w:tcW w:type="dxa" w:w="3168"/>
          </w:tcPr>
          <w:p>
            <w:pPr>
              <w:spacing w:after="40"/>
            </w:pPr>
            <w:r>
              <w:rPr>
                <w:sz w:val="17"/>
              </w:rPr>
            </w:r>
            <w:r>
              <w:rPr>
                <w:b w:val="0"/>
                <w:i w:val="0"/>
                <w:sz w:val="17"/>
              </w:rPr>
              <w:t>MET</w:t>
            </w:r>
          </w:p>
        </w:tc>
      </w:tr>
      <w:tr>
        <w:tc>
          <w:tcPr>
            <w:tcW w:type="dxa" w:w="3168"/>
            <w:shd w:val="clear" w:fill="F4F6F8"/>
          </w:tcPr>
          <w:p>
            <w:pPr>
              <w:spacing w:after="40"/>
            </w:pPr>
            <w:r>
              <w:rPr>
                <w:sz w:val="17"/>
              </w:rPr>
            </w:r>
            <w:r>
              <w:rPr>
                <w:b w:val="0"/>
                <w:i w:val="0"/>
                <w:sz w:val="17"/>
              </w:rPr>
              <w:t>Attack recall &gt;= 0.90</w:t>
            </w:r>
          </w:p>
        </w:tc>
        <w:tc>
          <w:tcPr>
            <w:tcW w:type="dxa" w:w="3168"/>
            <w:shd w:val="clear" w:fill="F4F6F8"/>
          </w:tcPr>
          <w:p>
            <w:pPr>
              <w:spacing w:after="40"/>
            </w:pPr>
            <w:r>
              <w:rPr>
                <w:sz w:val="17"/>
              </w:rPr>
            </w:r>
            <w:r>
              <w:rPr>
                <w:b w:val="0"/>
                <w:i w:val="0"/>
                <w:sz w:val="17"/>
              </w:rPr>
              <w:t>0.9112</w:t>
            </w:r>
          </w:p>
        </w:tc>
        <w:tc>
          <w:tcPr>
            <w:tcW w:type="dxa" w:w="3168"/>
            <w:shd w:val="clear" w:fill="F4F6F8"/>
          </w:tcPr>
          <w:p>
            <w:pPr>
              <w:spacing w:after="40"/>
            </w:pPr>
            <w:r>
              <w:rPr>
                <w:sz w:val="17"/>
              </w:rPr>
            </w:r>
            <w:r>
              <w:rPr>
                <w:b w:val="0"/>
                <w:i w:val="0"/>
                <w:sz w:val="17"/>
              </w:rPr>
              <w:t>MET</w:t>
            </w:r>
          </w:p>
        </w:tc>
      </w:tr>
    </w:tbl>
    <w:p/>
    <w:p>
      <w:pPr>
        <w:pStyle w:val="Heading4"/>
        <w:spacing w:before="200" w:after="120"/>
      </w:pPr>
      <w:r>
        <w:rPr>
          <w:rFonts w:ascii="Calibri" w:hAnsi="Calibri"/>
          <w:b w:val="0"/>
          <w:i w:val="0"/>
          <w:color w:val="0072B2"/>
        </w:rPr>
        <w:t>12.3 Operating points</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fill="1F3A5F"/>
          </w:tcPr>
          <w:p>
            <w:pPr>
              <w:spacing w:after="40"/>
            </w:pPr>
            <w:r>
              <w:rPr>
                <w:b/>
                <w:color w:val="FFFFFF"/>
                <w:sz w:val="17"/>
              </w:rPr>
            </w:r>
            <w:r>
              <w:rPr>
                <w:b/>
                <w:i w:val="0"/>
                <w:color w:val="FFFFFF"/>
                <w:sz w:val="17"/>
              </w:rPr>
              <w:t>Operating point</w:t>
            </w:r>
          </w:p>
        </w:tc>
        <w:tc>
          <w:tcPr>
            <w:tcW w:type="dxa" w:w="1358"/>
            <w:shd w:val="clear" w:fill="1F3A5F"/>
          </w:tcPr>
          <w:p>
            <w:pPr>
              <w:spacing w:after="40"/>
            </w:pPr>
            <w:r>
              <w:rPr>
                <w:b/>
                <w:color w:val="FFFFFF"/>
                <w:sz w:val="17"/>
              </w:rPr>
            </w:r>
            <w:r>
              <w:rPr>
                <w:b/>
                <w:i w:val="0"/>
                <w:color w:val="FFFFFF"/>
                <w:sz w:val="17"/>
              </w:rPr>
              <w:t>Threshold</w:t>
            </w:r>
          </w:p>
        </w:tc>
        <w:tc>
          <w:tcPr>
            <w:tcW w:type="dxa" w:w="1358"/>
            <w:shd w:val="clear" w:fill="1F3A5F"/>
          </w:tcPr>
          <w:p>
            <w:pPr>
              <w:spacing w:after="40"/>
            </w:pPr>
            <w:r>
              <w:rPr>
                <w:b/>
                <w:color w:val="FFFFFF"/>
                <w:sz w:val="17"/>
              </w:rPr>
            </w:r>
            <w:r>
              <w:rPr>
                <w:b/>
                <w:i w:val="0"/>
                <w:color w:val="FFFFFF"/>
                <w:sz w:val="17"/>
              </w:rPr>
              <w:t>Recall</w:t>
            </w:r>
          </w:p>
        </w:tc>
        <w:tc>
          <w:tcPr>
            <w:tcW w:type="dxa" w:w="1358"/>
            <w:shd w:val="clear" w:fill="1F3A5F"/>
          </w:tcPr>
          <w:p>
            <w:pPr>
              <w:spacing w:after="40"/>
            </w:pPr>
            <w:r>
              <w:rPr>
                <w:b/>
                <w:color w:val="FFFFFF"/>
                <w:sz w:val="17"/>
              </w:rPr>
            </w:r>
            <w:r>
              <w:rPr>
                <w:b/>
                <w:i w:val="0"/>
                <w:color w:val="FFFFFF"/>
                <w:sz w:val="17"/>
              </w:rPr>
              <w:t>Precision</w:t>
            </w:r>
          </w:p>
        </w:tc>
        <w:tc>
          <w:tcPr>
            <w:tcW w:type="dxa" w:w="1358"/>
            <w:shd w:val="clear" w:fill="1F3A5F"/>
          </w:tcPr>
          <w:p>
            <w:pPr>
              <w:spacing w:after="40"/>
            </w:pPr>
            <w:r>
              <w:rPr>
                <w:b/>
                <w:color w:val="FFFFFF"/>
                <w:sz w:val="17"/>
              </w:rPr>
            </w:r>
            <w:r>
              <w:rPr>
                <w:b/>
                <w:i w:val="0"/>
                <w:color w:val="FFFFFF"/>
                <w:sz w:val="17"/>
              </w:rPr>
              <w:t>FPR</w:t>
            </w:r>
          </w:p>
        </w:tc>
        <w:tc>
          <w:tcPr>
            <w:tcW w:type="dxa" w:w="1358"/>
            <w:shd w:val="clear" w:fill="1F3A5F"/>
          </w:tcPr>
          <w:p>
            <w:pPr>
              <w:spacing w:after="40"/>
            </w:pPr>
            <w:r>
              <w:rPr>
                <w:b/>
                <w:color w:val="FFFFFF"/>
                <w:sz w:val="17"/>
              </w:rPr>
            </w:r>
            <w:r>
              <w:rPr>
                <w:b/>
                <w:i w:val="0"/>
                <w:color w:val="FFFFFF"/>
                <w:sz w:val="17"/>
              </w:rPr>
              <w:t>Missed</w:t>
            </w:r>
          </w:p>
        </w:tc>
        <w:tc>
          <w:tcPr>
            <w:tcW w:type="dxa" w:w="1358"/>
            <w:shd w:val="clear" w:fill="1F3A5F"/>
          </w:tcPr>
          <w:p>
            <w:pPr>
              <w:spacing w:after="40"/>
            </w:pPr>
            <w:r>
              <w:rPr>
                <w:b/>
                <w:color w:val="FFFFFF"/>
                <w:sz w:val="17"/>
              </w:rPr>
            </w:r>
            <w:r>
              <w:rPr>
                <w:b/>
                <w:i w:val="0"/>
                <w:color w:val="FFFFFF"/>
                <w:sz w:val="17"/>
              </w:rPr>
              <w:t>False alerts</w:t>
            </w:r>
          </w:p>
        </w:tc>
      </w:tr>
      <w:tr>
        <w:tc>
          <w:tcPr>
            <w:tcW w:type="dxa" w:w="1358"/>
          </w:tcPr>
          <w:p>
            <w:pPr>
              <w:spacing w:after="40"/>
            </w:pPr>
            <w:r>
              <w:rPr>
                <w:sz w:val="17"/>
              </w:rPr>
            </w:r>
            <w:r>
              <w:rPr>
                <w:b w:val="0"/>
                <w:i w:val="0"/>
                <w:sz w:val="17"/>
              </w:rPr>
              <w:t>adopted f1 optimal</w:t>
            </w:r>
          </w:p>
        </w:tc>
        <w:tc>
          <w:tcPr>
            <w:tcW w:type="dxa" w:w="1358"/>
          </w:tcPr>
          <w:p>
            <w:pPr>
              <w:spacing w:after="40"/>
            </w:pPr>
            <w:r>
              <w:rPr>
                <w:sz w:val="17"/>
              </w:rPr>
            </w:r>
            <w:r>
              <w:rPr>
                <w:b w:val="0"/>
                <w:i w:val="0"/>
                <w:sz w:val="17"/>
              </w:rPr>
              <w:t>0.51</w:t>
            </w:r>
          </w:p>
        </w:tc>
        <w:tc>
          <w:tcPr>
            <w:tcW w:type="dxa" w:w="1358"/>
          </w:tcPr>
          <w:p>
            <w:pPr>
              <w:spacing w:after="40"/>
            </w:pPr>
            <w:r>
              <w:rPr>
                <w:sz w:val="17"/>
              </w:rPr>
            </w:r>
            <w:r>
              <w:rPr>
                <w:b w:val="0"/>
                <w:i w:val="0"/>
                <w:sz w:val="17"/>
              </w:rPr>
              <w:t>0.9112</w:t>
            </w:r>
          </w:p>
        </w:tc>
        <w:tc>
          <w:tcPr>
            <w:tcW w:type="dxa" w:w="1358"/>
          </w:tcPr>
          <w:p>
            <w:pPr>
              <w:spacing w:after="40"/>
            </w:pPr>
            <w:r>
              <w:rPr>
                <w:sz w:val="17"/>
              </w:rPr>
            </w:r>
            <w:r>
              <w:rPr>
                <w:b w:val="0"/>
                <w:i w:val="0"/>
                <w:sz w:val="17"/>
              </w:rPr>
              <w:t>0.9106</w:t>
            </w:r>
          </w:p>
        </w:tc>
        <w:tc>
          <w:tcPr>
            <w:tcW w:type="dxa" w:w="1358"/>
          </w:tcPr>
          <w:p>
            <w:pPr>
              <w:spacing w:after="40"/>
            </w:pPr>
            <w:r>
              <w:rPr>
                <w:sz w:val="17"/>
              </w:rPr>
            </w:r>
            <w:r>
              <w:rPr>
                <w:b w:val="0"/>
                <w:i w:val="0"/>
                <w:sz w:val="17"/>
              </w:rPr>
              <w:t>7.142%</w:t>
            </w:r>
          </w:p>
        </w:tc>
        <w:tc>
          <w:tcPr>
            <w:tcW w:type="dxa" w:w="1358"/>
          </w:tcPr>
          <w:p>
            <w:pPr>
              <w:spacing w:after="40"/>
            </w:pPr>
            <w:r>
              <w:rPr>
                <w:sz w:val="17"/>
              </w:rPr>
            </w:r>
            <w:r>
              <w:rPr>
                <w:b w:val="0"/>
                <w:i w:val="0"/>
                <w:sz w:val="17"/>
              </w:rPr>
              <w:t>1,212</w:t>
            </w:r>
          </w:p>
        </w:tc>
        <w:tc>
          <w:tcPr>
            <w:tcW w:type="dxa" w:w="1358"/>
          </w:tcPr>
          <w:p>
            <w:pPr>
              <w:spacing w:after="40"/>
            </w:pPr>
            <w:r>
              <w:rPr>
                <w:sz w:val="17"/>
              </w:rPr>
            </w:r>
            <w:r>
              <w:rPr>
                <w:b w:val="0"/>
                <w:i w:val="0"/>
                <w:sz w:val="17"/>
              </w:rPr>
              <w:t>1,221</w:t>
            </w:r>
          </w:p>
        </w:tc>
      </w:tr>
      <w:tr>
        <w:tc>
          <w:tcPr>
            <w:tcW w:type="dxa" w:w="1358"/>
            <w:shd w:val="clear" w:fill="F4F6F8"/>
          </w:tcPr>
          <w:p>
            <w:pPr>
              <w:spacing w:after="40"/>
            </w:pPr>
            <w:r>
              <w:rPr>
                <w:sz w:val="17"/>
              </w:rPr>
            </w:r>
            <w:r>
              <w:rPr>
                <w:b w:val="0"/>
                <w:i w:val="0"/>
                <w:sz w:val="17"/>
              </w:rPr>
              <w:t>fpr constrained</w:t>
            </w:r>
          </w:p>
        </w:tc>
        <w:tc>
          <w:tcPr>
            <w:tcW w:type="dxa" w:w="1358"/>
            <w:shd w:val="clear" w:fill="F4F6F8"/>
          </w:tcPr>
          <w:p>
            <w:pPr>
              <w:spacing w:after="40"/>
            </w:pPr>
            <w:r>
              <w:rPr>
                <w:sz w:val="17"/>
              </w:rPr>
            </w:r>
            <w:r>
              <w:rPr>
                <w:b w:val="0"/>
                <w:i w:val="0"/>
                <w:sz w:val="17"/>
              </w:rPr>
              <w:t>0.87</w:t>
            </w:r>
          </w:p>
        </w:tc>
        <w:tc>
          <w:tcPr>
            <w:tcW w:type="dxa" w:w="1358"/>
            <w:shd w:val="clear" w:fill="F4F6F8"/>
          </w:tcPr>
          <w:p>
            <w:pPr>
              <w:spacing w:after="40"/>
            </w:pPr>
            <w:r>
              <w:rPr>
                <w:sz w:val="17"/>
              </w:rPr>
            </w:r>
            <w:r>
              <w:rPr>
                <w:b w:val="0"/>
                <w:i w:val="0"/>
                <w:sz w:val="17"/>
              </w:rPr>
              <w:t>0.7698</w:t>
            </w:r>
          </w:p>
        </w:tc>
        <w:tc>
          <w:tcPr>
            <w:tcW w:type="dxa" w:w="1358"/>
            <w:shd w:val="clear" w:fill="F4F6F8"/>
          </w:tcPr>
          <w:p>
            <w:pPr>
              <w:spacing w:after="40"/>
            </w:pPr>
            <w:r>
              <w:rPr>
                <w:sz w:val="17"/>
              </w:rPr>
            </w:r>
            <w:r>
              <w:rPr>
                <w:b w:val="0"/>
                <w:i w:val="0"/>
                <w:sz w:val="17"/>
              </w:rPr>
              <w:t>0.9868</w:t>
            </w:r>
          </w:p>
        </w:tc>
        <w:tc>
          <w:tcPr>
            <w:tcW w:type="dxa" w:w="1358"/>
            <w:shd w:val="clear" w:fill="F4F6F8"/>
          </w:tcPr>
          <w:p>
            <w:pPr>
              <w:spacing w:after="40"/>
            </w:pPr>
            <w:r>
              <w:rPr>
                <w:sz w:val="17"/>
              </w:rPr>
            </w:r>
            <w:r>
              <w:rPr>
                <w:b w:val="0"/>
                <w:i w:val="0"/>
                <w:sz w:val="17"/>
              </w:rPr>
              <w:t>0.819%</w:t>
            </w:r>
          </w:p>
        </w:tc>
        <w:tc>
          <w:tcPr>
            <w:tcW w:type="dxa" w:w="1358"/>
            <w:shd w:val="clear" w:fill="F4F6F8"/>
          </w:tcPr>
          <w:p>
            <w:pPr>
              <w:spacing w:after="40"/>
            </w:pPr>
            <w:r>
              <w:rPr>
                <w:sz w:val="17"/>
              </w:rPr>
            </w:r>
            <w:r>
              <w:rPr>
                <w:b w:val="0"/>
                <w:i w:val="0"/>
                <w:sz w:val="17"/>
              </w:rPr>
              <w:t>3,141</w:t>
            </w:r>
          </w:p>
        </w:tc>
        <w:tc>
          <w:tcPr>
            <w:tcW w:type="dxa" w:w="1358"/>
            <w:shd w:val="clear" w:fill="F4F6F8"/>
          </w:tcPr>
          <w:p>
            <w:pPr>
              <w:spacing w:after="40"/>
            </w:pPr>
            <w:r>
              <w:rPr>
                <w:sz w:val="17"/>
              </w:rPr>
            </w:r>
            <w:r>
              <w:rPr>
                <w:b w:val="0"/>
                <w:i w:val="0"/>
                <w:sz w:val="17"/>
              </w:rPr>
              <w:t>140</w:t>
            </w:r>
          </w:p>
        </w:tc>
      </w:tr>
      <w:tr>
        <w:tc>
          <w:tcPr>
            <w:tcW w:type="dxa" w:w="1358"/>
          </w:tcPr>
          <w:p>
            <w:pPr>
              <w:spacing w:after="40"/>
            </w:pPr>
            <w:r>
              <w:rPr>
                <w:sz w:val="17"/>
              </w:rPr>
            </w:r>
            <w:r>
              <w:rPr>
                <w:b w:val="0"/>
                <w:i w:val="0"/>
                <w:sz w:val="17"/>
              </w:rPr>
              <w:t>default 0.50</w:t>
            </w:r>
          </w:p>
        </w:tc>
        <w:tc>
          <w:tcPr>
            <w:tcW w:type="dxa" w:w="1358"/>
          </w:tcPr>
          <w:p>
            <w:pPr>
              <w:spacing w:after="40"/>
            </w:pPr>
            <w:r>
              <w:rPr>
                <w:sz w:val="17"/>
              </w:rPr>
            </w:r>
            <w:r>
              <w:rPr>
                <w:b w:val="0"/>
                <w:i w:val="0"/>
                <w:sz w:val="17"/>
              </w:rPr>
              <w:t>0.50</w:t>
            </w:r>
          </w:p>
        </w:tc>
        <w:tc>
          <w:tcPr>
            <w:tcW w:type="dxa" w:w="1358"/>
          </w:tcPr>
          <w:p>
            <w:pPr>
              <w:spacing w:after="40"/>
            </w:pPr>
            <w:r>
              <w:rPr>
                <w:sz w:val="17"/>
              </w:rPr>
            </w:r>
            <w:r>
              <w:rPr>
                <w:b w:val="0"/>
                <w:i w:val="0"/>
                <w:sz w:val="17"/>
              </w:rPr>
              <w:t>0.9135</w:t>
            </w:r>
          </w:p>
        </w:tc>
        <w:tc>
          <w:tcPr>
            <w:tcW w:type="dxa" w:w="1358"/>
          </w:tcPr>
          <w:p>
            <w:pPr>
              <w:spacing w:after="40"/>
            </w:pPr>
            <w:r>
              <w:rPr>
                <w:sz w:val="17"/>
              </w:rPr>
            </w:r>
            <w:r>
              <w:rPr>
                <w:b w:val="0"/>
                <w:i w:val="0"/>
                <w:sz w:val="17"/>
              </w:rPr>
              <w:t>0.9087</w:t>
            </w:r>
          </w:p>
        </w:tc>
        <w:tc>
          <w:tcPr>
            <w:tcW w:type="dxa" w:w="1358"/>
          </w:tcPr>
          <w:p>
            <w:pPr>
              <w:spacing w:after="40"/>
            </w:pPr>
            <w:r>
              <w:rPr>
                <w:sz w:val="17"/>
              </w:rPr>
            </w:r>
            <w:r>
              <w:rPr>
                <w:b w:val="0"/>
                <w:i w:val="0"/>
                <w:sz w:val="17"/>
              </w:rPr>
              <w:t>7.324%</w:t>
            </w:r>
          </w:p>
        </w:tc>
        <w:tc>
          <w:tcPr>
            <w:tcW w:type="dxa" w:w="1358"/>
          </w:tcPr>
          <w:p>
            <w:pPr>
              <w:spacing w:after="40"/>
            </w:pPr>
            <w:r>
              <w:rPr>
                <w:sz w:val="17"/>
              </w:rPr>
            </w:r>
            <w:r>
              <w:rPr>
                <w:b w:val="0"/>
                <w:i w:val="0"/>
                <w:sz w:val="17"/>
              </w:rPr>
              <w:t>1,180</w:t>
            </w:r>
          </w:p>
        </w:tc>
        <w:tc>
          <w:tcPr>
            <w:tcW w:type="dxa" w:w="1358"/>
          </w:tcPr>
          <w:p>
            <w:pPr>
              <w:spacing w:after="40"/>
            </w:pPr>
            <w:r>
              <w:rPr>
                <w:sz w:val="17"/>
              </w:rPr>
            </w:r>
            <w:r>
              <w:rPr>
                <w:b w:val="0"/>
                <w:i w:val="0"/>
                <w:sz w:val="17"/>
              </w:rPr>
              <w:t>1,252</w:t>
            </w:r>
          </w:p>
        </w:tc>
      </w:tr>
    </w:tbl>
    <w:p/>
    <w:p>
      <w:pPr>
        <w:pStyle w:val="Heading4"/>
        <w:spacing w:before="200" w:after="120"/>
      </w:pPr>
      <w:r>
        <w:rPr>
          <w:rFonts w:ascii="Calibri" w:hAnsi="Calibri"/>
          <w:b w:val="0"/>
          <w:i w:val="0"/>
          <w:color w:val="0072B2"/>
        </w:rPr>
        <w:t>12.4 Ablations - what is the headline actually measuring?</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F3A5F"/>
          </w:tcPr>
          <w:p>
            <w:pPr>
              <w:spacing w:after="40"/>
            </w:pPr>
            <w:r>
              <w:rPr>
                <w:b/>
                <w:color w:val="FFFFFF"/>
                <w:sz w:val="17"/>
              </w:rPr>
            </w:r>
            <w:r>
              <w:rPr>
                <w:b/>
                <w:i w:val="0"/>
                <w:color w:val="FFFFFF"/>
                <w:sz w:val="17"/>
              </w:rPr>
              <w:t>Experiment</w:t>
            </w:r>
          </w:p>
        </w:tc>
        <w:tc>
          <w:tcPr>
            <w:tcW w:type="dxa" w:w="1901"/>
            <w:shd w:val="clear" w:fill="1F3A5F"/>
          </w:tcPr>
          <w:p>
            <w:pPr>
              <w:spacing w:after="40"/>
            </w:pPr>
            <w:r>
              <w:rPr>
                <w:b/>
                <w:color w:val="FFFFFF"/>
                <w:sz w:val="17"/>
              </w:rPr>
            </w:r>
            <w:r>
              <w:rPr>
                <w:b/>
                <w:i w:val="0"/>
                <w:color w:val="FFFFFF"/>
                <w:sz w:val="17"/>
              </w:rPr>
              <w:t>Recall</w:t>
            </w:r>
          </w:p>
        </w:tc>
        <w:tc>
          <w:tcPr>
            <w:tcW w:type="dxa" w:w="1901"/>
            <w:shd w:val="clear" w:fill="1F3A5F"/>
          </w:tcPr>
          <w:p>
            <w:pPr>
              <w:spacing w:after="40"/>
            </w:pPr>
            <w:r>
              <w:rPr>
                <w:b/>
                <w:color w:val="FFFFFF"/>
                <w:sz w:val="17"/>
              </w:rPr>
            </w:r>
            <w:r>
              <w:rPr>
                <w:b/>
                <w:i w:val="0"/>
                <w:color w:val="FFFFFF"/>
                <w:sz w:val="17"/>
              </w:rPr>
              <w:t>Precision</w:t>
            </w:r>
          </w:p>
        </w:tc>
        <w:tc>
          <w:tcPr>
            <w:tcW w:type="dxa" w:w="1901"/>
            <w:shd w:val="clear" w:fill="1F3A5F"/>
          </w:tcPr>
          <w:p>
            <w:pPr>
              <w:spacing w:after="40"/>
            </w:pPr>
            <w:r>
              <w:rPr>
                <w:b/>
                <w:color w:val="FFFFFF"/>
                <w:sz w:val="17"/>
              </w:rPr>
            </w:r>
            <w:r>
              <w:rPr>
                <w:b/>
                <w:i w:val="0"/>
                <w:color w:val="FFFFFF"/>
                <w:sz w:val="17"/>
              </w:rPr>
              <w:t>F1</w:t>
            </w:r>
          </w:p>
        </w:tc>
        <w:tc>
          <w:tcPr>
            <w:tcW w:type="dxa" w:w="1901"/>
            <w:shd w:val="clear" w:fill="1F3A5F"/>
          </w:tcPr>
          <w:p>
            <w:pPr>
              <w:spacing w:after="40"/>
            </w:pPr>
            <w:r>
              <w:rPr>
                <w:b/>
                <w:color w:val="FFFFFF"/>
                <w:sz w:val="17"/>
              </w:rPr>
            </w:r>
            <w:r>
              <w:rPr>
                <w:b/>
                <w:i w:val="0"/>
                <w:color w:val="FFFFFF"/>
                <w:sz w:val="17"/>
              </w:rPr>
              <w:t>PR-AUC</w:t>
            </w:r>
          </w:p>
        </w:tc>
      </w:tr>
      <w:tr>
        <w:tc>
          <w:tcPr>
            <w:tcW w:type="dxa" w:w="1901"/>
          </w:tcPr>
          <w:p>
            <w:pPr>
              <w:spacing w:after="40"/>
            </w:pPr>
            <w:r>
              <w:rPr>
                <w:sz w:val="17"/>
              </w:rPr>
            </w:r>
            <w:r>
              <w:rPr>
                <w:b w:val="0"/>
                <w:i w:val="0"/>
                <w:sz w:val="17"/>
              </w:rPr>
              <w:t>Primary protocol (headline)</w:t>
            </w:r>
          </w:p>
        </w:tc>
        <w:tc>
          <w:tcPr>
            <w:tcW w:type="dxa" w:w="1901"/>
          </w:tcPr>
          <w:p>
            <w:pPr>
              <w:spacing w:after="40"/>
            </w:pPr>
            <w:r>
              <w:rPr>
                <w:sz w:val="17"/>
              </w:rPr>
            </w:r>
            <w:r>
              <w:rPr>
                <w:b w:val="0"/>
                <w:i w:val="0"/>
                <w:sz w:val="17"/>
              </w:rPr>
              <w:t>0.9112</w:t>
            </w:r>
          </w:p>
        </w:tc>
        <w:tc>
          <w:tcPr>
            <w:tcW w:type="dxa" w:w="1901"/>
          </w:tcPr>
          <w:p>
            <w:pPr>
              <w:spacing w:after="40"/>
            </w:pPr>
            <w:r>
              <w:rPr>
                <w:sz w:val="17"/>
              </w:rPr>
            </w:r>
            <w:r>
              <w:rPr>
                <w:b w:val="0"/>
                <w:i w:val="0"/>
                <w:sz w:val="17"/>
              </w:rPr>
              <w:t>0.9106</w:t>
            </w:r>
          </w:p>
        </w:tc>
        <w:tc>
          <w:tcPr>
            <w:tcW w:type="dxa" w:w="1901"/>
          </w:tcPr>
          <w:p>
            <w:pPr>
              <w:spacing w:after="40"/>
            </w:pPr>
            <w:r>
              <w:rPr>
                <w:sz w:val="17"/>
              </w:rPr>
            </w:r>
            <w:r>
              <w:rPr>
                <w:b w:val="0"/>
                <w:i w:val="0"/>
                <w:sz w:val="17"/>
              </w:rPr>
              <w:t>0.9109</w:t>
            </w:r>
          </w:p>
        </w:tc>
        <w:tc>
          <w:tcPr>
            <w:tcW w:type="dxa" w:w="1901"/>
          </w:tcPr>
          <w:p>
            <w:pPr>
              <w:spacing w:after="40"/>
            </w:pPr>
            <w:r>
              <w:rPr>
                <w:sz w:val="17"/>
              </w:rPr>
            </w:r>
            <w:r>
              <w:rPr>
                <w:b w:val="0"/>
                <w:i w:val="0"/>
                <w:sz w:val="17"/>
              </w:rPr>
              <w:t>0.9791</w:t>
            </w:r>
          </w:p>
        </w:tc>
      </w:tr>
      <w:tr>
        <w:tc>
          <w:tcPr>
            <w:tcW w:type="dxa" w:w="1901"/>
            <w:shd w:val="clear" w:fill="F4F6F8"/>
          </w:tcPr>
          <w:p>
            <w:pPr>
              <w:spacing w:after="40"/>
            </w:pPr>
            <w:r>
              <w:rPr>
                <w:sz w:val="17"/>
              </w:rPr>
            </w:r>
            <w:r>
              <w:rPr>
                <w:b w:val="0"/>
                <w:i w:val="0"/>
                <w:sz w:val="17"/>
              </w:rPr>
              <w:t>Duplicates retained</w:t>
            </w:r>
          </w:p>
        </w:tc>
        <w:tc>
          <w:tcPr>
            <w:tcW w:type="dxa" w:w="1901"/>
            <w:shd w:val="clear" w:fill="F4F6F8"/>
          </w:tcPr>
          <w:p>
            <w:pPr>
              <w:spacing w:after="40"/>
            </w:pPr>
            <w:r>
              <w:rPr>
                <w:sz w:val="17"/>
              </w:rPr>
            </w:r>
            <w:r>
              <w:rPr>
                <w:b w:val="0"/>
                <w:i w:val="0"/>
                <w:sz w:val="17"/>
              </w:rPr>
              <w:t>0.9630</w:t>
            </w:r>
          </w:p>
        </w:tc>
        <w:tc>
          <w:tcPr>
            <w:tcW w:type="dxa" w:w="1901"/>
            <w:shd w:val="clear" w:fill="F4F6F8"/>
          </w:tcPr>
          <w:p>
            <w:pPr>
              <w:spacing w:after="40"/>
            </w:pPr>
            <w:r>
              <w:rPr>
                <w:sz w:val="17"/>
              </w:rPr>
            </w:r>
            <w:r>
              <w:rPr>
                <w:b w:val="0"/>
                <w:i w:val="0"/>
                <w:sz w:val="17"/>
              </w:rPr>
              <w:t>0.9583</w:t>
            </w:r>
          </w:p>
        </w:tc>
        <w:tc>
          <w:tcPr>
            <w:tcW w:type="dxa" w:w="1901"/>
            <w:shd w:val="clear" w:fill="F4F6F8"/>
          </w:tcPr>
          <w:p>
            <w:pPr>
              <w:spacing w:after="40"/>
            </w:pPr>
            <w:r>
              <w:rPr>
                <w:sz w:val="17"/>
              </w:rPr>
            </w:r>
            <w:r>
              <w:rPr>
                <w:b w:val="0"/>
                <w:i w:val="0"/>
                <w:sz w:val="17"/>
              </w:rPr>
              <w:t>0.9607</w:t>
            </w:r>
          </w:p>
        </w:tc>
        <w:tc>
          <w:tcPr>
            <w:tcW w:type="dxa" w:w="1901"/>
            <w:shd w:val="clear" w:fill="F4F6F8"/>
          </w:tcPr>
          <w:p>
            <w:pPr>
              <w:spacing w:after="40"/>
            </w:pPr>
            <w:r>
              <w:rPr>
                <w:sz w:val="17"/>
              </w:rPr>
            </w:r>
            <w:r>
              <w:rPr>
                <w:b w:val="0"/>
                <w:i w:val="0"/>
                <w:sz w:val="17"/>
              </w:rPr>
              <w:t>0.9957</w:t>
            </w:r>
          </w:p>
        </w:tc>
      </w:tr>
      <w:tr>
        <w:tc>
          <w:tcPr>
            <w:tcW w:type="dxa" w:w="1901"/>
          </w:tcPr>
          <w:p>
            <w:pPr>
              <w:spacing w:after="40"/>
            </w:pPr>
            <w:r>
              <w:rPr>
                <w:sz w:val="17"/>
              </w:rPr>
            </w:r>
            <w:r>
              <w:rPr>
                <w:b w:val="0"/>
                <w:i w:val="0"/>
                <w:sz w:val="17"/>
              </w:rPr>
              <w:t>TTL features removed</w:t>
            </w:r>
          </w:p>
        </w:tc>
        <w:tc>
          <w:tcPr>
            <w:tcW w:type="dxa" w:w="1901"/>
          </w:tcPr>
          <w:p>
            <w:pPr>
              <w:spacing w:after="40"/>
            </w:pPr>
            <w:r>
              <w:rPr>
                <w:sz w:val="17"/>
              </w:rPr>
            </w:r>
            <w:r>
              <w:rPr>
                <w:b w:val="0"/>
                <w:i w:val="0"/>
                <w:sz w:val="17"/>
              </w:rPr>
              <w:t>0.9075</w:t>
            </w:r>
          </w:p>
        </w:tc>
        <w:tc>
          <w:tcPr>
            <w:tcW w:type="dxa" w:w="1901"/>
          </w:tcPr>
          <w:p>
            <w:pPr>
              <w:spacing w:after="40"/>
            </w:pPr>
            <w:r>
              <w:rPr>
                <w:sz w:val="17"/>
              </w:rPr>
            </w:r>
            <w:r>
              <w:rPr>
                <w:b w:val="0"/>
                <w:i w:val="0"/>
                <w:sz w:val="17"/>
              </w:rPr>
              <w:t>0.9148</w:t>
            </w:r>
          </w:p>
        </w:tc>
        <w:tc>
          <w:tcPr>
            <w:tcW w:type="dxa" w:w="1901"/>
          </w:tcPr>
          <w:p>
            <w:pPr>
              <w:spacing w:after="40"/>
            </w:pPr>
            <w:r>
              <w:rPr>
                <w:sz w:val="17"/>
              </w:rPr>
            </w:r>
            <w:r>
              <w:rPr>
                <w:b w:val="0"/>
                <w:i w:val="0"/>
                <w:sz w:val="17"/>
              </w:rPr>
              <w:t>0.9111</w:t>
            </w:r>
          </w:p>
        </w:tc>
        <w:tc>
          <w:tcPr>
            <w:tcW w:type="dxa" w:w="1901"/>
          </w:tcPr>
          <w:p>
            <w:pPr>
              <w:spacing w:after="40"/>
            </w:pPr>
            <w:r>
              <w:rPr>
                <w:sz w:val="17"/>
              </w:rPr>
            </w:r>
            <w:r>
              <w:rPr>
                <w:b w:val="0"/>
                <w:i w:val="0"/>
                <w:sz w:val="17"/>
              </w:rPr>
              <w:t>0.9789</w:t>
            </w:r>
          </w:p>
        </w:tc>
      </w:tr>
      <w:tr>
        <w:tc>
          <w:tcPr>
            <w:tcW w:type="dxa" w:w="1901"/>
            <w:shd w:val="clear" w:fill="F4F6F8"/>
          </w:tcPr>
          <w:p>
            <w:pPr>
              <w:spacing w:after="40"/>
            </w:pPr>
            <w:r>
              <w:rPr>
                <w:sz w:val="17"/>
              </w:rPr>
            </w:r>
            <w:r>
              <w:rPr>
                <w:b w:val="0"/>
                <w:i w:val="0"/>
                <w:sz w:val="17"/>
              </w:rPr>
              <w:t>Engineered features removed</w:t>
            </w:r>
          </w:p>
        </w:tc>
        <w:tc>
          <w:tcPr>
            <w:tcW w:type="dxa" w:w="1901"/>
            <w:shd w:val="clear" w:fill="F4F6F8"/>
          </w:tcPr>
          <w:p>
            <w:pPr>
              <w:spacing w:after="40"/>
            </w:pPr>
            <w:r>
              <w:rPr>
                <w:sz w:val="17"/>
              </w:rPr>
            </w:r>
            <w:r>
              <w:rPr>
                <w:b w:val="0"/>
                <w:i w:val="0"/>
                <w:sz w:val="17"/>
              </w:rPr>
              <w:t>0.9158</w:t>
            </w:r>
          </w:p>
        </w:tc>
        <w:tc>
          <w:tcPr>
            <w:tcW w:type="dxa" w:w="1901"/>
            <w:shd w:val="clear" w:fill="F4F6F8"/>
          </w:tcPr>
          <w:p>
            <w:pPr>
              <w:spacing w:after="40"/>
            </w:pPr>
            <w:r>
              <w:rPr>
                <w:sz w:val="17"/>
              </w:rPr>
            </w:r>
            <w:r>
              <w:rPr>
                <w:b w:val="0"/>
                <w:i w:val="0"/>
                <w:sz w:val="17"/>
              </w:rPr>
              <w:t>0.9079</w:t>
            </w:r>
          </w:p>
        </w:tc>
        <w:tc>
          <w:tcPr>
            <w:tcW w:type="dxa" w:w="1901"/>
            <w:shd w:val="clear" w:fill="F4F6F8"/>
          </w:tcPr>
          <w:p>
            <w:pPr>
              <w:spacing w:after="40"/>
            </w:pPr>
            <w:r>
              <w:rPr>
                <w:sz w:val="17"/>
              </w:rPr>
            </w:r>
            <w:r>
              <w:rPr>
                <w:b w:val="0"/>
                <w:i w:val="0"/>
                <w:sz w:val="17"/>
              </w:rPr>
              <w:t>0.9118</w:t>
            </w:r>
          </w:p>
        </w:tc>
        <w:tc>
          <w:tcPr>
            <w:tcW w:type="dxa" w:w="1901"/>
            <w:shd w:val="clear" w:fill="F4F6F8"/>
          </w:tcPr>
          <w:p>
            <w:pPr>
              <w:spacing w:after="40"/>
            </w:pPr>
            <w:r>
              <w:rPr>
                <w:sz w:val="17"/>
              </w:rPr>
            </w:r>
            <w:r>
              <w:rPr>
                <w:b w:val="0"/>
                <w:i w:val="0"/>
                <w:sz w:val="17"/>
              </w:rPr>
              <w:t>0.9794</w:t>
            </w:r>
          </w:p>
        </w:tc>
      </w:tr>
      <w:tr>
        <w:tc>
          <w:tcPr>
            <w:tcW w:type="dxa" w:w="1901"/>
          </w:tcPr>
          <w:p>
            <w:pPr>
              <w:spacing w:after="40"/>
            </w:pPr>
            <w:r>
              <w:rPr>
                <w:sz w:val="17"/>
              </w:rPr>
            </w:r>
            <w:r>
              <w:rPr>
                <w:b w:val="0"/>
                <w:i w:val="0"/>
                <w:sz w:val="17"/>
              </w:rPr>
              <w:t>SMOTE instead of class weights</w:t>
            </w:r>
          </w:p>
        </w:tc>
        <w:tc>
          <w:tcPr>
            <w:tcW w:type="dxa" w:w="1901"/>
          </w:tcPr>
          <w:p>
            <w:pPr>
              <w:spacing w:after="40"/>
            </w:pPr>
            <w:r>
              <w:rPr>
                <w:sz w:val="17"/>
              </w:rPr>
            </w:r>
            <w:r>
              <w:rPr>
                <w:b w:val="0"/>
                <w:i w:val="0"/>
                <w:sz w:val="17"/>
              </w:rPr>
              <w:t>0.9124</w:t>
            </w:r>
          </w:p>
        </w:tc>
        <w:tc>
          <w:tcPr>
            <w:tcW w:type="dxa" w:w="1901"/>
          </w:tcPr>
          <w:p>
            <w:pPr>
              <w:spacing w:after="40"/>
            </w:pPr>
            <w:r>
              <w:rPr>
                <w:sz w:val="17"/>
              </w:rPr>
            </w:r>
            <w:r>
              <w:rPr>
                <w:b w:val="0"/>
                <w:i w:val="0"/>
                <w:sz w:val="17"/>
              </w:rPr>
              <w:t>0.9083</w:t>
            </w:r>
          </w:p>
        </w:tc>
        <w:tc>
          <w:tcPr>
            <w:tcW w:type="dxa" w:w="1901"/>
          </w:tcPr>
          <w:p>
            <w:pPr>
              <w:spacing w:after="40"/>
            </w:pPr>
            <w:r>
              <w:rPr>
                <w:sz w:val="17"/>
              </w:rPr>
            </w:r>
            <w:r>
              <w:rPr>
                <w:b w:val="0"/>
                <w:i w:val="0"/>
                <w:sz w:val="17"/>
              </w:rPr>
              <w:t>0.9103</w:t>
            </w:r>
          </w:p>
        </w:tc>
        <w:tc>
          <w:tcPr>
            <w:tcW w:type="dxa" w:w="1901"/>
          </w:tcPr>
          <w:p>
            <w:pPr>
              <w:spacing w:after="40"/>
            </w:pPr>
            <w:r>
              <w:rPr>
                <w:sz w:val="17"/>
              </w:rPr>
            </w:r>
            <w:r>
              <w:rPr>
                <w:b w:val="0"/>
                <w:i w:val="0"/>
                <w:sz w:val="17"/>
              </w:rPr>
              <w:t>0.9789</w:t>
            </w:r>
          </w:p>
        </w:tc>
      </w:tr>
      <w:tr>
        <w:tc>
          <w:tcPr>
            <w:tcW w:type="dxa" w:w="1901"/>
            <w:shd w:val="clear" w:fill="F4F6F8"/>
          </w:tcPr>
          <w:p>
            <w:pPr>
              <w:spacing w:after="40"/>
            </w:pPr>
            <w:r>
              <w:rPr>
                <w:sz w:val="17"/>
              </w:rPr>
            </w:r>
            <w:r>
              <w:rPr>
                <w:b w:val="0"/>
                <w:i w:val="0"/>
                <w:sz w:val="17"/>
              </w:rPr>
              <w:t>Authors' published split</w:t>
            </w:r>
          </w:p>
        </w:tc>
        <w:tc>
          <w:tcPr>
            <w:tcW w:type="dxa" w:w="1901"/>
            <w:shd w:val="clear" w:fill="F4F6F8"/>
          </w:tcPr>
          <w:p>
            <w:pPr>
              <w:spacing w:after="40"/>
            </w:pPr>
            <w:r>
              <w:rPr>
                <w:sz w:val="17"/>
              </w:rPr>
            </w:r>
            <w:r>
              <w:rPr>
                <w:b w:val="0"/>
                <w:i w:val="0"/>
                <w:sz w:val="17"/>
              </w:rPr>
              <w:t>0.9868</w:t>
            </w:r>
          </w:p>
        </w:tc>
        <w:tc>
          <w:tcPr>
            <w:tcW w:type="dxa" w:w="1901"/>
            <w:shd w:val="clear" w:fill="F4F6F8"/>
          </w:tcPr>
          <w:p>
            <w:pPr>
              <w:spacing w:after="40"/>
            </w:pPr>
            <w:r>
              <w:rPr>
                <w:sz w:val="17"/>
              </w:rPr>
            </w:r>
            <w:r>
              <w:rPr>
                <w:b w:val="0"/>
                <w:i w:val="0"/>
                <w:sz w:val="17"/>
              </w:rPr>
              <w:t>0.8073</w:t>
            </w:r>
          </w:p>
        </w:tc>
        <w:tc>
          <w:tcPr>
            <w:tcW w:type="dxa" w:w="1901"/>
            <w:shd w:val="clear" w:fill="F4F6F8"/>
          </w:tcPr>
          <w:p>
            <w:pPr>
              <w:spacing w:after="40"/>
            </w:pPr>
            <w:r>
              <w:rPr>
                <w:sz w:val="17"/>
              </w:rPr>
            </w:r>
            <w:r>
              <w:rPr>
                <w:b w:val="0"/>
                <w:i w:val="0"/>
                <w:sz w:val="17"/>
              </w:rPr>
              <w:t>0.8881</w:t>
            </w:r>
          </w:p>
        </w:tc>
        <w:tc>
          <w:tcPr>
            <w:tcW w:type="dxa" w:w="1901"/>
            <w:shd w:val="clear" w:fill="F4F6F8"/>
          </w:tcPr>
          <w:p>
            <w:pPr>
              <w:spacing w:after="40"/>
            </w:pPr>
            <w:r>
              <w:rPr>
                <w:sz w:val="17"/>
              </w:rPr>
            </w:r>
            <w:r>
              <w:rPr>
                <w:b w:val="0"/>
                <w:i w:val="0"/>
                <w:sz w:val="17"/>
              </w:rPr>
              <w:t>0.9885</w:t>
            </w:r>
          </w:p>
        </w:tc>
      </w:tr>
    </w:tbl>
    <w:p/>
    <w:p>
      <w:pPr>
        <w:spacing w:after="140"/>
      </w:pPr>
      <w:r>
        <w:rPr>
          <w:b w:val="0"/>
          <w:i w:val="0"/>
        </w:rPr>
        <w:t>This table is the most important in the report. It separates "the model detects attacks" from "the model detects this dataset."</w:t>
      </w:r>
    </w:p>
    <w:p>
      <w:pPr>
        <w:spacing w:after="140"/>
      </w:pPr>
      <w:r>
        <w:rPr>
          <w:b/>
          <w:i w:val="0"/>
        </w:rPr>
        <w:t>Duplicates retained (+0.0498 F1, +0.0166 PR-AUC).</w:t>
      </w:r>
      <w:r>
        <w:rPr>
          <w:b w:val="0"/>
          <w:i w:val="0"/>
        </w:rPr>
        <w:t xml:space="preserve"> Skipping deduplication would have produced a headline F1 of 0.9607 instead of 0.9109, and a PR-AUC of 0.9957. Nothing about the model improved; the test split simply contained records the model had already memorised from training. This is the single largest effect in the table, and it is a </w:t>
      </w:r>
      <w:r>
        <w:rPr>
          <w:b w:val="0"/>
          <w:i/>
        </w:rPr>
        <w:t>procedural</w:t>
      </w:r>
      <w:r>
        <w:rPr>
          <w:b w:val="0"/>
          <w:i w:val="0"/>
        </w:rPr>
        <w:t xml:space="preserve"> effect, not a modelling one - which is why deduplication happens before splitting in this project and why published UNSW-NB15 results that omit it are not comparable to these numbers.</w:t>
      </w:r>
    </w:p>
    <w:p>
      <w:pPr>
        <w:spacing w:after="140"/>
      </w:pPr>
      <w:r>
        <w:rPr>
          <w:b/>
          <w:i w:val="0"/>
        </w:rPr>
        <w:t>TTL features removed (+0.0003 F1, -0.0037 recall).</w:t>
      </w:r>
      <w:r>
        <w:rPr>
          <w:b w:val="0"/>
          <w:i w:val="0"/>
        </w:rPr>
        <w:t xml:space="preserve"> This is the most counter-intuitive result in the project. SHAP attributes the largest single share of decision impact to </w:t>
      </w:r>
      <w:r>
        <w:rPr>
          <w:rFonts w:ascii="Consolas" w:hAnsi="Consolas"/>
          <w:b w:val="0"/>
          <w:i w:val="0"/>
          <w:color w:val="D55E00"/>
        </w:rPr>
        <w:t>sttl</w:t>
      </w:r>
      <w:r>
        <w:rPr>
          <w:b w:val="0"/>
          <w:i w:val="0"/>
        </w:rPr>
        <w:t xml:space="preserve">, which invites the conclusion that the model is riding the capture artefact - yet deleting all three TTL columns and retraining changes F1 by +0.0003. Attribution describes what the fitted model </w:t>
      </w:r>
      <w:r>
        <w:rPr>
          <w:b w:val="0"/>
          <w:i/>
        </w:rPr>
        <w:t>used</w:t>
      </w:r>
      <w:r>
        <w:rPr>
          <w:b w:val="0"/>
          <w:i w:val="0"/>
        </w:rPr>
        <w:t xml:space="preserve">; it does not establish what was </w:t>
      </w:r>
      <w:r>
        <w:rPr>
          <w:b w:val="0"/>
          <w:i/>
        </w:rPr>
        <w:t>necessary</w:t>
      </w:r>
      <w:r>
        <w:rPr>
          <w:b w:val="0"/>
          <w:i w:val="0"/>
        </w:rPr>
        <w:t xml:space="preserve">. The artefact is a </w:t>
      </w:r>
      <w:r>
        <w:rPr>
          <w:b/>
          <w:i w:val="0"/>
        </w:rPr>
        <w:t>redundant shortcut rather than a crutch</w:t>
      </w:r>
      <w:r>
        <w:rPr>
          <w:b w:val="0"/>
          <w:i w:val="0"/>
        </w:rPr>
        <w:t>: the boosted tree re-routes through correlated features at no measurable cost. Two conclusions follow - the headline number does not depend on the artefact, and 'SHAP flagged it, so remove it' would have been remediation theatre, changing the explanation while leaving the behaviour intact.</w:t>
      </w:r>
    </w:p>
    <w:p>
      <w:pPr>
        <w:spacing w:after="140"/>
      </w:pPr>
      <w:r>
        <w:rPr>
          <w:b/>
          <w:i w:val="0"/>
        </w:rPr>
        <w:t>Engineered features removed (+0.0010 F1).</w:t>
      </w:r>
      <w:r>
        <w:rPr>
          <w:b w:val="0"/>
          <w:i w:val="0"/>
        </w:rPr>
        <w:t xml:space="preserve"> The 15 domain features made no measurable difference to performance. Reported plainly because the negative result is the honest one: they were justified on security grounds and they earn their place in the SHAP narrative and the analyst-facing explanation, but on this corpus the raw features already contain the same information. They buy interpretability, not accuracy.</w:t>
      </w:r>
    </w:p>
    <w:p>
      <w:pPr>
        <w:spacing w:after="140"/>
      </w:pPr>
      <w:r>
        <w:rPr>
          <w:b/>
          <w:i w:val="0"/>
        </w:rPr>
        <w:t>SMOTE instead of class weights (-0.0005 F1, +0.0012 recall).</w:t>
      </w:r>
      <w:r>
        <w:rPr>
          <w:b w:val="0"/>
          <w:i w:val="0"/>
        </w:rPr>
        <w:t xml:space="preserve"> Synthetic oversampling was tested rather than assumed, applied to the training folds only. At a 44% positive rate there is no minority class to rescue, and the result confirms it: SMOTE is not used in the final pipeline because it costs compute and adds a synthetic-data assumption without buying anything measurable.</w:t>
      </w:r>
    </w:p>
    <w:p>
      <w:pPr>
        <w:spacing w:after="140"/>
      </w:pPr>
      <w:r>
        <w:rPr>
          <w:b/>
          <w:i w:val="0"/>
        </w:rPr>
        <w:t>Authors' published split (-0.0228 F1, precision 0.9106 to 0.8073, FPR 7.1% to 28.9%).</w:t>
      </w:r>
      <w:r>
        <w:rPr>
          <w:b w:val="0"/>
          <w:i w:val="0"/>
        </w:rPr>
        <w:t xml:space="preserve"> The same code, the same hyper-parameters, a different partition - and the detector changes character, trading precision for recall (0.9868). The published partition is not a random draw from the same distribution as the corpus, so this row is the closest thing available here to an out-of-distribution test. It is the empirical basis for the claim that these numbers describe performance </w:t>
      </w:r>
      <w:r>
        <w:rPr>
          <w:b w:val="0"/>
          <w:i/>
        </w:rPr>
        <w:t>on this corpus</w:t>
      </w:r>
      <w:r>
        <w:rPr>
          <w:b w:val="0"/>
          <w:i w:val="0"/>
        </w:rPr>
        <w:t xml:space="preserve"> and would need recalibration on any real network.</w:t>
      </w:r>
    </w:p>
    <w:p>
      <w:pPr>
        <w:pStyle w:val="Heading3"/>
        <w:spacing w:before="200" w:after="120"/>
      </w:pPr>
      <w:r>
        <w:rPr>
          <w:rFonts w:ascii="Calibri" w:hAnsi="Calibri"/>
          <w:b w:val="0"/>
          <w:i w:val="0"/>
          <w:color w:val="0072B2"/>
        </w:rPr>
        <w:t>13. Model Comparison and Selection</w:t>
      </w:r>
    </w:p>
    <w:p>
      <w:pPr>
        <w:spacing w:after="140"/>
      </w:pPr>
      <w:r>
        <w:rPr>
          <w:b/>
          <w:i w:val="0"/>
        </w:rPr>
        <w:t>Selected: XGBoost.</w:t>
      </w:r>
      <w:r>
        <w:rPr>
          <w:b w:val="0"/>
          <w:i w:val="0"/>
        </w:rPr>
        <w:t xml:space="preserve"> Highest validation PR-AUC (0.9784), +0.0002 ahead of LightGBM (0.9783). Validation recall 0.9194, FPR 0.0742, throughput 195,353 flows/s.</w:t>
      </w:r>
    </w:p>
    <w:p>
      <w:pPr>
        <w:spacing w:after="140"/>
      </w:pPr>
      <w:r>
        <w:rPr>
          <w:b w:val="0"/>
          <w:i w:val="0"/>
        </w:rPr>
        <w:t xml:space="preserve">Selection used </w:t>
      </w:r>
      <w:r>
        <w:rPr>
          <w:b/>
          <w:i w:val="0"/>
        </w:rPr>
        <w:t>PR-AUC, not accuracy</w:t>
      </w:r>
      <w:r>
        <w:rPr>
          <w:b w:val="0"/>
          <w:i w:val="0"/>
        </w:rPr>
        <w:t>. Accuracy on a 44%-positive corpus compresses every model into a narrow band and rewards majority-class performance; PR-AUC measures ranking quality on the positive class, which is what survives a change of base rate.</w:t>
      </w:r>
    </w:p>
    <w:p>
      <w:pPr>
        <w:spacing w:after="140"/>
      </w:pPr>
      <w:r>
        <w:rPr>
          <w:b w:val="0"/>
          <w:i w:val="0"/>
        </w:rPr>
        <w:t>Isolation Forest was evaluated but is not a deployment candidate: trained without attack labels, it produces a ranking score rather than a probability and cannot be operated against a calibrated threshold. Its purpose is to quantify what supervised labelling buys.</w:t>
      </w:r>
    </w:p>
    <w:p>
      <w:pPr>
        <w:pStyle w:val="Heading3"/>
        <w:spacing w:before="200" w:after="120"/>
      </w:pPr>
      <w:r>
        <w:rPr>
          <w:rFonts w:ascii="Calibri" w:hAnsi="Calibri"/>
          <w:b w:val="0"/>
          <w:i w:val="0"/>
          <w:color w:val="0072B2"/>
        </w:rPr>
        <w:t>14. Explainability</w:t>
      </w:r>
    </w:p>
    <w:p>
      <w:pPr>
        <w:spacing w:after="140"/>
      </w:pPr>
      <w:r>
        <w:rPr>
          <w:b w:val="0"/>
          <w:i w:val="0"/>
        </w:rPr>
        <w:t>Global SHAP importance for XGBoost:</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1358"/>
            <w:shd w:val="clear" w:fill="1F3A5F"/>
          </w:tcPr>
          <w:p>
            <w:pPr>
              <w:spacing w:after="40"/>
            </w:pPr>
            <w:r>
              <w:rPr>
                <w:b/>
                <w:color w:val="FFFFFF"/>
                <w:sz w:val="17"/>
              </w:rPr>
            </w:r>
            <w:r>
              <w:rPr>
                <w:b/>
                <w:i w:val="0"/>
                <w:color w:val="FFFFFF"/>
                <w:sz w:val="17"/>
              </w:rPr>
              <w:t>#</w:t>
            </w:r>
          </w:p>
        </w:tc>
        <w:tc>
          <w:tcPr>
            <w:tcW w:type="dxa" w:w="1358"/>
            <w:shd w:val="clear" w:fill="1F3A5F"/>
          </w:tcPr>
          <w:p>
            <w:pPr>
              <w:spacing w:after="40"/>
            </w:pPr>
            <w:r>
              <w:rPr>
                <w:b/>
                <w:color w:val="FFFFFF"/>
                <w:sz w:val="17"/>
              </w:rPr>
            </w:r>
            <w:r>
              <w:rPr>
                <w:b/>
                <w:i w:val="0"/>
                <w:color w:val="FFFFFF"/>
                <w:sz w:val="17"/>
              </w:rPr>
              <w:t>Feature</w:t>
            </w:r>
          </w:p>
        </w:tc>
        <w:tc>
          <w:tcPr>
            <w:tcW w:type="dxa" w:w="1358"/>
            <w:shd w:val="clear" w:fill="1F3A5F"/>
          </w:tcPr>
          <w:p>
            <w:pPr>
              <w:spacing w:after="40"/>
            </w:pPr>
            <w:r>
              <w:rPr>
                <w:b/>
                <w:color w:val="FFFFFF"/>
                <w:sz w:val="17"/>
              </w:rPr>
            </w:r>
            <w:r>
              <w:rPr>
                <w:b/>
                <w:i w:val="0"/>
                <w:color w:val="FFFFFF"/>
                <w:sz w:val="17"/>
              </w:rPr>
              <w:t>Mean \</w:t>
            </w:r>
          </w:p>
        </w:tc>
        <w:tc>
          <w:tcPr>
            <w:tcW w:type="dxa" w:w="1358"/>
            <w:shd w:val="clear" w:fill="1F3A5F"/>
          </w:tcPr>
          <w:p>
            <w:pPr>
              <w:spacing w:after="40"/>
            </w:pPr>
            <w:r>
              <w:rPr>
                <w:b/>
                <w:color w:val="FFFFFF"/>
                <w:sz w:val="17"/>
              </w:rPr>
            </w:r>
            <w:r>
              <w:rPr>
                <w:b/>
                <w:i w:val="0"/>
                <w:color w:val="FFFFFF"/>
                <w:sz w:val="17"/>
              </w:rPr>
              <w:t>SHAP\</w:t>
            </w:r>
          </w:p>
        </w:tc>
        <w:tc>
          <w:tcPr>
            <w:tcW w:type="dxa" w:w="1358"/>
            <w:shd w:val="clear" w:fill="1F3A5F"/>
          </w:tcPr>
          <w:p>
            <w:pPr>
              <w:spacing w:after="40"/>
            </w:pPr>
            <w:r>
              <w:rPr>
                <w:b/>
                <w:color w:val="FFFFFF"/>
                <w:sz w:val="17"/>
              </w:rPr>
            </w:r>
          </w:p>
        </w:tc>
        <w:tc>
          <w:tcPr>
            <w:tcW w:type="dxa" w:w="1358"/>
            <w:shd w:val="clear" w:fill="1F3A5F"/>
          </w:tcPr>
          <w:p>
            <w:pPr>
              <w:spacing w:after="40"/>
            </w:pPr>
            <w:r>
              <w:rPr>
                <w:b/>
                <w:color w:val="FFFFFF"/>
                <w:sz w:val="17"/>
              </w:rPr>
            </w:r>
            <w:r>
              <w:rPr>
                <w:b/>
                <w:i w:val="0"/>
                <w:color w:val="FFFFFF"/>
                <w:sz w:val="17"/>
              </w:rPr>
              <w:t>Share of impact</w:t>
            </w:r>
          </w:p>
        </w:tc>
        <w:tc>
          <w:tcPr>
            <w:tcW w:type="dxa" w:w="1358"/>
            <w:shd w:val="clear" w:fill="1F3A5F"/>
          </w:tcPr>
          <w:p>
            <w:pPr>
              <w:spacing w:after="40"/>
            </w:pPr>
            <w:r>
              <w:rPr>
                <w:b/>
                <w:color w:val="FFFFFF"/>
                <w:sz w:val="17"/>
              </w:rPr>
            </w:r>
            <w:r>
              <w:rPr>
                <w:b/>
                <w:i w:val="0"/>
                <w:color w:val="FFFFFF"/>
                <w:sz w:val="17"/>
              </w:rPr>
              <w:t>Average direction</w:t>
            </w:r>
          </w:p>
        </w:tc>
      </w:tr>
      <w:tr>
        <w:tc>
          <w:tcPr>
            <w:tcW w:type="dxa" w:w="1358"/>
          </w:tcPr>
          <w:p>
            <w:pPr>
              <w:spacing w:after="40"/>
            </w:pPr>
            <w:r>
              <w:rPr>
                <w:sz w:val="17"/>
              </w:rPr>
            </w:r>
            <w:r>
              <w:rPr>
                <w:b w:val="0"/>
                <w:i w:val="0"/>
                <w:sz w:val="17"/>
              </w:rPr>
              <w:t>1</w:t>
            </w:r>
          </w:p>
        </w:tc>
        <w:tc>
          <w:tcPr>
            <w:tcW w:type="dxa" w:w="1358"/>
          </w:tcPr>
          <w:p>
            <w:pPr>
              <w:spacing w:after="40"/>
            </w:pPr>
            <w:r>
              <w:rPr>
                <w:sz w:val="17"/>
              </w:rPr>
            </w:r>
            <w:r>
              <w:rPr>
                <w:rFonts w:ascii="Consolas" w:hAnsi="Consolas"/>
                <w:b w:val="0"/>
                <w:i w:val="0"/>
                <w:color w:val="D55E00"/>
                <w:sz w:val="17"/>
              </w:rPr>
              <w:t>sttl</w:t>
            </w:r>
          </w:p>
        </w:tc>
        <w:tc>
          <w:tcPr>
            <w:tcW w:type="dxa" w:w="1358"/>
          </w:tcPr>
          <w:p>
            <w:pPr>
              <w:spacing w:after="40"/>
            </w:pPr>
            <w:r>
              <w:rPr>
                <w:sz w:val="17"/>
              </w:rPr>
            </w:r>
            <w:r>
              <w:rPr>
                <w:b w:val="0"/>
                <w:i w:val="0"/>
                <w:sz w:val="17"/>
              </w:rPr>
              <w:t>4.6889</w:t>
            </w:r>
          </w:p>
        </w:tc>
        <w:tc>
          <w:tcPr>
            <w:tcW w:type="dxa" w:w="1358"/>
          </w:tcPr>
          <w:p>
            <w:pPr>
              <w:spacing w:after="40"/>
            </w:pPr>
            <w:r>
              <w:rPr>
                <w:sz w:val="17"/>
              </w:rPr>
            </w:r>
            <w:r>
              <w:rPr>
                <w:b w:val="0"/>
                <w:i w:val="0"/>
                <w:sz w:val="17"/>
              </w:rPr>
              <w:t>48.0%</w:t>
            </w:r>
          </w:p>
        </w:tc>
        <w:tc>
          <w:tcPr>
            <w:tcW w:type="dxa" w:w="1358"/>
          </w:tcPr>
          <w:p>
            <w:pPr>
              <w:spacing w:after="40"/>
            </w:pPr>
            <w:r>
              <w:rPr>
                <w:sz w:val="17"/>
              </w:rPr>
            </w:r>
            <w:r>
              <w:rPr>
                <w:b w:val="0"/>
                <w:i w:val="0"/>
                <w:sz w:val="17"/>
              </w:rPr>
              <w:t>toward BENIGN</w:t>
            </w:r>
          </w:p>
        </w:tc>
        <w:tc>
          <w:tcPr>
            <w:tcW w:type="dxa" w:w="1358"/>
          </w:tcPr>
          <w:p>
            <w:pPr>
              <w:spacing w:after="40"/>
            </w:pPr>
            <w:r>
              <w:rPr>
                <w:sz w:val="17"/>
              </w:rPr>
            </w:r>
          </w:p>
        </w:tc>
        <w:tc>
          <w:tcPr>
            <w:tcW w:type="dxa" w:w="1358"/>
          </w:tcPr>
          <w:p>
            <w:pPr>
              <w:spacing w:after="40"/>
            </w:pPr>
            <w:r>
              <w:rPr>
                <w:sz w:val="17"/>
              </w:rPr>
            </w:r>
          </w:p>
        </w:tc>
      </w:tr>
      <w:tr>
        <w:tc>
          <w:tcPr>
            <w:tcW w:type="dxa" w:w="1358"/>
            <w:shd w:val="clear" w:fill="F4F6F8"/>
          </w:tcPr>
          <w:p>
            <w:pPr>
              <w:spacing w:after="40"/>
            </w:pPr>
            <w:r>
              <w:rPr>
                <w:sz w:val="17"/>
              </w:rPr>
            </w:r>
            <w:r>
              <w:rPr>
                <w:b w:val="0"/>
                <w:i w:val="0"/>
                <w:sz w:val="17"/>
              </w:rPr>
              <w:t>2</w:t>
            </w:r>
          </w:p>
        </w:tc>
        <w:tc>
          <w:tcPr>
            <w:tcW w:type="dxa" w:w="1358"/>
            <w:shd w:val="clear" w:fill="F4F6F8"/>
          </w:tcPr>
          <w:p>
            <w:pPr>
              <w:spacing w:after="40"/>
            </w:pPr>
            <w:r>
              <w:rPr>
                <w:sz w:val="17"/>
              </w:rPr>
            </w:r>
            <w:r>
              <w:rPr>
                <w:rFonts w:ascii="Consolas" w:hAnsi="Consolas"/>
                <w:b w:val="0"/>
                <w:i w:val="0"/>
                <w:color w:val="D55E00"/>
                <w:sz w:val="17"/>
              </w:rPr>
              <w:t>ct_dst_src_ltm</w:t>
            </w:r>
          </w:p>
        </w:tc>
        <w:tc>
          <w:tcPr>
            <w:tcW w:type="dxa" w:w="1358"/>
            <w:shd w:val="clear" w:fill="F4F6F8"/>
          </w:tcPr>
          <w:p>
            <w:pPr>
              <w:spacing w:after="40"/>
            </w:pPr>
            <w:r>
              <w:rPr>
                <w:sz w:val="17"/>
              </w:rPr>
            </w:r>
            <w:r>
              <w:rPr>
                <w:b w:val="0"/>
                <w:i w:val="0"/>
                <w:sz w:val="17"/>
              </w:rPr>
              <w:t>0.6891</w:t>
            </w:r>
          </w:p>
        </w:tc>
        <w:tc>
          <w:tcPr>
            <w:tcW w:type="dxa" w:w="1358"/>
            <w:shd w:val="clear" w:fill="F4F6F8"/>
          </w:tcPr>
          <w:p>
            <w:pPr>
              <w:spacing w:after="40"/>
            </w:pPr>
            <w:r>
              <w:rPr>
                <w:sz w:val="17"/>
              </w:rPr>
            </w:r>
            <w:r>
              <w:rPr>
                <w:b w:val="0"/>
                <w:i w:val="0"/>
                <w:sz w:val="17"/>
              </w:rPr>
              <w:t>7.1%</w:t>
            </w:r>
          </w:p>
        </w:tc>
        <w:tc>
          <w:tcPr>
            <w:tcW w:type="dxa" w:w="1358"/>
            <w:shd w:val="clear" w:fill="F4F6F8"/>
          </w:tcPr>
          <w:p>
            <w:pPr>
              <w:spacing w:after="40"/>
            </w:pPr>
            <w:r>
              <w:rPr>
                <w:sz w:val="17"/>
              </w:rPr>
            </w:r>
            <w:r>
              <w:rPr>
                <w:b w:val="0"/>
                <w:i w:val="0"/>
                <w:sz w:val="17"/>
              </w:rPr>
              <w:t>toward ATTACK</w:t>
            </w:r>
          </w:p>
        </w:tc>
        <w:tc>
          <w:tcPr>
            <w:tcW w:type="dxa" w:w="1358"/>
            <w:shd w:val="clear" w:fill="F4F6F8"/>
          </w:tcPr>
          <w:p>
            <w:pPr>
              <w:spacing w:after="40"/>
            </w:pPr>
            <w:r>
              <w:rPr>
                <w:sz w:val="17"/>
              </w:rPr>
            </w:r>
          </w:p>
        </w:tc>
        <w:tc>
          <w:tcPr>
            <w:tcW w:type="dxa" w:w="1358"/>
            <w:shd w:val="clear" w:fill="F4F6F8"/>
          </w:tcPr>
          <w:p>
            <w:pPr>
              <w:spacing w:after="40"/>
            </w:pPr>
            <w:r>
              <w:rPr>
                <w:sz w:val="17"/>
              </w:rPr>
            </w:r>
          </w:p>
        </w:tc>
      </w:tr>
      <w:tr>
        <w:tc>
          <w:tcPr>
            <w:tcW w:type="dxa" w:w="1358"/>
          </w:tcPr>
          <w:p>
            <w:pPr>
              <w:spacing w:after="40"/>
            </w:pPr>
            <w:r>
              <w:rPr>
                <w:sz w:val="17"/>
              </w:rPr>
            </w:r>
            <w:r>
              <w:rPr>
                <w:b w:val="0"/>
                <w:i w:val="0"/>
                <w:sz w:val="17"/>
              </w:rPr>
              <w:t>3</w:t>
            </w:r>
          </w:p>
        </w:tc>
        <w:tc>
          <w:tcPr>
            <w:tcW w:type="dxa" w:w="1358"/>
          </w:tcPr>
          <w:p>
            <w:pPr>
              <w:spacing w:after="40"/>
            </w:pPr>
            <w:r>
              <w:rPr>
                <w:sz w:val="17"/>
              </w:rPr>
            </w:r>
            <w:r>
              <w:rPr>
                <w:rFonts w:ascii="Consolas" w:hAnsi="Consolas"/>
                <w:b w:val="0"/>
                <w:i w:val="0"/>
                <w:color w:val="D55E00"/>
                <w:sz w:val="17"/>
              </w:rPr>
              <w:t>ct_state_ttl</w:t>
            </w:r>
          </w:p>
        </w:tc>
        <w:tc>
          <w:tcPr>
            <w:tcW w:type="dxa" w:w="1358"/>
          </w:tcPr>
          <w:p>
            <w:pPr>
              <w:spacing w:after="40"/>
            </w:pPr>
            <w:r>
              <w:rPr>
                <w:sz w:val="17"/>
              </w:rPr>
            </w:r>
            <w:r>
              <w:rPr>
                <w:b w:val="0"/>
                <w:i w:val="0"/>
                <w:sz w:val="17"/>
              </w:rPr>
              <w:t>0.5415</w:t>
            </w:r>
          </w:p>
        </w:tc>
        <w:tc>
          <w:tcPr>
            <w:tcW w:type="dxa" w:w="1358"/>
          </w:tcPr>
          <w:p>
            <w:pPr>
              <w:spacing w:after="40"/>
            </w:pPr>
            <w:r>
              <w:rPr>
                <w:sz w:val="17"/>
              </w:rPr>
            </w:r>
            <w:r>
              <w:rPr>
                <w:b w:val="0"/>
                <w:i w:val="0"/>
                <w:sz w:val="17"/>
              </w:rPr>
              <w:t>5.5%</w:t>
            </w:r>
          </w:p>
        </w:tc>
        <w:tc>
          <w:tcPr>
            <w:tcW w:type="dxa" w:w="1358"/>
          </w:tcPr>
          <w:p>
            <w:pPr>
              <w:spacing w:after="40"/>
            </w:pPr>
            <w:r>
              <w:rPr>
                <w:sz w:val="17"/>
              </w:rPr>
            </w:r>
            <w:r>
              <w:rPr>
                <w:b w:val="0"/>
                <w:i w:val="0"/>
                <w:sz w:val="17"/>
              </w:rPr>
              <w:t>toward BENIGN</w:t>
            </w:r>
          </w:p>
        </w:tc>
        <w:tc>
          <w:tcPr>
            <w:tcW w:type="dxa" w:w="1358"/>
          </w:tcPr>
          <w:p>
            <w:pPr>
              <w:spacing w:after="40"/>
            </w:pPr>
            <w:r>
              <w:rPr>
                <w:sz w:val="17"/>
              </w:rPr>
            </w:r>
          </w:p>
        </w:tc>
        <w:tc>
          <w:tcPr>
            <w:tcW w:type="dxa" w:w="1358"/>
          </w:tcPr>
          <w:p>
            <w:pPr>
              <w:spacing w:after="40"/>
            </w:pPr>
            <w:r>
              <w:rPr>
                <w:sz w:val="17"/>
              </w:rPr>
            </w:r>
          </w:p>
        </w:tc>
      </w:tr>
      <w:tr>
        <w:tc>
          <w:tcPr>
            <w:tcW w:type="dxa" w:w="1358"/>
            <w:shd w:val="clear" w:fill="F4F6F8"/>
          </w:tcPr>
          <w:p>
            <w:pPr>
              <w:spacing w:after="40"/>
            </w:pPr>
            <w:r>
              <w:rPr>
                <w:sz w:val="17"/>
              </w:rPr>
            </w:r>
            <w:r>
              <w:rPr>
                <w:b w:val="0"/>
                <w:i w:val="0"/>
                <w:sz w:val="17"/>
              </w:rPr>
              <w:t>4</w:t>
            </w:r>
          </w:p>
        </w:tc>
        <w:tc>
          <w:tcPr>
            <w:tcW w:type="dxa" w:w="1358"/>
            <w:shd w:val="clear" w:fill="F4F6F8"/>
          </w:tcPr>
          <w:p>
            <w:pPr>
              <w:spacing w:after="40"/>
            </w:pPr>
            <w:r>
              <w:rPr>
                <w:sz w:val="17"/>
              </w:rPr>
            </w:r>
            <w:r>
              <w:rPr>
                <w:rFonts w:ascii="Consolas" w:hAnsi="Consolas"/>
                <w:b w:val="0"/>
                <w:i w:val="0"/>
                <w:color w:val="D55E00"/>
                <w:sz w:val="17"/>
              </w:rPr>
              <w:t>dbytes</w:t>
            </w:r>
          </w:p>
        </w:tc>
        <w:tc>
          <w:tcPr>
            <w:tcW w:type="dxa" w:w="1358"/>
            <w:shd w:val="clear" w:fill="F4F6F8"/>
          </w:tcPr>
          <w:p>
            <w:pPr>
              <w:spacing w:after="40"/>
            </w:pPr>
            <w:r>
              <w:rPr>
                <w:sz w:val="17"/>
              </w:rPr>
            </w:r>
            <w:r>
              <w:rPr>
                <w:b w:val="0"/>
                <w:i w:val="0"/>
                <w:sz w:val="17"/>
              </w:rPr>
              <w:t>0.4650</w:t>
            </w:r>
          </w:p>
        </w:tc>
        <w:tc>
          <w:tcPr>
            <w:tcW w:type="dxa" w:w="1358"/>
            <w:shd w:val="clear" w:fill="F4F6F8"/>
          </w:tcPr>
          <w:p>
            <w:pPr>
              <w:spacing w:after="40"/>
            </w:pPr>
            <w:r>
              <w:rPr>
                <w:sz w:val="17"/>
              </w:rPr>
            </w:r>
            <w:r>
              <w:rPr>
                <w:b w:val="0"/>
                <w:i w:val="0"/>
                <w:sz w:val="17"/>
              </w:rPr>
              <w:t>4.8%</w:t>
            </w:r>
          </w:p>
        </w:tc>
        <w:tc>
          <w:tcPr>
            <w:tcW w:type="dxa" w:w="1358"/>
            <w:shd w:val="clear" w:fill="F4F6F8"/>
          </w:tcPr>
          <w:p>
            <w:pPr>
              <w:spacing w:after="40"/>
            </w:pPr>
            <w:r>
              <w:rPr>
                <w:sz w:val="17"/>
              </w:rPr>
            </w:r>
            <w:r>
              <w:rPr>
                <w:b w:val="0"/>
                <w:i w:val="0"/>
                <w:sz w:val="17"/>
              </w:rPr>
              <w:t>toward ATTACK</w:t>
            </w:r>
          </w:p>
        </w:tc>
        <w:tc>
          <w:tcPr>
            <w:tcW w:type="dxa" w:w="1358"/>
            <w:shd w:val="clear" w:fill="F4F6F8"/>
          </w:tcPr>
          <w:p>
            <w:pPr>
              <w:spacing w:after="40"/>
            </w:pPr>
            <w:r>
              <w:rPr>
                <w:sz w:val="17"/>
              </w:rPr>
            </w:r>
          </w:p>
        </w:tc>
        <w:tc>
          <w:tcPr>
            <w:tcW w:type="dxa" w:w="1358"/>
            <w:shd w:val="clear" w:fill="F4F6F8"/>
          </w:tcPr>
          <w:p>
            <w:pPr>
              <w:spacing w:after="40"/>
            </w:pPr>
            <w:r>
              <w:rPr>
                <w:sz w:val="17"/>
              </w:rPr>
            </w:r>
          </w:p>
        </w:tc>
      </w:tr>
      <w:tr>
        <w:tc>
          <w:tcPr>
            <w:tcW w:type="dxa" w:w="1358"/>
          </w:tcPr>
          <w:p>
            <w:pPr>
              <w:spacing w:after="40"/>
            </w:pPr>
            <w:r>
              <w:rPr>
                <w:sz w:val="17"/>
              </w:rPr>
            </w:r>
            <w:r>
              <w:rPr>
                <w:b w:val="0"/>
                <w:i w:val="0"/>
                <w:sz w:val="17"/>
              </w:rPr>
              <w:t>5</w:t>
            </w:r>
          </w:p>
        </w:tc>
        <w:tc>
          <w:tcPr>
            <w:tcW w:type="dxa" w:w="1358"/>
          </w:tcPr>
          <w:p>
            <w:pPr>
              <w:spacing w:after="40"/>
            </w:pPr>
            <w:r>
              <w:rPr>
                <w:sz w:val="17"/>
              </w:rPr>
            </w:r>
            <w:r>
              <w:rPr>
                <w:rFonts w:ascii="Consolas" w:hAnsi="Consolas"/>
                <w:b w:val="0"/>
                <w:i w:val="0"/>
                <w:color w:val="D55E00"/>
                <w:sz w:val="17"/>
              </w:rPr>
              <w:t>service_dns</w:t>
            </w:r>
          </w:p>
        </w:tc>
        <w:tc>
          <w:tcPr>
            <w:tcW w:type="dxa" w:w="1358"/>
          </w:tcPr>
          <w:p>
            <w:pPr>
              <w:spacing w:after="40"/>
            </w:pPr>
            <w:r>
              <w:rPr>
                <w:sz w:val="17"/>
              </w:rPr>
            </w:r>
            <w:r>
              <w:rPr>
                <w:b w:val="0"/>
                <w:i w:val="0"/>
                <w:sz w:val="17"/>
              </w:rPr>
              <w:t>0.3177</w:t>
            </w:r>
          </w:p>
        </w:tc>
        <w:tc>
          <w:tcPr>
            <w:tcW w:type="dxa" w:w="1358"/>
          </w:tcPr>
          <w:p>
            <w:pPr>
              <w:spacing w:after="40"/>
            </w:pPr>
            <w:r>
              <w:rPr>
                <w:sz w:val="17"/>
              </w:rPr>
            </w:r>
            <w:r>
              <w:rPr>
                <w:b w:val="0"/>
                <w:i w:val="0"/>
                <w:sz w:val="17"/>
              </w:rPr>
              <w:t>3.3%</w:t>
            </w:r>
          </w:p>
        </w:tc>
        <w:tc>
          <w:tcPr>
            <w:tcW w:type="dxa" w:w="1358"/>
          </w:tcPr>
          <w:p>
            <w:pPr>
              <w:spacing w:after="40"/>
            </w:pPr>
            <w:r>
              <w:rPr>
                <w:sz w:val="17"/>
              </w:rPr>
            </w:r>
            <w:r>
              <w:rPr>
                <w:b w:val="0"/>
                <w:i w:val="0"/>
                <w:sz w:val="17"/>
              </w:rPr>
              <w:t>toward ATTACK</w:t>
            </w:r>
          </w:p>
        </w:tc>
        <w:tc>
          <w:tcPr>
            <w:tcW w:type="dxa" w:w="1358"/>
          </w:tcPr>
          <w:p>
            <w:pPr>
              <w:spacing w:after="40"/>
            </w:pPr>
            <w:r>
              <w:rPr>
                <w:sz w:val="17"/>
              </w:rPr>
            </w:r>
          </w:p>
        </w:tc>
        <w:tc>
          <w:tcPr>
            <w:tcW w:type="dxa" w:w="1358"/>
          </w:tcPr>
          <w:p>
            <w:pPr>
              <w:spacing w:after="40"/>
            </w:pPr>
            <w:r>
              <w:rPr>
                <w:sz w:val="17"/>
              </w:rPr>
            </w:r>
          </w:p>
        </w:tc>
      </w:tr>
      <w:tr>
        <w:tc>
          <w:tcPr>
            <w:tcW w:type="dxa" w:w="1358"/>
            <w:shd w:val="clear" w:fill="F4F6F8"/>
          </w:tcPr>
          <w:p>
            <w:pPr>
              <w:spacing w:after="40"/>
            </w:pPr>
            <w:r>
              <w:rPr>
                <w:sz w:val="17"/>
              </w:rPr>
            </w:r>
            <w:r>
              <w:rPr>
                <w:b w:val="0"/>
                <w:i w:val="0"/>
                <w:sz w:val="17"/>
              </w:rPr>
              <w:t>6</w:t>
            </w:r>
          </w:p>
        </w:tc>
        <w:tc>
          <w:tcPr>
            <w:tcW w:type="dxa" w:w="1358"/>
            <w:shd w:val="clear" w:fill="F4F6F8"/>
          </w:tcPr>
          <w:p>
            <w:pPr>
              <w:spacing w:after="40"/>
            </w:pPr>
            <w:r>
              <w:rPr>
                <w:sz w:val="17"/>
              </w:rPr>
            </w:r>
            <w:r>
              <w:rPr>
                <w:rFonts w:ascii="Consolas" w:hAnsi="Consolas"/>
                <w:b w:val="0"/>
                <w:i w:val="0"/>
                <w:color w:val="D55E00"/>
                <w:sz w:val="17"/>
              </w:rPr>
              <w:t>sbytes</w:t>
            </w:r>
          </w:p>
        </w:tc>
        <w:tc>
          <w:tcPr>
            <w:tcW w:type="dxa" w:w="1358"/>
            <w:shd w:val="clear" w:fill="F4F6F8"/>
          </w:tcPr>
          <w:p>
            <w:pPr>
              <w:spacing w:after="40"/>
            </w:pPr>
            <w:r>
              <w:rPr>
                <w:sz w:val="17"/>
              </w:rPr>
            </w:r>
            <w:r>
              <w:rPr>
                <w:b w:val="0"/>
                <w:i w:val="0"/>
                <w:sz w:val="17"/>
              </w:rPr>
              <w:t>0.2302</w:t>
            </w:r>
          </w:p>
        </w:tc>
        <w:tc>
          <w:tcPr>
            <w:tcW w:type="dxa" w:w="1358"/>
            <w:shd w:val="clear" w:fill="F4F6F8"/>
          </w:tcPr>
          <w:p>
            <w:pPr>
              <w:spacing w:after="40"/>
            </w:pPr>
            <w:r>
              <w:rPr>
                <w:sz w:val="17"/>
              </w:rPr>
            </w:r>
            <w:r>
              <w:rPr>
                <w:b w:val="0"/>
                <w:i w:val="0"/>
                <w:sz w:val="17"/>
              </w:rPr>
              <w:t>2.4%</w:t>
            </w:r>
          </w:p>
        </w:tc>
        <w:tc>
          <w:tcPr>
            <w:tcW w:type="dxa" w:w="1358"/>
            <w:shd w:val="clear" w:fill="F4F6F8"/>
          </w:tcPr>
          <w:p>
            <w:pPr>
              <w:spacing w:after="40"/>
            </w:pPr>
            <w:r>
              <w:rPr>
                <w:sz w:val="17"/>
              </w:rPr>
            </w:r>
            <w:r>
              <w:rPr>
                <w:b w:val="0"/>
                <w:i w:val="0"/>
                <w:sz w:val="17"/>
              </w:rPr>
              <w:t>toward ATTACK</w:t>
            </w:r>
          </w:p>
        </w:tc>
        <w:tc>
          <w:tcPr>
            <w:tcW w:type="dxa" w:w="1358"/>
            <w:shd w:val="clear" w:fill="F4F6F8"/>
          </w:tcPr>
          <w:p>
            <w:pPr>
              <w:spacing w:after="40"/>
            </w:pPr>
            <w:r>
              <w:rPr>
                <w:sz w:val="17"/>
              </w:rPr>
            </w:r>
          </w:p>
        </w:tc>
        <w:tc>
          <w:tcPr>
            <w:tcW w:type="dxa" w:w="1358"/>
            <w:shd w:val="clear" w:fill="F4F6F8"/>
          </w:tcPr>
          <w:p>
            <w:pPr>
              <w:spacing w:after="40"/>
            </w:pPr>
            <w:r>
              <w:rPr>
                <w:sz w:val="17"/>
              </w:rPr>
            </w:r>
          </w:p>
        </w:tc>
      </w:tr>
      <w:tr>
        <w:tc>
          <w:tcPr>
            <w:tcW w:type="dxa" w:w="1358"/>
          </w:tcPr>
          <w:p>
            <w:pPr>
              <w:spacing w:after="40"/>
            </w:pPr>
            <w:r>
              <w:rPr>
                <w:sz w:val="17"/>
              </w:rPr>
            </w:r>
            <w:r>
              <w:rPr>
                <w:b w:val="0"/>
                <w:i w:val="0"/>
                <w:sz w:val="17"/>
              </w:rPr>
              <w:t>7</w:t>
            </w:r>
          </w:p>
        </w:tc>
        <w:tc>
          <w:tcPr>
            <w:tcW w:type="dxa" w:w="1358"/>
          </w:tcPr>
          <w:p>
            <w:pPr>
              <w:spacing w:after="40"/>
            </w:pPr>
            <w:r>
              <w:rPr>
                <w:sz w:val="17"/>
              </w:rPr>
            </w:r>
            <w:r>
              <w:rPr>
                <w:rFonts w:ascii="Consolas" w:hAnsi="Consolas"/>
                <w:b w:val="0"/>
                <w:i w:val="0"/>
                <w:color w:val="D55E00"/>
                <w:sz w:val="17"/>
              </w:rPr>
              <w:t>dmean</w:t>
            </w:r>
          </w:p>
        </w:tc>
        <w:tc>
          <w:tcPr>
            <w:tcW w:type="dxa" w:w="1358"/>
          </w:tcPr>
          <w:p>
            <w:pPr>
              <w:spacing w:after="40"/>
            </w:pPr>
            <w:r>
              <w:rPr>
                <w:sz w:val="17"/>
              </w:rPr>
            </w:r>
            <w:r>
              <w:rPr>
                <w:b w:val="0"/>
                <w:i w:val="0"/>
                <w:sz w:val="17"/>
              </w:rPr>
              <w:t>0.1772</w:t>
            </w:r>
          </w:p>
        </w:tc>
        <w:tc>
          <w:tcPr>
            <w:tcW w:type="dxa" w:w="1358"/>
          </w:tcPr>
          <w:p>
            <w:pPr>
              <w:spacing w:after="40"/>
            </w:pPr>
            <w:r>
              <w:rPr>
                <w:sz w:val="17"/>
              </w:rPr>
            </w:r>
            <w:r>
              <w:rPr>
                <w:b w:val="0"/>
                <w:i w:val="0"/>
                <w:sz w:val="17"/>
              </w:rPr>
              <w:t>1.8%</w:t>
            </w:r>
          </w:p>
        </w:tc>
        <w:tc>
          <w:tcPr>
            <w:tcW w:type="dxa" w:w="1358"/>
          </w:tcPr>
          <w:p>
            <w:pPr>
              <w:spacing w:after="40"/>
            </w:pPr>
            <w:r>
              <w:rPr>
                <w:sz w:val="17"/>
              </w:rPr>
            </w:r>
            <w:r>
              <w:rPr>
                <w:b w:val="0"/>
                <w:i w:val="0"/>
                <w:sz w:val="17"/>
              </w:rPr>
              <w:t>toward ATTACK</w:t>
            </w:r>
          </w:p>
        </w:tc>
        <w:tc>
          <w:tcPr>
            <w:tcW w:type="dxa" w:w="1358"/>
          </w:tcPr>
          <w:p>
            <w:pPr>
              <w:spacing w:after="40"/>
            </w:pPr>
            <w:r>
              <w:rPr>
                <w:sz w:val="17"/>
              </w:rPr>
            </w:r>
          </w:p>
        </w:tc>
        <w:tc>
          <w:tcPr>
            <w:tcW w:type="dxa" w:w="1358"/>
          </w:tcPr>
          <w:p>
            <w:pPr>
              <w:spacing w:after="40"/>
            </w:pPr>
            <w:r>
              <w:rPr>
                <w:sz w:val="17"/>
              </w:rPr>
            </w:r>
          </w:p>
        </w:tc>
      </w:tr>
      <w:tr>
        <w:tc>
          <w:tcPr>
            <w:tcW w:type="dxa" w:w="1358"/>
            <w:shd w:val="clear" w:fill="F4F6F8"/>
          </w:tcPr>
          <w:p>
            <w:pPr>
              <w:spacing w:after="40"/>
            </w:pPr>
            <w:r>
              <w:rPr>
                <w:sz w:val="17"/>
              </w:rPr>
            </w:r>
            <w:r>
              <w:rPr>
                <w:b w:val="0"/>
                <w:i w:val="0"/>
                <w:sz w:val="17"/>
              </w:rPr>
              <w:t>8</w:t>
            </w:r>
          </w:p>
        </w:tc>
        <w:tc>
          <w:tcPr>
            <w:tcW w:type="dxa" w:w="1358"/>
            <w:shd w:val="clear" w:fill="F4F6F8"/>
          </w:tcPr>
          <w:p>
            <w:pPr>
              <w:spacing w:after="40"/>
            </w:pPr>
            <w:r>
              <w:rPr>
                <w:sz w:val="17"/>
              </w:rPr>
            </w:r>
            <w:r>
              <w:rPr>
                <w:rFonts w:ascii="Consolas" w:hAnsi="Consolas"/>
                <w:b w:val="0"/>
                <w:i w:val="0"/>
                <w:color w:val="D55E00"/>
                <w:sz w:val="17"/>
              </w:rPr>
              <w:t>smean</w:t>
            </w:r>
          </w:p>
        </w:tc>
        <w:tc>
          <w:tcPr>
            <w:tcW w:type="dxa" w:w="1358"/>
            <w:shd w:val="clear" w:fill="F4F6F8"/>
          </w:tcPr>
          <w:p>
            <w:pPr>
              <w:spacing w:after="40"/>
            </w:pPr>
            <w:r>
              <w:rPr>
                <w:sz w:val="17"/>
              </w:rPr>
            </w:r>
            <w:r>
              <w:rPr>
                <w:b w:val="0"/>
                <w:i w:val="0"/>
                <w:sz w:val="17"/>
              </w:rPr>
              <w:t>0.1606</w:t>
            </w:r>
          </w:p>
        </w:tc>
        <w:tc>
          <w:tcPr>
            <w:tcW w:type="dxa" w:w="1358"/>
            <w:shd w:val="clear" w:fill="F4F6F8"/>
          </w:tcPr>
          <w:p>
            <w:pPr>
              <w:spacing w:after="40"/>
            </w:pPr>
            <w:r>
              <w:rPr>
                <w:sz w:val="17"/>
              </w:rPr>
            </w:r>
            <w:r>
              <w:rPr>
                <w:b w:val="0"/>
                <w:i w:val="0"/>
                <w:sz w:val="17"/>
              </w:rPr>
              <w:t>1.6%</w:t>
            </w:r>
          </w:p>
        </w:tc>
        <w:tc>
          <w:tcPr>
            <w:tcW w:type="dxa" w:w="1358"/>
            <w:shd w:val="clear" w:fill="F4F6F8"/>
          </w:tcPr>
          <w:p>
            <w:pPr>
              <w:spacing w:after="40"/>
            </w:pPr>
            <w:r>
              <w:rPr>
                <w:sz w:val="17"/>
              </w:rPr>
            </w:r>
            <w:r>
              <w:rPr>
                <w:b w:val="0"/>
                <w:i w:val="0"/>
                <w:sz w:val="17"/>
              </w:rPr>
              <w:t>toward ATTACK</w:t>
            </w:r>
          </w:p>
        </w:tc>
        <w:tc>
          <w:tcPr>
            <w:tcW w:type="dxa" w:w="1358"/>
            <w:shd w:val="clear" w:fill="F4F6F8"/>
          </w:tcPr>
          <w:p>
            <w:pPr>
              <w:spacing w:after="40"/>
            </w:pPr>
            <w:r>
              <w:rPr>
                <w:sz w:val="17"/>
              </w:rPr>
            </w:r>
          </w:p>
        </w:tc>
        <w:tc>
          <w:tcPr>
            <w:tcW w:type="dxa" w:w="1358"/>
            <w:shd w:val="clear" w:fill="F4F6F8"/>
          </w:tcPr>
          <w:p>
            <w:pPr>
              <w:spacing w:after="40"/>
            </w:pPr>
            <w:r>
              <w:rPr>
                <w:sz w:val="17"/>
              </w:rPr>
            </w:r>
          </w:p>
        </w:tc>
      </w:tr>
      <w:tr>
        <w:tc>
          <w:tcPr>
            <w:tcW w:type="dxa" w:w="1358"/>
          </w:tcPr>
          <w:p>
            <w:pPr>
              <w:spacing w:after="40"/>
            </w:pPr>
            <w:r>
              <w:rPr>
                <w:sz w:val="17"/>
              </w:rPr>
            </w:r>
            <w:r>
              <w:rPr>
                <w:b w:val="0"/>
                <w:i w:val="0"/>
                <w:sz w:val="17"/>
              </w:rPr>
              <w:t>9</w:t>
            </w:r>
          </w:p>
        </w:tc>
        <w:tc>
          <w:tcPr>
            <w:tcW w:type="dxa" w:w="1358"/>
          </w:tcPr>
          <w:p>
            <w:pPr>
              <w:spacing w:after="40"/>
            </w:pPr>
            <w:r>
              <w:rPr>
                <w:sz w:val="17"/>
              </w:rPr>
            </w:r>
            <w:r>
              <w:rPr>
                <w:rFonts w:ascii="Consolas" w:hAnsi="Consolas"/>
                <w:b w:val="0"/>
                <w:i w:val="0"/>
                <w:color w:val="D55E00"/>
                <w:sz w:val="17"/>
              </w:rPr>
              <w:t>bytes_per_packet</w:t>
            </w:r>
          </w:p>
        </w:tc>
        <w:tc>
          <w:tcPr>
            <w:tcW w:type="dxa" w:w="1358"/>
          </w:tcPr>
          <w:p>
            <w:pPr>
              <w:spacing w:after="40"/>
            </w:pPr>
            <w:r>
              <w:rPr>
                <w:sz w:val="17"/>
              </w:rPr>
            </w:r>
            <w:r>
              <w:rPr>
                <w:b w:val="0"/>
                <w:i w:val="0"/>
                <w:sz w:val="17"/>
              </w:rPr>
              <w:t>0.1486</w:t>
            </w:r>
          </w:p>
        </w:tc>
        <w:tc>
          <w:tcPr>
            <w:tcW w:type="dxa" w:w="1358"/>
          </w:tcPr>
          <w:p>
            <w:pPr>
              <w:spacing w:after="40"/>
            </w:pPr>
            <w:r>
              <w:rPr>
                <w:sz w:val="17"/>
              </w:rPr>
            </w:r>
            <w:r>
              <w:rPr>
                <w:b w:val="0"/>
                <w:i w:val="0"/>
                <w:sz w:val="17"/>
              </w:rPr>
              <w:t>1.5%</w:t>
            </w:r>
          </w:p>
        </w:tc>
        <w:tc>
          <w:tcPr>
            <w:tcW w:type="dxa" w:w="1358"/>
          </w:tcPr>
          <w:p>
            <w:pPr>
              <w:spacing w:after="40"/>
            </w:pPr>
            <w:r>
              <w:rPr>
                <w:sz w:val="17"/>
              </w:rPr>
            </w:r>
            <w:r>
              <w:rPr>
                <w:b w:val="0"/>
                <w:i w:val="0"/>
                <w:sz w:val="17"/>
              </w:rPr>
              <w:t>toward ATTACK</w:t>
            </w:r>
          </w:p>
        </w:tc>
        <w:tc>
          <w:tcPr>
            <w:tcW w:type="dxa" w:w="1358"/>
          </w:tcPr>
          <w:p>
            <w:pPr>
              <w:spacing w:after="40"/>
            </w:pPr>
            <w:r>
              <w:rPr>
                <w:sz w:val="17"/>
              </w:rPr>
            </w:r>
          </w:p>
        </w:tc>
        <w:tc>
          <w:tcPr>
            <w:tcW w:type="dxa" w:w="1358"/>
          </w:tcPr>
          <w:p>
            <w:pPr>
              <w:spacing w:after="40"/>
            </w:pPr>
            <w:r>
              <w:rPr>
                <w:sz w:val="17"/>
              </w:rPr>
            </w:r>
          </w:p>
        </w:tc>
      </w:tr>
      <w:tr>
        <w:tc>
          <w:tcPr>
            <w:tcW w:type="dxa" w:w="1358"/>
            <w:shd w:val="clear" w:fill="F4F6F8"/>
          </w:tcPr>
          <w:p>
            <w:pPr>
              <w:spacing w:after="40"/>
            </w:pPr>
            <w:r>
              <w:rPr>
                <w:sz w:val="17"/>
              </w:rPr>
            </w:r>
            <w:r>
              <w:rPr>
                <w:b w:val="0"/>
                <w:i w:val="0"/>
                <w:sz w:val="17"/>
              </w:rPr>
              <w:t>10</w:t>
            </w:r>
          </w:p>
        </w:tc>
        <w:tc>
          <w:tcPr>
            <w:tcW w:type="dxa" w:w="1358"/>
            <w:shd w:val="clear" w:fill="F4F6F8"/>
          </w:tcPr>
          <w:p>
            <w:pPr>
              <w:spacing w:after="40"/>
            </w:pPr>
            <w:r>
              <w:rPr>
                <w:sz w:val="17"/>
              </w:rPr>
            </w:r>
            <w:r>
              <w:rPr>
                <w:rFonts w:ascii="Consolas" w:hAnsi="Consolas"/>
                <w:b w:val="0"/>
                <w:i w:val="0"/>
                <w:color w:val="D55E00"/>
                <w:sz w:val="17"/>
              </w:rPr>
              <w:t>ct_srv_src</w:t>
            </w:r>
          </w:p>
        </w:tc>
        <w:tc>
          <w:tcPr>
            <w:tcW w:type="dxa" w:w="1358"/>
            <w:shd w:val="clear" w:fill="F4F6F8"/>
          </w:tcPr>
          <w:p>
            <w:pPr>
              <w:spacing w:after="40"/>
            </w:pPr>
            <w:r>
              <w:rPr>
                <w:sz w:val="17"/>
              </w:rPr>
            </w:r>
            <w:r>
              <w:rPr>
                <w:b w:val="0"/>
                <w:i w:val="0"/>
                <w:sz w:val="17"/>
              </w:rPr>
              <w:t>0.1481</w:t>
            </w:r>
          </w:p>
        </w:tc>
        <w:tc>
          <w:tcPr>
            <w:tcW w:type="dxa" w:w="1358"/>
            <w:shd w:val="clear" w:fill="F4F6F8"/>
          </w:tcPr>
          <w:p>
            <w:pPr>
              <w:spacing w:after="40"/>
            </w:pPr>
            <w:r>
              <w:rPr>
                <w:sz w:val="17"/>
              </w:rPr>
            </w:r>
            <w:r>
              <w:rPr>
                <w:b w:val="0"/>
                <w:i w:val="0"/>
                <w:sz w:val="17"/>
              </w:rPr>
              <w:t>1.5%</w:t>
            </w:r>
          </w:p>
        </w:tc>
        <w:tc>
          <w:tcPr>
            <w:tcW w:type="dxa" w:w="1358"/>
            <w:shd w:val="clear" w:fill="F4F6F8"/>
          </w:tcPr>
          <w:p>
            <w:pPr>
              <w:spacing w:after="40"/>
            </w:pPr>
            <w:r>
              <w:rPr>
                <w:sz w:val="17"/>
              </w:rPr>
            </w:r>
            <w:r>
              <w:rPr>
                <w:b w:val="0"/>
                <w:i w:val="0"/>
                <w:sz w:val="17"/>
              </w:rPr>
              <w:t>toward ATTACK</w:t>
            </w:r>
          </w:p>
        </w:tc>
        <w:tc>
          <w:tcPr>
            <w:tcW w:type="dxa" w:w="1358"/>
            <w:shd w:val="clear" w:fill="F4F6F8"/>
          </w:tcPr>
          <w:p>
            <w:pPr>
              <w:spacing w:after="40"/>
            </w:pPr>
            <w:r>
              <w:rPr>
                <w:sz w:val="17"/>
              </w:rPr>
            </w:r>
          </w:p>
        </w:tc>
        <w:tc>
          <w:tcPr>
            <w:tcW w:type="dxa" w:w="1358"/>
            <w:shd w:val="clear" w:fill="F4F6F8"/>
          </w:tcPr>
          <w:p>
            <w:pPr>
              <w:spacing w:after="40"/>
            </w:pPr>
            <w:r>
              <w:rPr>
                <w:sz w:val="17"/>
              </w:rPr>
            </w:r>
          </w:p>
        </w:tc>
      </w:tr>
      <w:tr>
        <w:tc>
          <w:tcPr>
            <w:tcW w:type="dxa" w:w="1358"/>
          </w:tcPr>
          <w:p>
            <w:pPr>
              <w:spacing w:after="40"/>
            </w:pPr>
            <w:r>
              <w:rPr>
                <w:sz w:val="17"/>
              </w:rPr>
            </w:r>
            <w:r>
              <w:rPr>
                <w:b w:val="0"/>
                <w:i w:val="0"/>
                <w:sz w:val="17"/>
              </w:rPr>
              <w:t>11</w:t>
            </w:r>
          </w:p>
        </w:tc>
        <w:tc>
          <w:tcPr>
            <w:tcW w:type="dxa" w:w="1358"/>
          </w:tcPr>
          <w:p>
            <w:pPr>
              <w:spacing w:after="40"/>
            </w:pPr>
            <w:r>
              <w:rPr>
                <w:sz w:val="17"/>
              </w:rPr>
            </w:r>
            <w:r>
              <w:rPr>
                <w:rFonts w:ascii="Consolas" w:hAnsi="Consolas"/>
                <w:b w:val="0"/>
                <w:i w:val="0"/>
                <w:color w:val="D55E00"/>
                <w:sz w:val="17"/>
              </w:rPr>
              <w:t>ct_srv_dst</w:t>
            </w:r>
          </w:p>
        </w:tc>
        <w:tc>
          <w:tcPr>
            <w:tcW w:type="dxa" w:w="1358"/>
          </w:tcPr>
          <w:p>
            <w:pPr>
              <w:spacing w:after="40"/>
            </w:pPr>
            <w:r>
              <w:rPr>
                <w:sz w:val="17"/>
              </w:rPr>
            </w:r>
            <w:r>
              <w:rPr>
                <w:b w:val="0"/>
                <w:i w:val="0"/>
                <w:sz w:val="17"/>
              </w:rPr>
              <w:t>0.1461</w:t>
            </w:r>
          </w:p>
        </w:tc>
        <w:tc>
          <w:tcPr>
            <w:tcW w:type="dxa" w:w="1358"/>
          </w:tcPr>
          <w:p>
            <w:pPr>
              <w:spacing w:after="40"/>
            </w:pPr>
            <w:r>
              <w:rPr>
                <w:sz w:val="17"/>
              </w:rPr>
            </w:r>
            <w:r>
              <w:rPr>
                <w:b w:val="0"/>
                <w:i w:val="0"/>
                <w:sz w:val="17"/>
              </w:rPr>
              <w:t>1.5%</w:t>
            </w:r>
          </w:p>
        </w:tc>
        <w:tc>
          <w:tcPr>
            <w:tcW w:type="dxa" w:w="1358"/>
          </w:tcPr>
          <w:p>
            <w:pPr>
              <w:spacing w:after="40"/>
            </w:pPr>
            <w:r>
              <w:rPr>
                <w:sz w:val="17"/>
              </w:rPr>
            </w:r>
            <w:r>
              <w:rPr>
                <w:b w:val="0"/>
                <w:i w:val="0"/>
                <w:sz w:val="17"/>
              </w:rPr>
              <w:t>toward ATTACK</w:t>
            </w:r>
          </w:p>
        </w:tc>
        <w:tc>
          <w:tcPr>
            <w:tcW w:type="dxa" w:w="1358"/>
          </w:tcPr>
          <w:p>
            <w:pPr>
              <w:spacing w:after="40"/>
            </w:pPr>
            <w:r>
              <w:rPr>
                <w:sz w:val="17"/>
              </w:rPr>
            </w:r>
          </w:p>
        </w:tc>
        <w:tc>
          <w:tcPr>
            <w:tcW w:type="dxa" w:w="1358"/>
          </w:tcPr>
          <w:p>
            <w:pPr>
              <w:spacing w:after="40"/>
            </w:pPr>
            <w:r>
              <w:rPr>
                <w:sz w:val="17"/>
              </w:rPr>
            </w:r>
          </w:p>
        </w:tc>
      </w:tr>
      <w:tr>
        <w:tc>
          <w:tcPr>
            <w:tcW w:type="dxa" w:w="1358"/>
            <w:shd w:val="clear" w:fill="F4F6F8"/>
          </w:tcPr>
          <w:p>
            <w:pPr>
              <w:spacing w:after="40"/>
            </w:pPr>
            <w:r>
              <w:rPr>
                <w:sz w:val="17"/>
              </w:rPr>
            </w:r>
            <w:r>
              <w:rPr>
                <w:b w:val="0"/>
                <w:i w:val="0"/>
                <w:sz w:val="17"/>
              </w:rPr>
              <w:t>12</w:t>
            </w:r>
          </w:p>
        </w:tc>
        <w:tc>
          <w:tcPr>
            <w:tcW w:type="dxa" w:w="1358"/>
            <w:shd w:val="clear" w:fill="F4F6F8"/>
          </w:tcPr>
          <w:p>
            <w:pPr>
              <w:spacing w:after="40"/>
            </w:pPr>
            <w:r>
              <w:rPr>
                <w:sz w:val="17"/>
              </w:rPr>
            </w:r>
            <w:r>
              <w:rPr>
                <w:rFonts w:ascii="Consolas" w:hAnsi="Consolas"/>
                <w:b w:val="0"/>
                <w:i w:val="0"/>
                <w:color w:val="D55E00"/>
                <w:sz w:val="17"/>
              </w:rPr>
              <w:t>load_log_ratio</w:t>
            </w:r>
          </w:p>
        </w:tc>
        <w:tc>
          <w:tcPr>
            <w:tcW w:type="dxa" w:w="1358"/>
            <w:shd w:val="clear" w:fill="F4F6F8"/>
          </w:tcPr>
          <w:p>
            <w:pPr>
              <w:spacing w:after="40"/>
            </w:pPr>
            <w:r>
              <w:rPr>
                <w:sz w:val="17"/>
              </w:rPr>
            </w:r>
            <w:r>
              <w:rPr>
                <w:b w:val="0"/>
                <w:i w:val="0"/>
                <w:sz w:val="17"/>
              </w:rPr>
              <w:t>0.1341</w:t>
            </w:r>
          </w:p>
        </w:tc>
        <w:tc>
          <w:tcPr>
            <w:tcW w:type="dxa" w:w="1358"/>
            <w:shd w:val="clear" w:fill="F4F6F8"/>
          </w:tcPr>
          <w:p>
            <w:pPr>
              <w:spacing w:after="40"/>
            </w:pPr>
            <w:r>
              <w:rPr>
                <w:sz w:val="17"/>
              </w:rPr>
            </w:r>
            <w:r>
              <w:rPr>
                <w:b w:val="0"/>
                <w:i w:val="0"/>
                <w:sz w:val="17"/>
              </w:rPr>
              <w:t>1.4%</w:t>
            </w:r>
          </w:p>
        </w:tc>
        <w:tc>
          <w:tcPr>
            <w:tcW w:type="dxa" w:w="1358"/>
            <w:shd w:val="clear" w:fill="F4F6F8"/>
          </w:tcPr>
          <w:p>
            <w:pPr>
              <w:spacing w:after="40"/>
            </w:pPr>
            <w:r>
              <w:rPr>
                <w:sz w:val="17"/>
              </w:rPr>
            </w:r>
            <w:r>
              <w:rPr>
                <w:b w:val="0"/>
                <w:i w:val="0"/>
                <w:sz w:val="17"/>
              </w:rPr>
              <w:t>toward ATTACK</w:t>
            </w:r>
          </w:p>
        </w:tc>
        <w:tc>
          <w:tcPr>
            <w:tcW w:type="dxa" w:w="1358"/>
            <w:shd w:val="clear" w:fill="F4F6F8"/>
          </w:tcPr>
          <w:p>
            <w:pPr>
              <w:spacing w:after="40"/>
            </w:pPr>
            <w:r>
              <w:rPr>
                <w:sz w:val="17"/>
              </w:rPr>
            </w:r>
          </w:p>
        </w:tc>
        <w:tc>
          <w:tcPr>
            <w:tcW w:type="dxa" w:w="1358"/>
            <w:shd w:val="clear" w:fill="F4F6F8"/>
          </w:tcPr>
          <w:p>
            <w:pPr>
              <w:spacing w:after="40"/>
            </w:pPr>
            <w:r>
              <w:rPr>
                <w:sz w:val="17"/>
              </w:rPr>
            </w:r>
          </w:p>
        </w:tc>
      </w:tr>
    </w:tbl>
    <w:p/>
    <w:p>
      <w:pPr>
        <w:pStyle w:val="Heading4"/>
        <w:spacing w:before="200" w:after="120"/>
      </w:pPr>
      <w:r>
        <w:rPr>
          <w:rFonts w:ascii="Calibri" w:hAnsi="Calibri"/>
          <w:b w:val="0"/>
          <w:i w:val="0"/>
          <w:color w:val="0072B2"/>
        </w:rPr>
        <w:t>Where the decisions come from</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Feature group</w:t>
            </w:r>
          </w:p>
        </w:tc>
        <w:tc>
          <w:tcPr>
            <w:tcW w:type="dxa" w:w="4752"/>
            <w:shd w:val="clear" w:fill="1F3A5F"/>
          </w:tcPr>
          <w:p>
            <w:pPr>
              <w:spacing w:after="40"/>
            </w:pPr>
            <w:r>
              <w:rPr>
                <w:b/>
                <w:color w:val="FFFFFF"/>
                <w:sz w:val="17"/>
              </w:rPr>
            </w:r>
            <w:r>
              <w:rPr>
                <w:b/>
                <w:i w:val="0"/>
                <w:color w:val="FFFFFF"/>
                <w:sz w:val="17"/>
              </w:rPr>
              <w:t>Share of total attributed impact</w:t>
            </w:r>
          </w:p>
        </w:tc>
      </w:tr>
      <w:tr>
        <w:tc>
          <w:tcPr>
            <w:tcW w:type="dxa" w:w="4752"/>
          </w:tcPr>
          <w:p>
            <w:pPr>
              <w:spacing w:after="40"/>
            </w:pPr>
            <w:r>
              <w:rPr>
                <w:sz w:val="17"/>
              </w:rPr>
            </w:r>
            <w:r>
              <w:rPr>
                <w:b w:val="0"/>
                <w:i w:val="0"/>
                <w:sz w:val="17"/>
              </w:rPr>
              <w:t>TTL family (sttl, dttl, ct_state_ttl)</w:t>
            </w:r>
          </w:p>
        </w:tc>
        <w:tc>
          <w:tcPr>
            <w:tcW w:type="dxa" w:w="4752"/>
          </w:tcPr>
          <w:p>
            <w:pPr>
              <w:spacing w:after="40"/>
            </w:pPr>
            <w:r>
              <w:rPr>
                <w:sz w:val="17"/>
              </w:rPr>
            </w:r>
            <w:r>
              <w:rPr>
                <w:b w:val="0"/>
                <w:i w:val="0"/>
                <w:sz w:val="17"/>
              </w:rPr>
              <w:t>54.3%</w:t>
            </w:r>
          </w:p>
        </w:tc>
      </w:tr>
      <w:tr>
        <w:tc>
          <w:tcPr>
            <w:tcW w:type="dxa" w:w="4752"/>
            <w:shd w:val="clear" w:fill="F4F6F8"/>
          </w:tcPr>
          <w:p>
            <w:pPr>
              <w:spacing w:after="40"/>
            </w:pPr>
            <w:r>
              <w:rPr>
                <w:sz w:val="17"/>
              </w:rPr>
            </w:r>
            <w:r>
              <w:rPr>
                <w:b w:val="0"/>
                <w:i w:val="0"/>
                <w:sz w:val="17"/>
              </w:rPr>
              <w:t>Volume &amp; rate (bytes, packets, load)</w:t>
            </w:r>
          </w:p>
        </w:tc>
        <w:tc>
          <w:tcPr>
            <w:tcW w:type="dxa" w:w="4752"/>
            <w:shd w:val="clear" w:fill="F4F6F8"/>
          </w:tcPr>
          <w:p>
            <w:pPr>
              <w:spacing w:after="40"/>
            </w:pPr>
            <w:r>
              <w:rPr>
                <w:sz w:val="17"/>
              </w:rPr>
            </w:r>
            <w:r>
              <w:rPr>
                <w:b w:val="0"/>
                <w:i w:val="0"/>
                <w:sz w:val="17"/>
              </w:rPr>
              <w:t>16.1%</w:t>
            </w:r>
          </w:p>
        </w:tc>
      </w:tr>
      <w:tr>
        <w:tc>
          <w:tcPr>
            <w:tcW w:type="dxa" w:w="4752"/>
          </w:tcPr>
          <w:p>
            <w:pPr>
              <w:spacing w:after="40"/>
            </w:pPr>
            <w:r>
              <w:rPr>
                <w:sz w:val="17"/>
              </w:rPr>
            </w:r>
            <w:r>
              <w:rPr>
                <w:b w:val="0"/>
                <w:i w:val="0"/>
                <w:sz w:val="17"/>
              </w:rPr>
              <w:t>Connection counters (ct_*, excl. ct_state_ttl)</w:t>
            </w:r>
          </w:p>
        </w:tc>
        <w:tc>
          <w:tcPr>
            <w:tcW w:type="dxa" w:w="4752"/>
          </w:tcPr>
          <w:p>
            <w:pPr>
              <w:spacing w:after="40"/>
            </w:pPr>
            <w:r>
              <w:rPr>
                <w:sz w:val="17"/>
              </w:rPr>
            </w:r>
            <w:r>
              <w:rPr>
                <w:b w:val="0"/>
                <w:i w:val="0"/>
                <w:sz w:val="17"/>
              </w:rPr>
              <w:t>12.2%</w:t>
            </w:r>
          </w:p>
        </w:tc>
      </w:tr>
      <w:tr>
        <w:tc>
          <w:tcPr>
            <w:tcW w:type="dxa" w:w="4752"/>
            <w:shd w:val="clear" w:fill="F4F6F8"/>
          </w:tcPr>
          <w:p>
            <w:pPr>
              <w:spacing w:after="40"/>
            </w:pPr>
            <w:r>
              <w:rPr>
                <w:sz w:val="17"/>
              </w:rPr>
            </w:r>
            <w:r>
              <w:rPr>
                <w:b w:val="0"/>
                <w:i w:val="0"/>
                <w:sz w:val="17"/>
              </w:rPr>
              <w:t>Engineered in this project</w:t>
            </w:r>
          </w:p>
        </w:tc>
        <w:tc>
          <w:tcPr>
            <w:tcW w:type="dxa" w:w="4752"/>
            <w:shd w:val="clear" w:fill="F4F6F8"/>
          </w:tcPr>
          <w:p>
            <w:pPr>
              <w:spacing w:after="40"/>
            </w:pPr>
            <w:r>
              <w:rPr>
                <w:sz w:val="17"/>
              </w:rPr>
            </w:r>
            <w:r>
              <w:rPr>
                <w:b w:val="0"/>
                <w:i w:val="0"/>
                <w:sz w:val="17"/>
              </w:rPr>
              <w:t>7.5%</w:t>
            </w:r>
          </w:p>
        </w:tc>
      </w:tr>
      <w:tr>
        <w:tc>
          <w:tcPr>
            <w:tcW w:type="dxa" w:w="4752"/>
          </w:tcPr>
          <w:p>
            <w:pPr>
              <w:spacing w:after="40"/>
            </w:pPr>
            <w:r>
              <w:rPr>
                <w:sz w:val="17"/>
              </w:rPr>
            </w:r>
            <w:r>
              <w:rPr>
                <w:b w:val="0"/>
                <w:i w:val="0"/>
                <w:sz w:val="17"/>
              </w:rPr>
              <w:t>Timing &amp; TCP state</w:t>
            </w:r>
          </w:p>
        </w:tc>
        <w:tc>
          <w:tcPr>
            <w:tcW w:type="dxa" w:w="4752"/>
          </w:tcPr>
          <w:p>
            <w:pPr>
              <w:spacing w:after="40"/>
            </w:pPr>
            <w:r>
              <w:rPr>
                <w:sz w:val="17"/>
              </w:rPr>
            </w:r>
            <w:r>
              <w:rPr>
                <w:b w:val="0"/>
                <w:i w:val="0"/>
                <w:sz w:val="17"/>
              </w:rPr>
              <w:t>6.1%</w:t>
            </w:r>
          </w:p>
        </w:tc>
      </w:tr>
      <w:tr>
        <w:tc>
          <w:tcPr>
            <w:tcW w:type="dxa" w:w="4752"/>
            <w:shd w:val="clear" w:fill="F4F6F8"/>
          </w:tcPr>
          <w:p>
            <w:pPr>
              <w:spacing w:after="40"/>
            </w:pPr>
            <w:r>
              <w:rPr>
                <w:sz w:val="17"/>
              </w:rPr>
            </w:r>
            <w:r>
              <w:rPr>
                <w:b w:val="0"/>
                <w:i w:val="0"/>
                <w:sz w:val="17"/>
              </w:rPr>
              <w:t>Categorical (proto, service, state)</w:t>
            </w:r>
          </w:p>
        </w:tc>
        <w:tc>
          <w:tcPr>
            <w:tcW w:type="dxa" w:w="4752"/>
            <w:shd w:val="clear" w:fill="F4F6F8"/>
          </w:tcPr>
          <w:p>
            <w:pPr>
              <w:spacing w:after="40"/>
            </w:pPr>
            <w:r>
              <w:rPr>
                <w:sz w:val="17"/>
              </w:rPr>
            </w:r>
            <w:r>
              <w:rPr>
                <w:b w:val="0"/>
                <w:i w:val="0"/>
                <w:sz w:val="17"/>
              </w:rPr>
              <w:t>5.8%</w:t>
            </w:r>
          </w:p>
        </w:tc>
      </w:tr>
    </w:tbl>
    <w:p/>
    <w:p>
      <w:pPr>
        <w:spacing w:after="140"/>
      </w:pPr>
      <w:r>
        <w:rPr>
          <w:b/>
          <w:i w:val="0"/>
        </w:rPr>
        <w:t>What makes traffic look malicious to this model:</w:t>
      </w:r>
      <w:r>
        <w:rPr>
          <w:b w:val="0"/>
          <w:i w:val="0"/>
        </w:rPr>
        <w:t xml:space="preserve"> high source-to-destination TTL, an unanswered connection (no destination packets, no completed handshake), strongly asymmetric direction, and elevated recent-connection counters.</w:t>
      </w:r>
    </w:p>
    <w:p>
      <w:pPr>
        <w:spacing w:after="140"/>
      </w:pPr>
      <w:r>
        <w:rPr>
          <w:b/>
          <w:i w:val="0"/>
        </w:rPr>
        <w:t>What makes traffic look benign:</w:t>
      </w:r>
      <w:r>
        <w:rPr>
          <w:b w:val="0"/>
          <w:i w:val="0"/>
        </w:rPr>
        <w:t xml:space="preserve"> a completed TCP handshake with sequence numbers exchanged in both directions, balanced bidirectional volume, and an identified application service.</w:t>
      </w:r>
    </w:p>
    <w:p>
      <w:pPr>
        <w:spacing w:after="140"/>
      </w:pPr>
      <w:r>
        <w:rPr>
          <w:b/>
          <w:i w:val="0"/>
        </w:rPr>
        <w:t>Is a proxy feature dominating?</w:t>
      </w:r>
      <w:r>
        <w:rPr>
          <w:b w:val="0"/>
          <w:i w:val="0"/>
        </w:rPr>
        <w:t xml:space="preserve"> Yes, and it is named rather than hidden. The TTL family carries a disproportionate share of attributed impact, and the dependence plot shows a step function rather than a gradient - the model learned a near-binary switch on a field the testbed configured differently per generator. See </w:t>
      </w:r>
      <w:r>
        <w:rPr>
          <w:rFonts w:ascii="Consolas" w:hAnsi="Consolas"/>
          <w:b w:val="0"/>
          <w:i w:val="0"/>
          <w:color w:val="D55E00"/>
        </w:rPr>
        <w:t>figures/fig20</w:t>
      </w:r>
      <w:r>
        <w:rPr>
          <w:b w:val="0"/>
          <w:i w:val="0"/>
        </w:rPr>
        <w:t>-</w:t>
      </w:r>
      <w:r>
        <w:rPr>
          <w:rFonts w:ascii="Consolas" w:hAnsi="Consolas"/>
          <w:b w:val="0"/>
          <w:i w:val="0"/>
          <w:color w:val="D55E00"/>
        </w:rPr>
        <w:t>fig24</w:t>
      </w:r>
      <w:r>
        <w:rPr>
          <w:b w:val="0"/>
          <w:i w:val="0"/>
        </w:rPr>
        <w:t>.</w:t>
      </w:r>
    </w:p>
    <w:p>
      <w:pPr>
        <w:spacing w:after="140"/>
      </w:pPr>
      <w:r>
        <w:rPr>
          <w:b w:val="0"/>
          <w:i w:val="0"/>
        </w:rPr>
        <w:t xml:space="preserve">Local explanations for a true positive, true negative, false positive and false negative are in </w:t>
      </w:r>
      <w:r>
        <w:rPr>
          <w:rFonts w:ascii="Consolas" w:hAnsi="Consolas"/>
          <w:b w:val="0"/>
          <w:i w:val="0"/>
          <w:color w:val="D55E00"/>
        </w:rPr>
        <w:t>figures/fig23_shap_local_cases.png</w:t>
      </w:r>
      <w:r>
        <w:rPr>
          <w:b w:val="0"/>
          <w:i w:val="0"/>
        </w:rPr>
        <w:t>, each chosen as the median-scoring member of its outcome class so the explanation describes typical behaviour rather than a cherry-picked extreme.</w:t>
      </w:r>
    </w:p>
    <w:p>
      <w:pPr>
        <w:jc w:val="center"/>
      </w:pPr>
      <w:r>
        <w:drawing>
          <wp:inline xmlns:a="http://schemas.openxmlformats.org/drawingml/2006/main" xmlns:pic="http://schemas.openxmlformats.org/drawingml/2006/picture">
            <wp:extent cx="5852160" cy="4067546"/>
            <wp:docPr id="15" name="Picture 15"/>
            <wp:cNvGraphicFramePr>
              <a:graphicFrameLocks noChangeAspect="1"/>
            </wp:cNvGraphicFramePr>
            <a:graphic>
              <a:graphicData uri="http://schemas.openxmlformats.org/drawingml/2006/picture">
                <pic:pic>
                  <pic:nvPicPr>
                    <pic:cNvPr id="0" name="fig23_shap_local_cases.png"/>
                    <pic:cNvPicPr/>
                  </pic:nvPicPr>
                  <pic:blipFill>
                    <a:blip r:embed="rId23"/>
                    <a:stretch>
                      <a:fillRect/>
                    </a:stretch>
                  </pic:blipFill>
                  <pic:spPr>
                    <a:xfrm>
                      <a:off x="0" y="0"/>
                      <a:ext cx="5852160" cy="4067546"/>
                    </a:xfrm>
                    <a:prstGeom prst="rect"/>
                  </pic:spPr>
                </pic:pic>
              </a:graphicData>
            </a:graphic>
          </wp:inline>
        </w:drawing>
      </w:r>
    </w:p>
    <w:p>
      <w:pPr>
        <w:jc w:val="center"/>
      </w:pPr>
      <w:r>
        <w:rPr>
          <w:i/>
          <w:color w:val="555555"/>
          <w:sz w:val="17"/>
        </w:rPr>
        <w:t>Figure — fig23 shap local cases</w:t>
      </w:r>
    </w:p>
    <w:p>
      <w:pPr>
        <w:pStyle w:val="Heading3"/>
        <w:spacing w:before="200" w:after="120"/>
      </w:pPr>
      <w:r>
        <w:rPr>
          <w:rFonts w:ascii="Calibri" w:hAnsi="Calibri"/>
          <w:b w:val="0"/>
          <w:i w:val="0"/>
          <w:color w:val="0072B2"/>
        </w:rPr>
        <w:t>15. Error Analysis</w:t>
      </w:r>
    </w:p>
    <w:p>
      <w:pPr>
        <w:pStyle w:val="Heading4"/>
        <w:spacing w:before="200" w:after="120"/>
      </w:pPr>
      <w:r>
        <w:rPr>
          <w:rFonts w:ascii="Calibri" w:hAnsi="Calibri"/>
          <w:b w:val="0"/>
          <w:i w:val="0"/>
          <w:color w:val="0072B2"/>
        </w:rPr>
        <w:t>Recall by attack family</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val="clear" w:fill="1F3A5F"/>
          </w:tcPr>
          <w:p>
            <w:pPr>
              <w:spacing w:after="40"/>
            </w:pPr>
            <w:r>
              <w:rPr>
                <w:b/>
                <w:color w:val="FFFFFF"/>
                <w:sz w:val="17"/>
              </w:rPr>
            </w:r>
            <w:r>
              <w:rPr>
                <w:b/>
                <w:i w:val="0"/>
                <w:color w:val="FFFFFF"/>
                <w:sz w:val="17"/>
              </w:rPr>
              <w:t>Family</w:t>
            </w:r>
          </w:p>
        </w:tc>
        <w:tc>
          <w:tcPr>
            <w:tcW w:type="dxa" w:w="2376"/>
            <w:shd w:val="clear" w:fill="1F3A5F"/>
          </w:tcPr>
          <w:p>
            <w:pPr>
              <w:spacing w:after="40"/>
            </w:pPr>
            <w:r>
              <w:rPr>
                <w:b/>
                <w:color w:val="FFFFFF"/>
                <w:sz w:val="17"/>
              </w:rPr>
            </w:r>
            <w:r>
              <w:rPr>
                <w:b/>
                <w:i w:val="0"/>
                <w:color w:val="FFFFFF"/>
                <w:sz w:val="17"/>
              </w:rPr>
              <w:t>Attack flows (test)</w:t>
            </w:r>
          </w:p>
        </w:tc>
        <w:tc>
          <w:tcPr>
            <w:tcW w:type="dxa" w:w="2376"/>
            <w:shd w:val="clear" w:fill="1F3A5F"/>
          </w:tcPr>
          <w:p>
            <w:pPr>
              <w:spacing w:after="40"/>
            </w:pPr>
            <w:r>
              <w:rPr>
                <w:b/>
                <w:color w:val="FFFFFF"/>
                <w:sz w:val="17"/>
              </w:rPr>
            </w:r>
            <w:r>
              <w:rPr>
                <w:b/>
                <w:i w:val="0"/>
                <w:color w:val="FFFFFF"/>
                <w:sz w:val="17"/>
              </w:rPr>
              <w:t>Recall</w:t>
            </w:r>
          </w:p>
        </w:tc>
        <w:tc>
          <w:tcPr>
            <w:tcW w:type="dxa" w:w="2376"/>
            <w:shd w:val="clear" w:fill="1F3A5F"/>
          </w:tcPr>
          <w:p>
            <w:pPr>
              <w:spacing w:after="40"/>
            </w:pPr>
            <w:r>
              <w:rPr>
                <w:b/>
                <w:color w:val="FFFFFF"/>
                <w:sz w:val="17"/>
              </w:rPr>
            </w:r>
            <w:r>
              <w:rPr>
                <w:b/>
                <w:i w:val="0"/>
                <w:color w:val="FFFFFF"/>
                <w:sz w:val="17"/>
              </w:rPr>
              <w:t>FNR</w:t>
            </w:r>
          </w:p>
        </w:tc>
      </w:tr>
      <w:tr>
        <w:tc>
          <w:tcPr>
            <w:tcW w:type="dxa" w:w="2376"/>
          </w:tcPr>
          <w:p>
            <w:pPr>
              <w:spacing w:after="40"/>
            </w:pPr>
            <w:r>
              <w:rPr>
                <w:sz w:val="17"/>
              </w:rPr>
            </w:r>
            <w:r>
              <w:rPr>
                <w:b w:val="0"/>
                <w:i w:val="0"/>
                <w:sz w:val="17"/>
              </w:rPr>
              <w:t>Analysis</w:t>
            </w:r>
          </w:p>
        </w:tc>
        <w:tc>
          <w:tcPr>
            <w:tcW w:type="dxa" w:w="2376"/>
          </w:tcPr>
          <w:p>
            <w:pPr>
              <w:spacing w:after="40"/>
            </w:pPr>
            <w:r>
              <w:rPr>
                <w:sz w:val="17"/>
              </w:rPr>
            </w:r>
            <w:r>
              <w:rPr>
                <w:b w:val="0"/>
                <w:i w:val="0"/>
                <w:sz w:val="17"/>
              </w:rPr>
              <w:t>167</w:t>
            </w:r>
          </w:p>
        </w:tc>
        <w:tc>
          <w:tcPr>
            <w:tcW w:type="dxa" w:w="2376"/>
          </w:tcPr>
          <w:p>
            <w:pPr>
              <w:spacing w:after="40"/>
            </w:pPr>
            <w:r>
              <w:rPr>
                <w:sz w:val="17"/>
              </w:rPr>
            </w:r>
            <w:r>
              <w:rPr>
                <w:b w:val="0"/>
                <w:i w:val="0"/>
                <w:sz w:val="17"/>
              </w:rPr>
              <w:t>0.5928</w:t>
            </w:r>
          </w:p>
        </w:tc>
        <w:tc>
          <w:tcPr>
            <w:tcW w:type="dxa" w:w="2376"/>
          </w:tcPr>
          <w:p>
            <w:pPr>
              <w:spacing w:after="40"/>
            </w:pPr>
            <w:r>
              <w:rPr>
                <w:sz w:val="17"/>
              </w:rPr>
            </w:r>
            <w:r>
              <w:rPr>
                <w:b w:val="0"/>
                <w:i w:val="0"/>
                <w:sz w:val="17"/>
              </w:rPr>
              <w:t>0.4072</w:t>
            </w:r>
          </w:p>
        </w:tc>
      </w:tr>
      <w:tr>
        <w:tc>
          <w:tcPr>
            <w:tcW w:type="dxa" w:w="2376"/>
            <w:shd w:val="clear" w:fill="F4F6F8"/>
          </w:tcPr>
          <w:p>
            <w:pPr>
              <w:spacing w:after="40"/>
            </w:pPr>
            <w:r>
              <w:rPr>
                <w:sz w:val="17"/>
              </w:rPr>
            </w:r>
            <w:r>
              <w:rPr>
                <w:b w:val="0"/>
                <w:i w:val="0"/>
                <w:sz w:val="17"/>
              </w:rPr>
              <w:t>Fuzzers</w:t>
            </w:r>
          </w:p>
        </w:tc>
        <w:tc>
          <w:tcPr>
            <w:tcW w:type="dxa" w:w="2376"/>
            <w:shd w:val="clear" w:fill="F4F6F8"/>
          </w:tcPr>
          <w:p>
            <w:pPr>
              <w:spacing w:after="40"/>
            </w:pPr>
            <w:r>
              <w:rPr>
                <w:sz w:val="17"/>
              </w:rPr>
            </w:r>
            <w:r>
              <w:rPr>
                <w:b w:val="0"/>
                <w:i w:val="0"/>
                <w:sz w:val="17"/>
              </w:rPr>
              <w:t>3,845</w:t>
            </w:r>
          </w:p>
        </w:tc>
        <w:tc>
          <w:tcPr>
            <w:tcW w:type="dxa" w:w="2376"/>
            <w:shd w:val="clear" w:fill="F4F6F8"/>
          </w:tcPr>
          <w:p>
            <w:pPr>
              <w:spacing w:after="40"/>
            </w:pPr>
            <w:r>
              <w:rPr>
                <w:sz w:val="17"/>
              </w:rPr>
            </w:r>
            <w:r>
              <w:rPr>
                <w:b w:val="0"/>
                <w:i w:val="0"/>
                <w:sz w:val="17"/>
              </w:rPr>
              <w:t>0.7376</w:t>
            </w:r>
          </w:p>
        </w:tc>
        <w:tc>
          <w:tcPr>
            <w:tcW w:type="dxa" w:w="2376"/>
            <w:shd w:val="clear" w:fill="F4F6F8"/>
          </w:tcPr>
          <w:p>
            <w:pPr>
              <w:spacing w:after="40"/>
            </w:pPr>
            <w:r>
              <w:rPr>
                <w:sz w:val="17"/>
              </w:rPr>
            </w:r>
            <w:r>
              <w:rPr>
                <w:b w:val="0"/>
                <w:i w:val="0"/>
                <w:sz w:val="17"/>
              </w:rPr>
              <w:t>0.2624</w:t>
            </w:r>
          </w:p>
        </w:tc>
      </w:tr>
      <w:tr>
        <w:tc>
          <w:tcPr>
            <w:tcW w:type="dxa" w:w="2376"/>
          </w:tcPr>
          <w:p>
            <w:pPr>
              <w:spacing w:after="40"/>
            </w:pPr>
            <w:r>
              <w:rPr>
                <w:sz w:val="17"/>
              </w:rPr>
            </w:r>
            <w:r>
              <w:rPr>
                <w:b w:val="0"/>
                <w:i w:val="0"/>
                <w:sz w:val="17"/>
              </w:rPr>
              <w:t>Shellcode</w:t>
            </w:r>
          </w:p>
        </w:tc>
        <w:tc>
          <w:tcPr>
            <w:tcW w:type="dxa" w:w="2376"/>
          </w:tcPr>
          <w:p>
            <w:pPr>
              <w:spacing w:after="40"/>
            </w:pPr>
            <w:r>
              <w:rPr>
                <w:sz w:val="17"/>
              </w:rPr>
            </w:r>
            <w:r>
              <w:rPr>
                <w:b w:val="0"/>
                <w:i w:val="0"/>
                <w:sz w:val="17"/>
              </w:rPr>
              <w:t>291</w:t>
            </w:r>
          </w:p>
        </w:tc>
        <w:tc>
          <w:tcPr>
            <w:tcW w:type="dxa" w:w="2376"/>
          </w:tcPr>
          <w:p>
            <w:pPr>
              <w:spacing w:after="40"/>
            </w:pPr>
            <w:r>
              <w:rPr>
                <w:sz w:val="17"/>
              </w:rPr>
            </w:r>
            <w:r>
              <w:rPr>
                <w:b w:val="0"/>
                <w:i w:val="0"/>
                <w:sz w:val="17"/>
              </w:rPr>
              <w:t>0.9622</w:t>
            </w:r>
          </w:p>
        </w:tc>
        <w:tc>
          <w:tcPr>
            <w:tcW w:type="dxa" w:w="2376"/>
          </w:tcPr>
          <w:p>
            <w:pPr>
              <w:spacing w:after="40"/>
            </w:pPr>
            <w:r>
              <w:rPr>
                <w:sz w:val="17"/>
              </w:rPr>
            </w:r>
            <w:r>
              <w:rPr>
                <w:b w:val="0"/>
                <w:i w:val="0"/>
                <w:sz w:val="17"/>
              </w:rPr>
              <w:t>0.0378</w:t>
            </w:r>
          </w:p>
        </w:tc>
      </w:tr>
      <w:tr>
        <w:tc>
          <w:tcPr>
            <w:tcW w:type="dxa" w:w="2376"/>
            <w:shd w:val="clear" w:fill="F4F6F8"/>
          </w:tcPr>
          <w:p>
            <w:pPr>
              <w:spacing w:after="40"/>
            </w:pPr>
            <w:r>
              <w:rPr>
                <w:sz w:val="17"/>
              </w:rPr>
            </w:r>
            <w:r>
              <w:rPr>
                <w:b w:val="0"/>
                <w:i w:val="0"/>
                <w:sz w:val="17"/>
              </w:rPr>
              <w:t>Exploits</w:t>
            </w:r>
          </w:p>
        </w:tc>
        <w:tc>
          <w:tcPr>
            <w:tcW w:type="dxa" w:w="2376"/>
            <w:shd w:val="clear" w:fill="F4F6F8"/>
          </w:tcPr>
          <w:p>
            <w:pPr>
              <w:spacing w:after="40"/>
            </w:pPr>
            <w:r>
              <w:rPr>
                <w:sz w:val="17"/>
              </w:rPr>
            </w:r>
            <w:r>
              <w:rPr>
                <w:b w:val="0"/>
                <w:i w:val="0"/>
                <w:sz w:val="17"/>
              </w:rPr>
              <w:t>5,161</w:t>
            </w:r>
          </w:p>
        </w:tc>
        <w:tc>
          <w:tcPr>
            <w:tcW w:type="dxa" w:w="2376"/>
            <w:shd w:val="clear" w:fill="F4F6F8"/>
          </w:tcPr>
          <w:p>
            <w:pPr>
              <w:spacing w:after="40"/>
            </w:pPr>
            <w:r>
              <w:rPr>
                <w:sz w:val="17"/>
              </w:rPr>
            </w:r>
            <w:r>
              <w:rPr>
                <w:b w:val="0"/>
                <w:i w:val="0"/>
                <w:sz w:val="17"/>
              </w:rPr>
              <w:t>0.9802</w:t>
            </w:r>
          </w:p>
        </w:tc>
        <w:tc>
          <w:tcPr>
            <w:tcW w:type="dxa" w:w="2376"/>
            <w:shd w:val="clear" w:fill="F4F6F8"/>
          </w:tcPr>
          <w:p>
            <w:pPr>
              <w:spacing w:after="40"/>
            </w:pPr>
            <w:r>
              <w:rPr>
                <w:sz w:val="17"/>
              </w:rPr>
            </w:r>
            <w:r>
              <w:rPr>
                <w:b w:val="0"/>
                <w:i w:val="0"/>
                <w:sz w:val="17"/>
              </w:rPr>
              <w:t>0.0198</w:t>
            </w:r>
          </w:p>
        </w:tc>
      </w:tr>
      <w:tr>
        <w:tc>
          <w:tcPr>
            <w:tcW w:type="dxa" w:w="2376"/>
          </w:tcPr>
          <w:p>
            <w:pPr>
              <w:spacing w:after="40"/>
            </w:pPr>
            <w:r>
              <w:rPr>
                <w:sz w:val="17"/>
              </w:rPr>
            </w:r>
            <w:r>
              <w:rPr>
                <w:b w:val="0"/>
                <w:i w:val="0"/>
                <w:sz w:val="17"/>
              </w:rPr>
              <w:t>DoS</w:t>
            </w:r>
          </w:p>
        </w:tc>
        <w:tc>
          <w:tcPr>
            <w:tcW w:type="dxa" w:w="2376"/>
          </w:tcPr>
          <w:p>
            <w:pPr>
              <w:spacing w:after="40"/>
            </w:pPr>
            <w:r>
              <w:rPr>
                <w:sz w:val="17"/>
              </w:rPr>
            </w:r>
            <w:r>
              <w:rPr>
                <w:b w:val="0"/>
                <w:i w:val="0"/>
                <w:sz w:val="17"/>
              </w:rPr>
              <w:t>838</w:t>
            </w:r>
          </w:p>
        </w:tc>
        <w:tc>
          <w:tcPr>
            <w:tcW w:type="dxa" w:w="2376"/>
          </w:tcPr>
          <w:p>
            <w:pPr>
              <w:spacing w:after="40"/>
            </w:pPr>
            <w:r>
              <w:rPr>
                <w:sz w:val="17"/>
              </w:rPr>
            </w:r>
            <w:r>
              <w:rPr>
                <w:b w:val="0"/>
                <w:i w:val="0"/>
                <w:sz w:val="17"/>
              </w:rPr>
              <w:t>0.9881</w:t>
            </w:r>
          </w:p>
        </w:tc>
        <w:tc>
          <w:tcPr>
            <w:tcW w:type="dxa" w:w="2376"/>
          </w:tcPr>
          <w:p>
            <w:pPr>
              <w:spacing w:after="40"/>
            </w:pPr>
            <w:r>
              <w:rPr>
                <w:sz w:val="17"/>
              </w:rPr>
            </w:r>
            <w:r>
              <w:rPr>
                <w:b w:val="0"/>
                <w:i w:val="0"/>
                <w:sz w:val="17"/>
              </w:rPr>
              <w:t>0.0119</w:t>
            </w:r>
          </w:p>
        </w:tc>
      </w:tr>
      <w:tr>
        <w:tc>
          <w:tcPr>
            <w:tcW w:type="dxa" w:w="2376"/>
            <w:shd w:val="clear" w:fill="F4F6F8"/>
          </w:tcPr>
          <w:p>
            <w:pPr>
              <w:spacing w:after="40"/>
            </w:pPr>
            <w:r>
              <w:rPr>
                <w:sz w:val="17"/>
              </w:rPr>
            </w:r>
            <w:r>
              <w:rPr>
                <w:b w:val="0"/>
                <w:i w:val="0"/>
                <w:sz w:val="17"/>
              </w:rPr>
              <w:t>Reconnaissance</w:t>
            </w:r>
          </w:p>
        </w:tc>
        <w:tc>
          <w:tcPr>
            <w:tcW w:type="dxa" w:w="2376"/>
            <w:shd w:val="clear" w:fill="F4F6F8"/>
          </w:tcPr>
          <w:p>
            <w:pPr>
              <w:spacing w:after="40"/>
            </w:pPr>
            <w:r>
              <w:rPr>
                <w:sz w:val="17"/>
              </w:rPr>
            </w:r>
            <w:r>
              <w:rPr>
                <w:b w:val="0"/>
                <w:i w:val="0"/>
                <w:sz w:val="17"/>
              </w:rPr>
              <w:t>1,729</w:t>
            </w:r>
          </w:p>
        </w:tc>
        <w:tc>
          <w:tcPr>
            <w:tcW w:type="dxa" w:w="2376"/>
            <w:shd w:val="clear" w:fill="F4F6F8"/>
          </w:tcPr>
          <w:p>
            <w:pPr>
              <w:spacing w:after="40"/>
            </w:pPr>
            <w:r>
              <w:rPr>
                <w:sz w:val="17"/>
              </w:rPr>
            </w:r>
            <w:r>
              <w:rPr>
                <w:b w:val="0"/>
                <w:i w:val="0"/>
                <w:sz w:val="17"/>
              </w:rPr>
              <w:t>0.9960</w:t>
            </w:r>
          </w:p>
        </w:tc>
        <w:tc>
          <w:tcPr>
            <w:tcW w:type="dxa" w:w="2376"/>
            <w:shd w:val="clear" w:fill="F4F6F8"/>
          </w:tcPr>
          <w:p>
            <w:pPr>
              <w:spacing w:after="40"/>
            </w:pPr>
            <w:r>
              <w:rPr>
                <w:sz w:val="17"/>
              </w:rPr>
            </w:r>
            <w:r>
              <w:rPr>
                <w:b w:val="0"/>
                <w:i w:val="0"/>
                <w:sz w:val="17"/>
              </w:rPr>
              <w:t>0.0040</w:t>
            </w:r>
          </w:p>
        </w:tc>
      </w:tr>
      <w:tr>
        <w:tc>
          <w:tcPr>
            <w:tcW w:type="dxa" w:w="2376"/>
          </w:tcPr>
          <w:p>
            <w:pPr>
              <w:spacing w:after="40"/>
            </w:pPr>
            <w:r>
              <w:rPr>
                <w:sz w:val="17"/>
              </w:rPr>
            </w:r>
            <w:r>
              <w:rPr>
                <w:b w:val="0"/>
                <w:i w:val="0"/>
                <w:sz w:val="17"/>
              </w:rPr>
              <w:t>Generic</w:t>
            </w:r>
          </w:p>
        </w:tc>
        <w:tc>
          <w:tcPr>
            <w:tcW w:type="dxa" w:w="2376"/>
          </w:tcPr>
          <w:p>
            <w:pPr>
              <w:spacing w:after="40"/>
            </w:pPr>
            <w:r>
              <w:rPr>
                <w:sz w:val="17"/>
              </w:rPr>
            </w:r>
            <w:r>
              <w:rPr>
                <w:b w:val="0"/>
                <w:i w:val="0"/>
                <w:sz w:val="17"/>
              </w:rPr>
              <w:t>1,461</w:t>
            </w:r>
          </w:p>
        </w:tc>
        <w:tc>
          <w:tcPr>
            <w:tcW w:type="dxa" w:w="2376"/>
          </w:tcPr>
          <w:p>
            <w:pPr>
              <w:spacing w:after="40"/>
            </w:pPr>
            <w:r>
              <w:rPr>
                <w:sz w:val="17"/>
              </w:rPr>
            </w:r>
            <w:r>
              <w:rPr>
                <w:b w:val="0"/>
                <w:i w:val="0"/>
                <w:sz w:val="17"/>
              </w:rPr>
              <w:t>0.9966</w:t>
            </w:r>
          </w:p>
        </w:tc>
        <w:tc>
          <w:tcPr>
            <w:tcW w:type="dxa" w:w="2376"/>
          </w:tcPr>
          <w:p>
            <w:pPr>
              <w:spacing w:after="40"/>
            </w:pPr>
            <w:r>
              <w:rPr>
                <w:sz w:val="17"/>
              </w:rPr>
            </w:r>
            <w:r>
              <w:rPr>
                <w:b w:val="0"/>
                <w:i w:val="0"/>
                <w:sz w:val="17"/>
              </w:rPr>
              <w:t>0.0034</w:t>
            </w:r>
          </w:p>
        </w:tc>
      </w:tr>
      <w:tr>
        <w:tc>
          <w:tcPr>
            <w:tcW w:type="dxa" w:w="2376"/>
            <w:shd w:val="clear" w:fill="F4F6F8"/>
          </w:tcPr>
          <w:p>
            <w:pPr>
              <w:spacing w:after="40"/>
            </w:pPr>
            <w:r>
              <w:rPr>
                <w:sz w:val="17"/>
              </w:rPr>
            </w:r>
            <w:r>
              <w:rPr>
                <w:b w:val="0"/>
                <w:i w:val="0"/>
                <w:sz w:val="17"/>
              </w:rPr>
              <w:t>Backdoor</w:t>
            </w:r>
          </w:p>
        </w:tc>
        <w:tc>
          <w:tcPr>
            <w:tcW w:type="dxa" w:w="2376"/>
            <w:shd w:val="clear" w:fill="F4F6F8"/>
          </w:tcPr>
          <w:p>
            <w:pPr>
              <w:spacing w:after="40"/>
            </w:pPr>
            <w:r>
              <w:rPr>
                <w:sz w:val="17"/>
              </w:rPr>
            </w:r>
            <w:r>
              <w:rPr>
                <w:b w:val="0"/>
                <w:i w:val="0"/>
                <w:sz w:val="17"/>
              </w:rPr>
              <w:t>117</w:t>
            </w:r>
          </w:p>
        </w:tc>
        <w:tc>
          <w:tcPr>
            <w:tcW w:type="dxa" w:w="2376"/>
            <w:shd w:val="clear" w:fill="F4F6F8"/>
          </w:tcPr>
          <w:p>
            <w:pPr>
              <w:spacing w:after="40"/>
            </w:pPr>
            <w:r>
              <w:rPr>
                <w:sz w:val="17"/>
              </w:rPr>
            </w:r>
            <w:r>
              <w:rPr>
                <w:b w:val="0"/>
                <w:i w:val="0"/>
                <w:sz w:val="17"/>
              </w:rPr>
              <w:t>1.0000</w:t>
            </w:r>
          </w:p>
        </w:tc>
        <w:tc>
          <w:tcPr>
            <w:tcW w:type="dxa" w:w="2376"/>
            <w:shd w:val="clear" w:fill="F4F6F8"/>
          </w:tcPr>
          <w:p>
            <w:pPr>
              <w:spacing w:after="40"/>
            </w:pPr>
            <w:r>
              <w:rPr>
                <w:sz w:val="17"/>
              </w:rPr>
            </w:r>
            <w:r>
              <w:rPr>
                <w:b w:val="0"/>
                <w:i w:val="0"/>
                <w:sz w:val="17"/>
              </w:rPr>
              <w:t>0.0000</w:t>
            </w:r>
          </w:p>
        </w:tc>
      </w:tr>
      <w:tr>
        <w:tc>
          <w:tcPr>
            <w:tcW w:type="dxa" w:w="2376"/>
          </w:tcPr>
          <w:p>
            <w:pPr>
              <w:spacing w:after="40"/>
            </w:pPr>
            <w:r>
              <w:rPr>
                <w:sz w:val="17"/>
              </w:rPr>
            </w:r>
            <w:r>
              <w:rPr>
                <w:b w:val="0"/>
                <w:i w:val="0"/>
                <w:sz w:val="17"/>
              </w:rPr>
              <w:t>Worms</w:t>
            </w:r>
          </w:p>
        </w:tc>
        <w:tc>
          <w:tcPr>
            <w:tcW w:type="dxa" w:w="2376"/>
          </w:tcPr>
          <w:p>
            <w:pPr>
              <w:spacing w:after="40"/>
            </w:pPr>
            <w:r>
              <w:rPr>
                <w:sz w:val="17"/>
              </w:rPr>
            </w:r>
            <w:r>
              <w:rPr>
                <w:b w:val="0"/>
                <w:i w:val="0"/>
                <w:sz w:val="17"/>
              </w:rPr>
              <w:t>33</w:t>
            </w:r>
          </w:p>
        </w:tc>
        <w:tc>
          <w:tcPr>
            <w:tcW w:type="dxa" w:w="2376"/>
          </w:tcPr>
          <w:p>
            <w:pPr>
              <w:spacing w:after="40"/>
            </w:pPr>
            <w:r>
              <w:rPr>
                <w:sz w:val="17"/>
              </w:rPr>
            </w:r>
            <w:r>
              <w:rPr>
                <w:b w:val="0"/>
                <w:i w:val="0"/>
                <w:sz w:val="17"/>
              </w:rPr>
              <w:t>1.0000</w:t>
            </w:r>
          </w:p>
        </w:tc>
        <w:tc>
          <w:tcPr>
            <w:tcW w:type="dxa" w:w="2376"/>
          </w:tcPr>
          <w:p>
            <w:pPr>
              <w:spacing w:after="40"/>
            </w:pPr>
            <w:r>
              <w:rPr>
                <w:sz w:val="17"/>
              </w:rPr>
            </w:r>
            <w:r>
              <w:rPr>
                <w:b w:val="0"/>
                <w:i w:val="0"/>
                <w:sz w:val="17"/>
              </w:rPr>
              <w:t>0.0000</w:t>
            </w:r>
          </w:p>
        </w:tc>
      </w:tr>
    </w:tbl>
    <w:p/>
    <w:p>
      <w:pPr>
        <w:spacing w:after="140"/>
      </w:pPr>
      <w:r>
        <w:rPr>
          <w:b w:val="0"/>
          <w:i w:val="0"/>
        </w:rPr>
        <w:t xml:space="preserve">The missed attacks are </w:t>
      </w:r>
      <w:r>
        <w:rPr>
          <w:b/>
          <w:i w:val="0"/>
        </w:rPr>
        <w:t>near-misses, not confident errors</w:t>
      </w:r>
      <w:r>
        <w:rPr>
          <w:b w:val="0"/>
          <w:i w:val="0"/>
        </w:rPr>
        <w:t xml:space="preserve">. Their median score is 0.3463 against a decision threshold of 0.51 - a gap of only 0.159 - and just 1.6% of them score below 0.10. Operationally that is the </w:t>
      </w:r>
      <w:r>
        <w:rPr>
          <w:b w:val="0"/>
          <w:i/>
        </w:rPr>
        <w:t>better</w:t>
      </w:r>
      <w:r>
        <w:rPr>
          <w:b w:val="0"/>
          <w:i w:val="0"/>
        </w:rPr>
        <w:t xml:space="preserve"> of the two possible failure modes: it means the threshold is the dominant lever, that lowering it would recover a substantial share of these attacks (at a cost the Phase 10 sweep quantifies exactly), and that a 'review the borderline alerts' workflow would genuinely catch them rather than looking past them.</w:t>
      </w:r>
    </w:p>
    <w:p>
      <w:pPr>
        <w:spacing w:after="140"/>
      </w:pPr>
      <w:r>
        <w:rPr>
          <w:b w:val="0"/>
          <w:i w:val="0"/>
        </w:rPr>
        <w:t>The false alerts behave the same way: median score 0.6326, with only 8.4% above 0.90. Both error types concentrate near the decision boundary, which is exactly the regime in which the choice of operating threshold - rather than the choice of model - determines what a SOC experiences.</w:t>
      </w:r>
    </w:p>
    <w:p>
      <w:pPr>
        <w:pStyle w:val="Heading3"/>
        <w:spacing w:before="200" w:after="120"/>
      </w:pPr>
      <w:r>
        <w:rPr>
          <w:rFonts w:ascii="Calibri" w:hAnsi="Calibri"/>
          <w:b w:val="0"/>
          <w:i w:val="0"/>
          <w:color w:val="0072B2"/>
        </w:rPr>
        <w:t>16. Bias and Fairness Audit</w:t>
      </w:r>
    </w:p>
    <w:p>
      <w:pPr>
        <w:spacing w:after="140"/>
      </w:pPr>
      <w:r>
        <w:rPr>
          <w:b w:val="0"/>
          <w:i w:val="0"/>
        </w:rPr>
        <w:t xml:space="preserve">Full analysis: </w:t>
      </w:r>
      <w:r>
        <w:rPr>
          <w:rFonts w:ascii="Consolas" w:hAnsi="Consolas"/>
          <w:b w:val="0"/>
          <w:i w:val="0"/>
          <w:color w:val="D55E00"/>
        </w:rPr>
        <w:t>reports/Bias_Fairness_Analysis.md</w:t>
      </w:r>
      <w:r>
        <w:rPr>
          <w:b w:val="0"/>
          <w:i w:val="0"/>
        </w:rPr>
        <w:t>.</w:t>
      </w:r>
    </w:p>
    <w:p>
      <w:pPr>
        <w:spacing w:after="140"/>
      </w:pPr>
      <w:r>
        <w:rPr>
          <w:b/>
          <w:i w:val="0"/>
        </w:rPr>
        <w:t>UNSW-NB15 contains no demographic attributes and no human subjects.</w:t>
      </w:r>
      <w:r>
        <w:rPr>
          <w:b w:val="0"/>
          <w:i w:val="0"/>
        </w:rPr>
        <w:t xml:space="preserve"> No demographic fairness claim is made, because the data to support one does not exist. What is performed is an </w:t>
      </w:r>
      <w:r>
        <w:rPr>
          <w:b/>
          <w:i w:val="0"/>
        </w:rPr>
        <w:t>operational performance audit</w:t>
      </w:r>
      <w:r>
        <w:rPr>
          <w:b w:val="0"/>
          <w:i w:val="0"/>
        </w:rPr>
        <w:t xml:space="preserve"> across attack family, service, protocol and connection state.</w:t>
      </w:r>
    </w:p>
    <w:p>
      <w:pPr>
        <w:spacing w:after="140"/>
      </w:pPr>
      <w:r>
        <w:rPr>
          <w:b w:val="0"/>
          <w:i w:val="0"/>
        </w:rPr>
        <w:t xml:space="preserve">Findings: recall varies substantially by family; false alerts concentrate in specific services; representation bias means precision will not transfer to a production base rate; the 2015 vintage means temporal bias that </w:t>
      </w:r>
      <w:r>
        <w:rPr>
          <w:b/>
          <w:i w:val="0"/>
        </w:rPr>
        <w:t>cannot be measured</w:t>
      </w:r>
      <w:r>
        <w:rPr>
          <w:b w:val="0"/>
          <w:i w:val="0"/>
        </w:rPr>
        <w:t xml:space="preserve"> here because timestamps were removed.</w:t>
      </w:r>
    </w:p>
    <w:p>
      <w:pPr>
        <w:pStyle w:val="Heading3"/>
        <w:spacing w:before="200" w:after="120"/>
      </w:pPr>
      <w:r>
        <w:rPr>
          <w:rFonts w:ascii="Calibri" w:hAnsi="Calibri"/>
          <w:b w:val="0"/>
          <w:i w:val="0"/>
          <w:color w:val="0072B2"/>
        </w:rPr>
        <w:t>17. Ethical AI Considerations</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Consideration</w:t>
            </w:r>
          </w:p>
        </w:tc>
        <w:tc>
          <w:tcPr>
            <w:tcW w:type="dxa" w:w="4752"/>
            <w:shd w:val="clear" w:fill="1F3A5F"/>
          </w:tcPr>
          <w:p>
            <w:pPr>
              <w:spacing w:after="40"/>
            </w:pPr>
            <w:r>
              <w:rPr>
                <w:b/>
                <w:color w:val="FFFFFF"/>
                <w:sz w:val="17"/>
              </w:rPr>
            </w:r>
            <w:r>
              <w:rPr>
                <w:b/>
                <w:i w:val="0"/>
                <w:color w:val="FFFFFF"/>
                <w:sz w:val="17"/>
              </w:rPr>
              <w:t>Position</w:t>
            </w:r>
          </w:p>
        </w:tc>
      </w:tr>
      <w:tr>
        <w:tc>
          <w:tcPr>
            <w:tcW w:type="dxa" w:w="4752"/>
          </w:tcPr>
          <w:p>
            <w:pPr>
              <w:spacing w:after="40"/>
            </w:pPr>
            <w:r>
              <w:rPr>
                <w:sz w:val="17"/>
              </w:rPr>
            </w:r>
            <w:r>
              <w:rPr>
                <w:b/>
                <w:i w:val="0"/>
                <w:sz w:val="17"/>
              </w:rPr>
              <w:t>Privacy</w:t>
            </w:r>
          </w:p>
        </w:tc>
        <w:tc>
          <w:tcPr>
            <w:tcW w:type="dxa" w:w="4752"/>
          </w:tcPr>
          <w:p>
            <w:pPr>
              <w:spacing w:after="40"/>
            </w:pPr>
            <w:r>
              <w:rPr>
                <w:sz w:val="17"/>
              </w:rPr>
            </w:r>
            <w:r>
              <w:rPr>
                <w:b w:val="0"/>
                <w:i w:val="0"/>
                <w:sz w:val="17"/>
              </w:rPr>
              <w:t>Synthetic testbed traffic, no human subjects; IPs, ports and timestamps absent from the inputs.</w:t>
            </w:r>
          </w:p>
        </w:tc>
      </w:tr>
      <w:tr>
        <w:tc>
          <w:tcPr>
            <w:tcW w:type="dxa" w:w="4752"/>
            <w:shd w:val="clear" w:fill="F4F6F8"/>
          </w:tcPr>
          <w:p>
            <w:pPr>
              <w:spacing w:after="40"/>
            </w:pPr>
            <w:r>
              <w:rPr>
                <w:sz w:val="17"/>
              </w:rPr>
            </w:r>
            <w:r>
              <w:rPr>
                <w:b/>
                <w:i w:val="0"/>
                <w:sz w:val="17"/>
              </w:rPr>
              <w:t>Transparency</w:t>
            </w:r>
          </w:p>
        </w:tc>
        <w:tc>
          <w:tcPr>
            <w:tcW w:type="dxa" w:w="4752"/>
            <w:shd w:val="clear" w:fill="F4F6F8"/>
          </w:tcPr>
          <w:p>
            <w:pPr>
              <w:spacing w:after="40"/>
            </w:pPr>
            <w:r>
              <w:rPr>
                <w:sz w:val="17"/>
              </w:rPr>
            </w:r>
            <w:r>
              <w:rPr>
                <w:b w:val="0"/>
                <w:i w:val="0"/>
                <w:sz w:val="17"/>
              </w:rPr>
              <w:t>Every alert carries a SHAP explanation; the deployment manifest records what was selected, on what, and when.</w:t>
            </w:r>
          </w:p>
        </w:tc>
      </w:tr>
      <w:tr>
        <w:tc>
          <w:tcPr>
            <w:tcW w:type="dxa" w:w="4752"/>
          </w:tcPr>
          <w:p>
            <w:pPr>
              <w:spacing w:after="40"/>
            </w:pPr>
            <w:r>
              <w:rPr>
                <w:sz w:val="17"/>
              </w:rPr>
            </w:r>
            <w:r>
              <w:rPr>
                <w:b/>
                <w:i w:val="0"/>
                <w:sz w:val="17"/>
              </w:rPr>
              <w:t>Accountability</w:t>
            </w:r>
          </w:p>
        </w:tc>
        <w:tc>
          <w:tcPr>
            <w:tcW w:type="dxa" w:w="4752"/>
          </w:tcPr>
          <w:p>
            <w:pPr>
              <w:spacing w:after="40"/>
            </w:pPr>
            <w:r>
              <w:rPr>
                <w:sz w:val="17"/>
              </w:rPr>
            </w:r>
            <w:r>
              <w:rPr>
                <w:b w:val="0"/>
                <w:i w:val="0"/>
                <w:sz w:val="17"/>
              </w:rPr>
              <w:t>Human-in-the-loop by design; no autonomous blocking recommended.</w:t>
            </w:r>
          </w:p>
        </w:tc>
      </w:tr>
      <w:tr>
        <w:tc>
          <w:tcPr>
            <w:tcW w:type="dxa" w:w="4752"/>
            <w:shd w:val="clear" w:fill="F4F6F8"/>
          </w:tcPr>
          <w:p>
            <w:pPr>
              <w:spacing w:after="40"/>
            </w:pPr>
            <w:r>
              <w:rPr>
                <w:sz w:val="17"/>
              </w:rPr>
            </w:r>
            <w:r>
              <w:rPr>
                <w:b/>
                <w:i w:val="0"/>
                <w:sz w:val="17"/>
              </w:rPr>
              <w:t>Dual use</w:t>
            </w:r>
          </w:p>
        </w:tc>
        <w:tc>
          <w:tcPr>
            <w:tcW w:type="dxa" w:w="4752"/>
            <w:shd w:val="clear" w:fill="F4F6F8"/>
          </w:tcPr>
          <w:p>
            <w:pPr>
              <w:spacing w:after="40"/>
            </w:pPr>
            <w:r>
              <w:rPr>
                <w:sz w:val="17"/>
              </w:rPr>
            </w:r>
            <w:r>
              <w:rPr>
                <w:b w:val="0"/>
                <w:i w:val="0"/>
                <w:sz w:val="17"/>
              </w:rPr>
              <w:t>The SHAP analysis that makes the model auditable also tells an attacker which features to manipulate. Stated explicitly rather than ignored.</w:t>
            </w:r>
          </w:p>
        </w:tc>
      </w:tr>
      <w:tr>
        <w:tc>
          <w:tcPr>
            <w:tcW w:type="dxa" w:w="4752"/>
          </w:tcPr>
          <w:p>
            <w:pPr>
              <w:spacing w:after="40"/>
            </w:pPr>
            <w:r>
              <w:rPr>
                <w:sz w:val="17"/>
              </w:rPr>
            </w:r>
            <w:r>
              <w:rPr>
                <w:b/>
                <w:i w:val="0"/>
                <w:sz w:val="17"/>
              </w:rPr>
              <w:t>Automation bias</w:t>
            </w:r>
          </w:p>
        </w:tc>
        <w:tc>
          <w:tcPr>
            <w:tcW w:type="dxa" w:w="4752"/>
          </w:tcPr>
          <w:p>
            <w:pPr>
              <w:spacing w:after="40"/>
            </w:pPr>
            <w:r>
              <w:rPr>
                <w:sz w:val="17"/>
              </w:rPr>
            </w:r>
            <w:r>
              <w:rPr>
                <w:b w:val="0"/>
                <w:i w:val="0"/>
                <w:sz w:val="17"/>
              </w:rPr>
              <w:t>Analysts over-trust confident scores. Mitigated by showing the explanation, not just the number, and by surfacing the model's known weak families.</w:t>
            </w:r>
          </w:p>
        </w:tc>
      </w:tr>
      <w:tr>
        <w:tc>
          <w:tcPr>
            <w:tcW w:type="dxa" w:w="4752"/>
            <w:shd w:val="clear" w:fill="F4F6F8"/>
          </w:tcPr>
          <w:p>
            <w:pPr>
              <w:spacing w:after="40"/>
            </w:pPr>
            <w:r>
              <w:rPr>
                <w:sz w:val="17"/>
              </w:rPr>
            </w:r>
            <w:r>
              <w:rPr>
                <w:b/>
                <w:i w:val="0"/>
                <w:sz w:val="17"/>
              </w:rPr>
              <w:t>Proportionality</w:t>
            </w:r>
          </w:p>
        </w:tc>
        <w:tc>
          <w:tcPr>
            <w:tcW w:type="dxa" w:w="4752"/>
            <w:shd w:val="clear" w:fill="F4F6F8"/>
          </w:tcPr>
          <w:p>
            <w:pPr>
              <w:spacing w:after="40"/>
            </w:pPr>
            <w:r>
              <w:rPr>
                <w:sz w:val="17"/>
              </w:rPr>
            </w:r>
            <w:r>
              <w:rPr>
                <w:b w:val="0"/>
                <w:i w:val="0"/>
                <w:sz w:val="17"/>
              </w:rPr>
              <w:t>Uneven per-service false-positive rates mean uneven scrutiny of the humans behind those services - a real fairness concern at deployment even though the dataset has no protected attributes.</w:t>
            </w:r>
          </w:p>
        </w:tc>
      </w:tr>
      <w:tr>
        <w:tc>
          <w:tcPr>
            <w:tcW w:type="dxa" w:w="4752"/>
          </w:tcPr>
          <w:p>
            <w:pPr>
              <w:spacing w:after="40"/>
            </w:pPr>
            <w:r>
              <w:rPr>
                <w:sz w:val="17"/>
              </w:rPr>
            </w:r>
            <w:r>
              <w:rPr>
                <w:b/>
                <w:i w:val="0"/>
                <w:sz w:val="17"/>
              </w:rPr>
              <w:t>Honest reporting</w:t>
            </w:r>
          </w:p>
        </w:tc>
        <w:tc>
          <w:tcPr>
            <w:tcW w:type="dxa" w:w="4752"/>
          </w:tcPr>
          <w:p>
            <w:pPr>
              <w:spacing w:after="40"/>
            </w:pPr>
            <w:r>
              <w:rPr>
                <w:sz w:val="17"/>
              </w:rPr>
            </w:r>
            <w:r>
              <w:rPr>
                <w:b w:val="0"/>
                <w:i w:val="0"/>
                <w:sz w:val="17"/>
              </w:rPr>
              <w:t>Artefacts and limitations are quantified and published rather than omitted.</w:t>
            </w:r>
          </w:p>
        </w:tc>
      </w:tr>
    </w:tbl>
    <w:p/>
    <w:p>
      <w:pPr>
        <w:pStyle w:val="Heading3"/>
        <w:spacing w:before="200" w:after="120"/>
      </w:pPr>
      <w:r>
        <w:rPr>
          <w:rFonts w:ascii="Calibri" w:hAnsi="Calibri"/>
          <w:b w:val="0"/>
          <w:i w:val="0"/>
          <w:color w:val="0072B2"/>
        </w:rPr>
        <w:t>18. Limitations</w:t>
      </w:r>
    </w:p>
    <w:p>
      <w:pPr>
        <w:pStyle w:val="ListNumber"/>
        <w:spacing w:after="60"/>
      </w:pPr>
      <w:r>
        <w:rPr>
          <w:b/>
          <w:i w:val="0"/>
        </w:rPr>
        <w:t>Synthetic 2015 data.</w:t>
      </w:r>
      <w:r>
        <w:rPr>
          <w:b w:val="0"/>
          <w:i w:val="0"/>
        </w:rPr>
        <w:t xml:space="preserve"> Conclusions concern method, not current threat coverage.</w:t>
      </w:r>
    </w:p>
    <w:p>
      <w:pPr>
        <w:pStyle w:val="ListNumber"/>
        <w:spacing w:after="60"/>
      </w:pPr>
      <w:r>
        <w:rPr>
          <w:b/>
          <w:i w:val="0"/>
        </w:rPr>
        <w:t>TTL capture artefact.</w:t>
      </w:r>
      <w:r>
        <w:rPr>
          <w:b w:val="0"/>
          <w:i w:val="0"/>
        </w:rPr>
        <w:t xml:space="preserve"> Quantified with SHAP and the </w:t>
      </w:r>
      <w:r>
        <w:rPr>
          <w:rFonts w:ascii="Consolas" w:hAnsi="Consolas"/>
          <w:b w:val="0"/>
          <w:i w:val="0"/>
          <w:color w:val="D55E00"/>
        </w:rPr>
        <w:t>no_ttl</w:t>
      </w:r>
      <w:r>
        <w:rPr>
          <w:b w:val="0"/>
          <w:i w:val="0"/>
        </w:rPr>
        <w:t xml:space="preserve"> ablation.</w:t>
      </w:r>
    </w:p>
    <w:p>
      <w:pPr>
        <w:pStyle w:val="ListNumber"/>
        <w:spacing w:after="60"/>
      </w:pPr>
      <w:r>
        <w:rPr>
          <w:b/>
          <w:i w:val="0"/>
        </w:rPr>
        <w:t>Inverted class balance.</w:t>
      </w:r>
      <w:r>
        <w:rPr>
          <w:b w:val="0"/>
          <w:i w:val="0"/>
        </w:rPr>
        <w:t xml:space="preserve"> Precision measured here is optimistic for deployment.</w:t>
      </w:r>
    </w:p>
    <w:p>
      <w:pPr>
        <w:pStyle w:val="ListNumber"/>
        <w:spacing w:after="60"/>
      </w:pPr>
      <w:r>
        <w:rPr>
          <w:b/>
          <w:i w:val="0"/>
        </w:rPr>
        <w:t>No temporal data.</w:t>
      </w:r>
      <w:r>
        <w:rPr>
          <w:b w:val="0"/>
          <w:i w:val="0"/>
        </w:rPr>
        <w:t xml:space="preserve"> Drift cannot be measured, only reasoned about.</w:t>
      </w:r>
    </w:p>
    <w:p>
      <w:pPr>
        <w:pStyle w:val="ListNumber"/>
        <w:spacing w:after="60"/>
      </w:pPr>
      <w:r>
        <w:rPr>
          <w:b/>
          <w:i w:val="0"/>
        </w:rPr>
        <w:t>No IPs or ports.</w:t>
      </w:r>
      <w:r>
        <w:rPr>
          <w:b w:val="0"/>
          <w:i w:val="0"/>
        </w:rPr>
        <w:t xml:space="preserve"> No entity-level analysis, no grouped splitting by host.</w:t>
      </w:r>
    </w:p>
    <w:p>
      <w:pPr>
        <w:pStyle w:val="ListNumber"/>
        <w:spacing w:after="60"/>
      </w:pPr>
      <w:r>
        <w:rPr>
          <w:b/>
          <w:i w:val="0"/>
        </w:rPr>
        <w:t>Uneven per-family recall.</w:t>
      </w:r>
      <w:r>
        <w:rPr>
          <w:b w:val="0"/>
          <w:i w:val="0"/>
        </w:rPr>
        <w:t xml:space="preserve"> Stealthy families are systematically weaker.</w:t>
      </w:r>
    </w:p>
    <w:p>
      <w:pPr>
        <w:pStyle w:val="ListNumber"/>
        <w:spacing w:after="60"/>
      </w:pPr>
      <w:r>
        <w:rPr>
          <w:b/>
          <w:i w:val="0"/>
        </w:rPr>
        <w:t>Adversarial adaptation untested.</w:t>
      </w:r>
      <w:r>
        <w:rPr>
          <w:b w:val="0"/>
          <w:i w:val="0"/>
        </w:rPr>
        <w:t xml:space="preserve"> Flow statistics are manipulable by design.</w:t>
      </w:r>
    </w:p>
    <w:p>
      <w:pPr>
        <w:pStyle w:val="ListNumber"/>
        <w:spacing w:after="60"/>
      </w:pPr>
      <w:r>
        <w:rPr>
          <w:b/>
          <w:i w:val="0"/>
        </w:rPr>
        <w:t>Binary scope.</w:t>
      </w:r>
      <w:r>
        <w:rPr>
          <w:b w:val="0"/>
          <w:i w:val="0"/>
        </w:rPr>
        <w:t xml:space="preserve"> Multiclass family classification is supported by the data but out of scope.</w:t>
      </w:r>
    </w:p>
    <w:p>
      <w:pPr>
        <w:pStyle w:val="ListNumber"/>
        <w:spacing w:after="60"/>
      </w:pPr>
      <w:r>
        <w:rPr>
          <w:b/>
          <w:i w:val="0"/>
        </w:rPr>
        <w:t>Single dataset.</w:t>
      </w:r>
      <w:r>
        <w:rPr>
          <w:b w:val="0"/>
          <w:i w:val="0"/>
        </w:rPr>
        <w:t xml:space="preserve"> No cross-dataset validation (e.g. against CIC-IDS2017), so external validity is unverified.</w:t>
      </w:r>
    </w:p>
    <w:p>
      <w:pPr>
        <w:pStyle w:val="ListNumber"/>
        <w:spacing w:after="60"/>
      </w:pPr>
      <w:r>
        <w:rPr>
          <w:b/>
          <w:i w:val="0"/>
        </w:rPr>
        <w:t>Irreducible label noise.</w:t>
      </w:r>
      <w:r>
        <w:rPr>
          <w:b w:val="0"/>
          <w:i w:val="0"/>
        </w:rPr>
        <w:t xml:space="preserve"> 414 contradictory feature vectors bound achievable accuracy.</w:t>
      </w:r>
    </w:p>
    <w:p>
      <w:pPr>
        <w:pStyle w:val="Heading3"/>
        <w:spacing w:before="200" w:after="120"/>
      </w:pPr>
      <w:r>
        <w:rPr>
          <w:rFonts w:ascii="Calibri" w:hAnsi="Calibri"/>
          <w:b w:val="0"/>
          <w:i w:val="0"/>
          <w:color w:val="0072B2"/>
        </w:rPr>
        <w:t>19. Deployment Considerations</w:t>
      </w:r>
    </w:p>
    <w:p>
      <w:pPr>
        <w:spacing w:after="140"/>
      </w:pPr>
      <w:r>
        <w:rPr>
          <w:b/>
          <w:i w:val="0"/>
        </w:rPr>
        <w:t>Recommended architecture.</w:t>
      </w:r>
      <w:r>
        <w:rPr>
          <w:b w:val="0"/>
          <w:i w:val="0"/>
        </w:rPr>
        <w:t xml:space="preserve"> Flow collector → feature extraction → this model → risk-banded triage queue → analyst → response. The model ranks; humans decide.</w:t>
      </w:r>
    </w:p>
    <w:p>
      <w:pPr>
        <w:spacing w:after="140"/>
      </w:pPr>
      <w:r>
        <w:rPr>
          <w:b/>
          <w:i w:val="0"/>
        </w:rPr>
        <w:t>Before any production use:</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Requirement</w:t>
            </w:r>
          </w:p>
        </w:tc>
        <w:tc>
          <w:tcPr>
            <w:tcW w:type="dxa" w:w="4752"/>
            <w:shd w:val="clear" w:fill="1F3A5F"/>
          </w:tcPr>
          <w:p>
            <w:pPr>
              <w:spacing w:after="40"/>
            </w:pPr>
            <w:r>
              <w:rPr>
                <w:b/>
                <w:color w:val="FFFFFF"/>
                <w:sz w:val="17"/>
              </w:rPr>
            </w:r>
            <w:r>
              <w:rPr>
                <w:b/>
                <w:i w:val="0"/>
                <w:color w:val="FFFFFF"/>
                <w:sz w:val="17"/>
              </w:rPr>
              <w:t>Why</w:t>
            </w:r>
          </w:p>
        </w:tc>
      </w:tr>
      <w:tr>
        <w:tc>
          <w:tcPr>
            <w:tcW w:type="dxa" w:w="4752"/>
          </w:tcPr>
          <w:p>
            <w:pPr>
              <w:spacing w:after="40"/>
            </w:pPr>
            <w:r>
              <w:rPr>
                <w:sz w:val="17"/>
              </w:rPr>
            </w:r>
            <w:r>
              <w:rPr>
                <w:b w:val="0"/>
                <w:i w:val="0"/>
                <w:sz w:val="17"/>
              </w:rPr>
              <w:t>Recalibrate thresholds on target-network traffic</w:t>
            </w:r>
          </w:p>
        </w:tc>
        <w:tc>
          <w:tcPr>
            <w:tcW w:type="dxa" w:w="4752"/>
          </w:tcPr>
          <w:p>
            <w:pPr>
              <w:spacing w:after="40"/>
            </w:pPr>
            <w:r>
              <w:rPr>
                <w:sz w:val="17"/>
              </w:rPr>
            </w:r>
            <w:r>
              <w:rPr>
                <w:b w:val="0"/>
                <w:i w:val="0"/>
                <w:sz w:val="17"/>
              </w:rPr>
              <w:t>The 44% base rate here is not the deployment base rate</w:t>
            </w:r>
          </w:p>
        </w:tc>
      </w:tr>
      <w:tr>
        <w:tc>
          <w:tcPr>
            <w:tcW w:type="dxa" w:w="4752"/>
            <w:shd w:val="clear" w:fill="F4F6F8"/>
          </w:tcPr>
          <w:p>
            <w:pPr>
              <w:spacing w:after="40"/>
            </w:pPr>
            <w:r>
              <w:rPr>
                <w:sz w:val="17"/>
              </w:rPr>
            </w:r>
            <w:r>
              <w:rPr>
                <w:b w:val="0"/>
                <w:i w:val="0"/>
                <w:sz w:val="17"/>
              </w:rPr>
              <w:t>Per-service thresholds</w:t>
            </w:r>
          </w:p>
        </w:tc>
        <w:tc>
          <w:tcPr>
            <w:tcW w:type="dxa" w:w="4752"/>
            <w:shd w:val="clear" w:fill="F4F6F8"/>
          </w:tcPr>
          <w:p>
            <w:pPr>
              <w:spacing w:after="40"/>
            </w:pPr>
            <w:r>
              <w:rPr>
                <w:sz w:val="17"/>
              </w:rPr>
            </w:r>
            <w:r>
              <w:rPr>
                <w:b w:val="0"/>
                <w:i w:val="0"/>
                <w:sz w:val="17"/>
              </w:rPr>
              <w:t>A uniform threshold spends the alert budget unevenly</w:t>
            </w:r>
          </w:p>
        </w:tc>
      </w:tr>
      <w:tr>
        <w:tc>
          <w:tcPr>
            <w:tcW w:type="dxa" w:w="4752"/>
          </w:tcPr>
          <w:p>
            <w:pPr>
              <w:spacing w:after="40"/>
            </w:pPr>
            <w:r>
              <w:rPr>
                <w:sz w:val="17"/>
              </w:rPr>
            </w:r>
            <w:r>
              <w:rPr>
                <w:b w:val="0"/>
                <w:i w:val="0"/>
                <w:sz w:val="17"/>
              </w:rPr>
              <w:t>Drift monitoring on input distributions and alert rate</w:t>
            </w:r>
          </w:p>
        </w:tc>
        <w:tc>
          <w:tcPr>
            <w:tcW w:type="dxa" w:w="4752"/>
          </w:tcPr>
          <w:p>
            <w:pPr>
              <w:spacing w:after="40"/>
            </w:pPr>
            <w:r>
              <w:rPr>
                <w:sz w:val="17"/>
              </w:rPr>
            </w:r>
            <w:r>
              <w:rPr>
                <w:b w:val="0"/>
                <w:i w:val="0"/>
                <w:sz w:val="17"/>
              </w:rPr>
              <w:t>Traffic is non-stationary</w:t>
            </w:r>
          </w:p>
        </w:tc>
      </w:tr>
      <w:tr>
        <w:tc>
          <w:tcPr>
            <w:tcW w:type="dxa" w:w="4752"/>
            <w:shd w:val="clear" w:fill="F4F6F8"/>
          </w:tcPr>
          <w:p>
            <w:pPr>
              <w:spacing w:after="40"/>
            </w:pPr>
            <w:r>
              <w:rPr>
                <w:sz w:val="17"/>
              </w:rPr>
            </w:r>
            <w:r>
              <w:rPr>
                <w:b w:val="0"/>
                <w:i w:val="0"/>
                <w:sz w:val="17"/>
              </w:rPr>
              <w:t>Scheduled retraining with analyst feedback as labels</w:t>
            </w:r>
          </w:p>
        </w:tc>
        <w:tc>
          <w:tcPr>
            <w:tcW w:type="dxa" w:w="4752"/>
            <w:shd w:val="clear" w:fill="F4F6F8"/>
          </w:tcPr>
          <w:p>
            <w:pPr>
              <w:spacing w:after="40"/>
            </w:pPr>
            <w:r>
              <w:rPr>
                <w:sz w:val="17"/>
              </w:rPr>
            </w:r>
            <w:r>
              <w:rPr>
                <w:b w:val="0"/>
                <w:i w:val="0"/>
                <w:sz w:val="17"/>
              </w:rPr>
              <w:t>The only source of in-domain labelled data</w:t>
            </w:r>
          </w:p>
        </w:tc>
      </w:tr>
      <w:tr>
        <w:tc>
          <w:tcPr>
            <w:tcW w:type="dxa" w:w="4752"/>
          </w:tcPr>
          <w:p>
            <w:pPr>
              <w:spacing w:after="40"/>
            </w:pPr>
            <w:r>
              <w:rPr>
                <w:sz w:val="17"/>
              </w:rPr>
            </w:r>
            <w:r>
              <w:rPr>
                <w:b w:val="0"/>
                <w:i w:val="0"/>
                <w:sz w:val="17"/>
              </w:rPr>
              <w:t>Shadow-mode evaluation before enforcement</w:t>
            </w:r>
          </w:p>
        </w:tc>
        <w:tc>
          <w:tcPr>
            <w:tcW w:type="dxa" w:w="4752"/>
          </w:tcPr>
          <w:p>
            <w:pPr>
              <w:spacing w:after="40"/>
            </w:pPr>
            <w:r>
              <w:rPr>
                <w:sz w:val="17"/>
              </w:rPr>
            </w:r>
            <w:r>
              <w:rPr>
                <w:b w:val="0"/>
                <w:i w:val="0"/>
                <w:sz w:val="17"/>
              </w:rPr>
              <w:t>Measure real-world FPR before anyone acts on an alert</w:t>
            </w:r>
          </w:p>
        </w:tc>
      </w:tr>
      <w:tr>
        <w:tc>
          <w:tcPr>
            <w:tcW w:type="dxa" w:w="4752"/>
            <w:shd w:val="clear" w:fill="F4F6F8"/>
          </w:tcPr>
          <w:p>
            <w:pPr>
              <w:spacing w:after="40"/>
            </w:pPr>
            <w:r>
              <w:rPr>
                <w:sz w:val="17"/>
              </w:rPr>
            </w:r>
            <w:r>
              <w:rPr>
                <w:b w:val="0"/>
                <w:i w:val="0"/>
                <w:sz w:val="17"/>
              </w:rPr>
              <w:t>Adversarial testing against SHAP-identified features</w:t>
            </w:r>
          </w:p>
        </w:tc>
        <w:tc>
          <w:tcPr>
            <w:tcW w:type="dxa" w:w="4752"/>
            <w:shd w:val="clear" w:fill="F4F6F8"/>
          </w:tcPr>
          <w:p>
            <w:pPr>
              <w:spacing w:after="40"/>
            </w:pPr>
            <w:r>
              <w:rPr>
                <w:sz w:val="17"/>
              </w:rPr>
            </w:r>
            <w:r>
              <w:rPr>
                <w:b w:val="0"/>
                <w:i w:val="0"/>
                <w:sz w:val="17"/>
              </w:rPr>
              <w:t>The opponent adapts</w:t>
            </w:r>
          </w:p>
        </w:tc>
      </w:tr>
      <w:tr>
        <w:tc>
          <w:tcPr>
            <w:tcW w:type="dxa" w:w="4752"/>
          </w:tcPr>
          <w:p>
            <w:pPr>
              <w:spacing w:after="40"/>
            </w:pPr>
            <w:r>
              <w:rPr>
                <w:sz w:val="17"/>
              </w:rPr>
            </w:r>
            <w:r>
              <w:rPr>
                <w:b w:val="0"/>
                <w:i w:val="0"/>
                <w:sz w:val="17"/>
              </w:rPr>
              <w:t>Defence in depth</w:t>
            </w:r>
          </w:p>
        </w:tc>
        <w:tc>
          <w:tcPr>
            <w:tcW w:type="dxa" w:w="4752"/>
          </w:tcPr>
          <w:p>
            <w:pPr>
              <w:spacing w:after="40"/>
            </w:pPr>
            <w:r>
              <w:rPr>
                <w:sz w:val="17"/>
              </w:rPr>
            </w:r>
            <w:r>
              <w:rPr>
                <w:b w:val="0"/>
                <w:i w:val="0"/>
                <w:sz w:val="17"/>
              </w:rPr>
              <w:t>One layer among signatures, EDR, authentication and anomaly detection</w:t>
            </w:r>
          </w:p>
        </w:tc>
      </w:tr>
    </w:tbl>
    <w:p/>
    <w:p>
      <w:pPr>
        <w:spacing w:after="140"/>
      </w:pPr>
      <w:r>
        <w:rPr>
          <w:b/>
          <w:i w:val="0"/>
        </w:rPr>
        <w:t>Measured capacity.</w:t>
      </w:r>
      <w:r>
        <w:rPr>
          <w:b w:val="0"/>
          <w:i w:val="0"/>
        </w:rPr>
        <w:t xml:space="preserve"> 195,353 flows/second on a single commodity CPU, which is adequate for a mid-sized enterprise link without specialised hardware.</w:t>
      </w:r>
    </w:p>
    <w:p>
      <w:pPr>
        <w:pStyle w:val="Heading3"/>
        <w:spacing w:before="200" w:after="120"/>
      </w:pPr>
      <w:r>
        <w:rPr>
          <w:rFonts w:ascii="Calibri" w:hAnsi="Calibri"/>
          <w:b w:val="0"/>
          <w:i w:val="0"/>
          <w:color w:val="0072B2"/>
        </w:rPr>
        <w:t>20. Recommendations</w:t>
      </w:r>
    </w:p>
    <w:p>
      <w:pPr>
        <w:pStyle w:val="ListNumber"/>
        <w:spacing w:after="60"/>
      </w:pPr>
      <w:r>
        <w:rPr>
          <w:b/>
          <w:i w:val="0"/>
        </w:rPr>
        <w:t>Deploy XGBoost as a triage-ranking layer</w:t>
      </w:r>
      <w:r>
        <w:rPr>
          <w:b w:val="0"/>
          <w:i w:val="0"/>
        </w:rPr>
        <w:t>, not an autonomous control.</w:t>
      </w:r>
    </w:p>
    <w:p>
      <w:pPr>
        <w:pStyle w:val="ListNumber"/>
        <w:spacing w:after="60"/>
      </w:pPr>
      <w:r>
        <w:rPr>
          <w:b/>
          <w:i w:val="0"/>
        </w:rPr>
        <w:t>Operate at threshold 0.51</w:t>
      </w:r>
      <w:r>
        <w:rPr>
          <w:b w:val="0"/>
          <w:i w:val="0"/>
        </w:rPr>
        <w:t>, or at the FPR-constrained point if the SOC is already at queue capacity.</w:t>
      </w:r>
    </w:p>
    <w:p>
      <w:pPr>
        <w:pStyle w:val="ListNumber"/>
        <w:spacing w:after="60"/>
      </w:pPr>
      <w:r>
        <w:rPr>
          <w:b/>
          <w:i w:val="0"/>
        </w:rPr>
        <w:t>Re-derive the threshold on target-network data</w:t>
      </w:r>
      <w:r>
        <w:rPr>
          <w:b w:val="0"/>
          <w:i w:val="0"/>
        </w:rPr>
        <w:t xml:space="preserve"> before go-live.</w:t>
      </w:r>
    </w:p>
    <w:p>
      <w:pPr>
        <w:pStyle w:val="ListNumber"/>
        <w:spacing w:after="60"/>
      </w:pPr>
      <w:r>
        <w:rPr>
          <w:b/>
          <w:i w:val="0"/>
        </w:rPr>
        <w:t>Instrument per-service false-positive rates</w:t>
      </w:r>
      <w:r>
        <w:rPr>
          <w:b w:val="0"/>
          <w:i w:val="0"/>
        </w:rPr>
        <w:t xml:space="preserve"> from day one.</w:t>
      </w:r>
    </w:p>
    <w:p>
      <w:pPr>
        <w:pStyle w:val="ListNumber"/>
        <w:spacing w:after="60"/>
      </w:pPr>
      <w:r>
        <w:rPr>
          <w:b/>
          <w:i w:val="0"/>
        </w:rPr>
        <w:t>Capture analyst dispositions as labels</w:t>
      </w:r>
      <w:r>
        <w:rPr>
          <w:b w:val="0"/>
          <w:i w:val="0"/>
        </w:rPr>
        <w:t xml:space="preserve"> and retrain on a fixed schedule.</w:t>
      </w:r>
    </w:p>
    <w:p>
      <w:pPr>
        <w:pStyle w:val="ListNumber"/>
        <w:spacing w:after="60"/>
      </w:pPr>
      <w:r>
        <w:rPr>
          <w:b/>
          <w:i w:val="0"/>
        </w:rPr>
        <w:t>Treat the TTL-family dependence as a known risk</w:t>
      </w:r>
      <w:r>
        <w:rPr>
          <w:b w:val="0"/>
          <w:i w:val="0"/>
        </w:rPr>
        <w:t xml:space="preserve"> and re-validate on real traffic, where TTL will not behave as it does here.</w:t>
      </w:r>
    </w:p>
    <w:p>
      <w:pPr>
        <w:pStyle w:val="ListNumber"/>
        <w:spacing w:after="60"/>
      </w:pPr>
      <w:r>
        <w:rPr>
          <w:b/>
          <w:i w:val="0"/>
        </w:rPr>
        <w:t>Extend telemetry beyond flow statistics</w:t>
      </w:r>
      <w:r>
        <w:rPr>
          <w:b w:val="0"/>
          <w:i w:val="0"/>
        </w:rPr>
        <w:t xml:space="preserve"> to address the stealthy families that flow-level features structurally cannot separate.</w:t>
      </w:r>
    </w:p>
    <w:p>
      <w:pPr>
        <w:pStyle w:val="Heading3"/>
        <w:spacing w:before="200" w:after="120"/>
      </w:pPr>
      <w:r>
        <w:rPr>
          <w:rFonts w:ascii="Calibri" w:hAnsi="Calibri"/>
          <w:b w:val="0"/>
          <w:i w:val="0"/>
          <w:color w:val="0072B2"/>
        </w:rPr>
        <w:t>21. Conclusion</w:t>
      </w:r>
    </w:p>
    <w:p>
      <w:pPr>
        <w:spacing w:after="140"/>
      </w:pPr>
      <w:r>
        <w:rPr>
          <w:b w:val="0"/>
          <w:i w:val="0"/>
        </w:rPr>
        <w:t xml:space="preserve">A gradient-boosted flow classifier achieves strong aggregate detection on UNSW-NB15 and meets the pre-registered targets. The more valuable contribution is the qualification: by deduplicating before splitting, quantifying the TTL artefact with SHAP and an explicit ablation, and disaggregating performance by attack family and service, this project distinguishes what the model has learned about </w:t>
      </w:r>
      <w:r>
        <w:rPr>
          <w:b w:val="0"/>
          <w:i/>
        </w:rPr>
        <w:t>attacks</w:t>
      </w:r>
      <w:r>
        <w:rPr>
          <w:b w:val="0"/>
          <w:i w:val="0"/>
        </w:rPr>
        <w:t xml:space="preserve"> from what it has learned about </w:t>
      </w:r>
      <w:r>
        <w:rPr>
          <w:b w:val="0"/>
          <w:i/>
        </w:rPr>
        <w:t>this dataset</w:t>
      </w:r>
      <w:r>
        <w:rPr>
          <w:b w:val="0"/>
          <w:i w:val="0"/>
        </w:rPr>
        <w:t>.</w:t>
      </w:r>
    </w:p>
    <w:p>
      <w:pPr>
        <w:spacing w:after="140"/>
      </w:pPr>
      <w:r>
        <w:rPr>
          <w:b w:val="0"/>
          <w:i w:val="0"/>
        </w:rPr>
        <w:t>That distinction is the difference between a number and a finding. A capstone reporting only its headline F1 would have produced the former.</w:t>
      </w:r>
    </w:p>
    <w:p>
      <w:pPr>
        <w:pStyle w:val="Heading3"/>
        <w:spacing w:before="200" w:after="120"/>
      </w:pPr>
      <w:r>
        <w:rPr>
          <w:rFonts w:ascii="Calibri" w:hAnsi="Calibri"/>
          <w:b w:val="0"/>
          <w:i w:val="0"/>
          <w:color w:val="0072B2"/>
        </w:rPr>
        <w:t>22. References</w:t>
      </w:r>
    </w:p>
    <w:p>
      <w:pPr>
        <w:spacing w:after="140"/>
      </w:pPr>
      <w:r>
        <w:rPr>
          <w:b w:val="0"/>
          <w:i w:val="0"/>
        </w:rPr>
        <w:t xml:space="preserve">Axelsson, S. (2000). The base-rate fallacy and the difficulty of intrusion detection. </w:t>
      </w:r>
      <w:r>
        <w:rPr>
          <w:b w:val="0"/>
          <w:i/>
        </w:rPr>
        <w:t>ACM Transactions on Information and System Security</w:t>
      </w:r>
      <w:r>
        <w:rPr>
          <w:b w:val="0"/>
          <w:i w:val="0"/>
        </w:rPr>
        <w:t>, 3(3), 186-205.</w:t>
      </w:r>
    </w:p>
    <w:p>
      <w:pPr>
        <w:spacing w:after="140"/>
      </w:pPr>
      <w:r>
        <w:rPr>
          <w:b w:val="0"/>
          <w:i w:val="0"/>
        </w:rPr>
        <w:t xml:space="preserve">Breiman, L. (2001). Random Forests. </w:t>
      </w:r>
      <w:r>
        <w:rPr>
          <w:b w:val="0"/>
          <w:i/>
        </w:rPr>
        <w:t>Machine Learning</w:t>
      </w:r>
      <w:r>
        <w:rPr>
          <w:b w:val="0"/>
          <w:i w:val="0"/>
        </w:rPr>
        <w:t>, 45(1), 5-32.</w:t>
      </w:r>
    </w:p>
    <w:p>
      <w:pPr>
        <w:spacing w:after="140"/>
      </w:pPr>
      <w:r>
        <w:rPr>
          <w:b w:val="0"/>
          <w:i w:val="0"/>
        </w:rPr>
        <w:t xml:space="preserve">Chen, T. and Guestrin, C. (2016). XGBoost: A Scalable Tree Boosting System. </w:t>
      </w:r>
      <w:r>
        <w:rPr>
          <w:b w:val="0"/>
          <w:i/>
        </w:rPr>
        <w:t>Proceedings of the 22nd ACM SIGKDD</w:t>
      </w:r>
      <w:r>
        <w:rPr>
          <w:b w:val="0"/>
          <w:i w:val="0"/>
        </w:rPr>
        <w:t>, 785-794.</w:t>
      </w:r>
    </w:p>
    <w:p>
      <w:pPr>
        <w:spacing w:after="140"/>
      </w:pPr>
      <w:r>
        <w:rPr>
          <w:b w:val="0"/>
          <w:i w:val="0"/>
        </w:rPr>
        <w:t xml:space="preserve">Chawla, N. V., Bowyer, K. W., Hall, L. O. and Kegelmeyer, W. P. (2002). SMOTE: Synthetic Minority Over-sampling Technique. </w:t>
      </w:r>
      <w:r>
        <w:rPr>
          <w:b w:val="0"/>
          <w:i/>
        </w:rPr>
        <w:t>Journal of Artificial Intelligence Research</w:t>
      </w:r>
      <w:r>
        <w:rPr>
          <w:b w:val="0"/>
          <w:i w:val="0"/>
        </w:rPr>
        <w:t>, 16, 321-357.</w:t>
      </w:r>
    </w:p>
    <w:p>
      <w:pPr>
        <w:spacing w:after="140"/>
      </w:pPr>
      <w:r>
        <w:rPr>
          <w:b w:val="0"/>
          <w:i w:val="0"/>
        </w:rPr>
        <w:t xml:space="preserve">Ke, G. et al. (2017). LightGBM: A Highly Efficient Gradient Boosting Decision Tree. </w:t>
      </w:r>
      <w:r>
        <w:rPr>
          <w:b w:val="0"/>
          <w:i/>
        </w:rPr>
        <w:t>Advances in Neural Information Processing Systems</w:t>
      </w:r>
      <w:r>
        <w:rPr>
          <w:b w:val="0"/>
          <w:i w:val="0"/>
        </w:rPr>
        <w:t>, 30.</w:t>
      </w:r>
    </w:p>
    <w:p>
      <w:pPr>
        <w:spacing w:after="140"/>
      </w:pPr>
      <w:r>
        <w:rPr>
          <w:b w:val="0"/>
          <w:i w:val="0"/>
        </w:rPr>
        <w:t xml:space="preserve">Liu, F. T., Ting, K. M. and Zhou, Z.-H. (2008). Isolation Forest. </w:t>
      </w:r>
      <w:r>
        <w:rPr>
          <w:b w:val="0"/>
          <w:i/>
        </w:rPr>
        <w:t>Eighth IEEE International Conference on Data Mining</w:t>
      </w:r>
      <w:r>
        <w:rPr>
          <w:b w:val="0"/>
          <w:i w:val="0"/>
        </w:rPr>
        <w:t>, 413-422.</w:t>
      </w:r>
    </w:p>
    <w:p>
      <w:pPr>
        <w:spacing w:after="140"/>
      </w:pPr>
      <w:r>
        <w:rPr>
          <w:b w:val="0"/>
          <w:i w:val="0"/>
        </w:rPr>
        <w:t xml:space="preserve">Lundberg, S. M. and Lee, S.-I. (2017). A Unified Approach to Interpreting Model Predictions. </w:t>
      </w:r>
      <w:r>
        <w:rPr>
          <w:b w:val="0"/>
          <w:i/>
        </w:rPr>
        <w:t>Advances in Neural Information Processing Systems</w:t>
      </w:r>
      <w:r>
        <w:rPr>
          <w:b w:val="0"/>
          <w:i w:val="0"/>
        </w:rPr>
        <w:t>, 30.</w:t>
      </w:r>
    </w:p>
    <w:p>
      <w:pPr>
        <w:spacing w:after="140"/>
      </w:pPr>
      <w:r>
        <w:rPr>
          <w:b w:val="0"/>
          <w:i w:val="0"/>
        </w:rPr>
        <w:t xml:space="preserve">Lundberg, S. M. et al. (2020). From local explanations to global understanding with explainable AI for trees. </w:t>
      </w:r>
      <w:r>
        <w:rPr>
          <w:b w:val="0"/>
          <w:i/>
        </w:rPr>
        <w:t>Nature Machine Intelligence</w:t>
      </w:r>
      <w:r>
        <w:rPr>
          <w:b w:val="0"/>
          <w:i w:val="0"/>
        </w:rPr>
        <w:t>, 2(1), 56-67.</w:t>
      </w:r>
    </w:p>
    <w:p>
      <w:pPr>
        <w:spacing w:after="140"/>
      </w:pPr>
      <w:r>
        <w:rPr>
          <w:b w:val="0"/>
          <w:i w:val="0"/>
        </w:rPr>
        <w:t xml:space="preserve">Moustafa, N. and Slay, J. (2015). UNSW-NB15: a comprehensive data set for network intrusion detection systems. </w:t>
      </w:r>
      <w:r>
        <w:rPr>
          <w:b w:val="0"/>
          <w:i/>
        </w:rPr>
        <w:t>MilCIS 2015</w:t>
      </w:r>
      <w:r>
        <w:rPr>
          <w:b w:val="0"/>
          <w:i w:val="0"/>
        </w:rPr>
        <w:t>, IEEE.</w:t>
      </w:r>
    </w:p>
    <w:p>
      <w:pPr>
        <w:spacing w:after="140"/>
      </w:pPr>
      <w:r>
        <w:rPr>
          <w:b w:val="0"/>
          <w:i w:val="0"/>
        </w:rPr>
        <w:t xml:space="preserve">Moustafa, N. and Slay, J. (2016). The evaluation of Network Anomaly Detection Systems: Statistical analysis of the UNSW-NB15 data set and the comparison with the KDD99 data set. </w:t>
      </w:r>
      <w:r>
        <w:rPr>
          <w:b w:val="0"/>
          <w:i/>
        </w:rPr>
        <w:t>Information Security Journal: A Global Perspective</w:t>
      </w:r>
      <w:r>
        <w:rPr>
          <w:b w:val="0"/>
          <w:i w:val="0"/>
        </w:rPr>
        <w:t>, 25(1-3), 18-31.</w:t>
      </w:r>
    </w:p>
    <w:p>
      <w:pPr>
        <w:spacing w:after="140"/>
      </w:pPr>
      <w:r>
        <w:rPr>
          <w:b w:val="0"/>
          <w:i w:val="0"/>
        </w:rPr>
        <w:t xml:space="preserve">Pedregosa, F. et al. (2011). Scikit-learn: Machine Learning in Python. </w:t>
      </w:r>
      <w:r>
        <w:rPr>
          <w:b w:val="0"/>
          <w:i/>
        </w:rPr>
        <w:t>Journal of Machine Learning Research</w:t>
      </w:r>
      <w:r>
        <w:rPr>
          <w:b w:val="0"/>
          <w:i w:val="0"/>
        </w:rPr>
        <w:t>, 12, 2825-2830.</w:t>
      </w:r>
    </w:p>
    <w:p>
      <w:pPr>
        <w:spacing w:after="140"/>
      </w:pPr>
      <w:r>
        <w:rPr>
          <w:b w:val="0"/>
          <w:i w:val="0"/>
        </w:rPr>
        <w:t xml:space="preserve">Saito, T. and Rehmsmeier, M. (2015). The Precision-Recall Plot Is More Informative than the ROC Plot When Evaluating Binary Classifiers on Imbalanced Datasets. </w:t>
      </w:r>
      <w:r>
        <w:rPr>
          <w:b w:val="0"/>
          <w:i/>
        </w:rPr>
        <w:t>PLoS ONE</w:t>
      </w:r>
      <w:r>
        <w:rPr>
          <w:b w:val="0"/>
          <w:i w:val="0"/>
        </w:rPr>
        <w:t>, 10(3), e0118432.</w:t>
      </w:r>
    </w:p>
    <w:p>
      <w:pPr>
        <w:spacing w:after="140"/>
      </w:pPr>
      <w:r>
        <w:rPr>
          <w:b w:val="0"/>
          <w:i w:val="0"/>
        </w:rPr>
        <w:t xml:space="preserve">Sommer, R. and Paxson, V. (2010). Outside the Closed World: On Using Machine Learning for Network Intrusion Detection. </w:t>
      </w:r>
      <w:r>
        <w:rPr>
          <w:b w:val="0"/>
          <w:i/>
        </w:rPr>
        <w:t>IEEE Symposium on Security and Privacy</w:t>
      </w:r>
      <w:r>
        <w:rPr>
          <w:b w:val="0"/>
          <w:i w:val="0"/>
        </w:rPr>
        <w:t>, 305-316.</w:t>
      </w:r>
    </w:p>
    <w:p>
      <w:r>
        <w:br w:type="page"/>
      </w:r>
    </w:p>
    <w:p>
      <w:pPr>
        <w:pStyle w:val="Heading1"/>
      </w:pPr>
      <w:r>
        <w:rPr>
          <w:color w:val="1F3A5F"/>
        </w:rPr>
        <w:t>Part VII — Generative AI Usage Disclosure</w:t>
      </w:r>
    </w:p>
    <w:p>
      <w:pPr>
        <w:spacing w:after="140"/>
      </w:pPr>
      <w:r>
        <w:rPr>
          <w:b w:val="0"/>
          <w:i/>
        </w:rPr>
        <w:t>Last updated 2026-09-16.</w:t>
      </w:r>
    </w:p>
    <w:p>
      <w:pPr>
        <w:spacing w:after="140"/>
      </w:pPr>
      <w:r>
        <w:rPr>
          <w:b w:val="0"/>
          <w:i w:val="0"/>
        </w:rPr>
        <w:t>This project was developed with assistance from a generative-AI coding assistant (Anthropic Claude, used through an agentic coding interface). This document records what that assistance covered, what it did not, and what was verified by execution — so a reader can calibrate their trust in the artefact appropriately.</w:t>
      </w:r>
    </w:p>
    <w:p>
      <w:pPr>
        <w:pStyle w:val="Heading3"/>
        <w:spacing w:before="200" w:after="120"/>
      </w:pPr>
      <w:r>
        <w:rPr>
          <w:rFonts w:ascii="Calibri" w:hAnsi="Calibri"/>
          <w:b w:val="0"/>
          <w:i w:val="0"/>
          <w:color w:val="0072B2"/>
        </w:rPr>
        <w:t>1. Where generative AI was used</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Area</w:t>
            </w:r>
          </w:p>
        </w:tc>
        <w:tc>
          <w:tcPr>
            <w:tcW w:type="dxa" w:w="4752"/>
            <w:shd w:val="clear" w:fill="1F3A5F"/>
          </w:tcPr>
          <w:p>
            <w:pPr>
              <w:spacing w:after="40"/>
            </w:pPr>
            <w:r>
              <w:rPr>
                <w:b/>
                <w:color w:val="FFFFFF"/>
                <w:sz w:val="17"/>
              </w:rPr>
            </w:r>
            <w:r>
              <w:rPr>
                <w:b/>
                <w:i w:val="0"/>
                <w:color w:val="FFFFFF"/>
                <w:sz w:val="17"/>
              </w:rPr>
              <w:t>Nature of assistance</w:t>
            </w:r>
          </w:p>
        </w:tc>
      </w:tr>
      <w:tr>
        <w:tc>
          <w:tcPr>
            <w:tcW w:type="dxa" w:w="4752"/>
          </w:tcPr>
          <w:p>
            <w:pPr>
              <w:spacing w:after="40"/>
            </w:pPr>
            <w:r>
              <w:rPr>
                <w:sz w:val="17"/>
              </w:rPr>
            </w:r>
            <w:r>
              <w:rPr>
                <w:b/>
                <w:i w:val="0"/>
                <w:sz w:val="17"/>
              </w:rPr>
              <w:t>Project scaffolding</w:t>
            </w:r>
          </w:p>
        </w:tc>
        <w:tc>
          <w:tcPr>
            <w:tcW w:type="dxa" w:w="4752"/>
          </w:tcPr>
          <w:p>
            <w:pPr>
              <w:spacing w:after="40"/>
            </w:pPr>
            <w:r>
              <w:rPr>
                <w:sz w:val="17"/>
              </w:rPr>
            </w:r>
            <w:r>
              <w:rPr>
                <w:b w:val="0"/>
                <w:i w:val="0"/>
                <w:sz w:val="17"/>
              </w:rPr>
              <w:t xml:space="preserve">Directory structure, </w:t>
            </w:r>
            <w:r>
              <w:rPr>
                <w:rFonts w:ascii="Consolas" w:hAnsi="Consolas"/>
                <w:b w:val="0"/>
                <w:i w:val="0"/>
                <w:color w:val="D55E00"/>
                <w:sz w:val="17"/>
              </w:rPr>
              <w:t>requirements.txt</w:t>
            </w:r>
            <w:r>
              <w:rPr>
                <w:b w:val="0"/>
                <w:i w:val="0"/>
                <w:sz w:val="17"/>
              </w:rPr>
              <w:t xml:space="preserve">, </w:t>
            </w:r>
            <w:r>
              <w:rPr>
                <w:rFonts w:ascii="Consolas" w:hAnsi="Consolas"/>
                <w:b w:val="0"/>
                <w:i w:val="0"/>
                <w:color w:val="D55E00"/>
                <w:sz w:val="17"/>
              </w:rPr>
              <w:t>environment.yml</w:t>
            </w:r>
            <w:r>
              <w:rPr>
                <w:b w:val="0"/>
                <w:i w:val="0"/>
                <w:sz w:val="17"/>
              </w:rPr>
              <w:t xml:space="preserve">, </w:t>
            </w:r>
            <w:r>
              <w:rPr>
                <w:rFonts w:ascii="Consolas" w:hAnsi="Consolas"/>
                <w:b w:val="0"/>
                <w:i w:val="0"/>
                <w:color w:val="D55E00"/>
                <w:sz w:val="17"/>
              </w:rPr>
              <w:t>.gitignore</w:t>
            </w:r>
            <w:r>
              <w:rPr>
                <w:b w:val="0"/>
                <w:i w:val="0"/>
                <w:sz w:val="17"/>
              </w:rPr>
              <w:t xml:space="preserve">, </w:t>
            </w:r>
            <w:r>
              <w:rPr>
                <w:rFonts w:ascii="Consolas" w:hAnsi="Consolas"/>
                <w:b w:val="0"/>
                <w:i w:val="0"/>
                <w:color w:val="D55E00"/>
                <w:sz w:val="17"/>
              </w:rPr>
              <w:t>LICENSE</w:t>
            </w:r>
            <w:r>
              <w:rPr>
                <w:b w:val="0"/>
                <w:i w:val="0"/>
                <w:sz w:val="17"/>
              </w:rPr>
              <w:t>.</w:t>
            </w:r>
          </w:p>
        </w:tc>
      </w:tr>
      <w:tr>
        <w:tc>
          <w:tcPr>
            <w:tcW w:type="dxa" w:w="4752"/>
            <w:shd w:val="clear" w:fill="F4F6F8"/>
          </w:tcPr>
          <w:p>
            <w:pPr>
              <w:spacing w:after="40"/>
            </w:pPr>
            <w:r>
              <w:rPr>
                <w:sz w:val="17"/>
              </w:rPr>
            </w:r>
            <w:r>
              <w:rPr>
                <w:b/>
                <w:i w:val="0"/>
                <w:sz w:val="17"/>
              </w:rPr>
              <w:t>Code generation</w:t>
            </w:r>
          </w:p>
        </w:tc>
        <w:tc>
          <w:tcPr>
            <w:tcW w:type="dxa" w:w="4752"/>
            <w:shd w:val="clear" w:fill="F4F6F8"/>
          </w:tcPr>
          <w:p>
            <w:pPr>
              <w:spacing w:after="40"/>
            </w:pPr>
            <w:r>
              <w:rPr>
                <w:sz w:val="17"/>
              </w:rPr>
            </w:r>
            <w:r>
              <w:rPr>
                <w:b w:val="0"/>
                <w:i w:val="0"/>
                <w:sz w:val="17"/>
              </w:rPr>
              <w:t xml:space="preserve">First drafts of </w:t>
            </w:r>
            <w:r>
              <w:rPr>
                <w:rFonts w:ascii="Consolas" w:hAnsi="Consolas"/>
                <w:b w:val="0"/>
                <w:i w:val="0"/>
                <w:color w:val="D55E00"/>
                <w:sz w:val="17"/>
              </w:rPr>
              <w:t>src/</w:t>
            </w:r>
            <w:r>
              <w:rPr>
                <w:b w:val="0"/>
                <w:i w:val="0"/>
                <w:sz w:val="17"/>
              </w:rPr>
              <w:t xml:space="preserve"> modules, the Streamlit application and the pytest suite.</w:t>
            </w:r>
          </w:p>
        </w:tc>
      </w:tr>
      <w:tr>
        <w:tc>
          <w:tcPr>
            <w:tcW w:type="dxa" w:w="4752"/>
          </w:tcPr>
          <w:p>
            <w:pPr>
              <w:spacing w:after="40"/>
            </w:pPr>
            <w:r>
              <w:rPr>
                <w:sz w:val="17"/>
              </w:rPr>
            </w:r>
            <w:r>
              <w:rPr>
                <w:b/>
                <w:i w:val="0"/>
                <w:sz w:val="17"/>
              </w:rPr>
              <w:t>Code refactoring</w:t>
            </w:r>
          </w:p>
        </w:tc>
        <w:tc>
          <w:tcPr>
            <w:tcW w:type="dxa" w:w="4752"/>
          </w:tcPr>
          <w:p>
            <w:pPr>
              <w:spacing w:after="40"/>
            </w:pPr>
            <w:r>
              <w:rPr>
                <w:sz w:val="17"/>
              </w:rPr>
            </w:r>
            <w:r>
              <w:rPr>
                <w:b w:val="0"/>
                <w:i w:val="0"/>
                <w:sz w:val="17"/>
              </w:rPr>
              <w:t xml:space="preserve">Extracting shared logic into </w:t>
            </w:r>
            <w:r>
              <w:rPr>
                <w:rFonts w:ascii="Consolas" w:hAnsi="Consolas"/>
                <w:b w:val="0"/>
                <w:i w:val="0"/>
                <w:color w:val="D55E00"/>
                <w:sz w:val="17"/>
              </w:rPr>
              <w:t>src/</w:t>
            </w:r>
            <w:r>
              <w:rPr>
                <w:b w:val="0"/>
                <w:i w:val="0"/>
                <w:sz w:val="17"/>
              </w:rPr>
              <w:t xml:space="preserve"> so notebooks, tests and the app exercise one implementation; consolidating configuration into </w:t>
            </w:r>
            <w:r>
              <w:rPr>
                <w:rFonts w:ascii="Consolas" w:hAnsi="Consolas"/>
                <w:b w:val="0"/>
                <w:i w:val="0"/>
                <w:color w:val="D55E00"/>
                <w:sz w:val="17"/>
              </w:rPr>
              <w:t>src/config.py</w:t>
            </w:r>
            <w:r>
              <w:rPr>
                <w:b w:val="0"/>
                <w:i w:val="0"/>
                <w:sz w:val="17"/>
              </w:rPr>
              <w:t>.</w:t>
            </w:r>
          </w:p>
        </w:tc>
      </w:tr>
      <w:tr>
        <w:tc>
          <w:tcPr>
            <w:tcW w:type="dxa" w:w="4752"/>
            <w:shd w:val="clear" w:fill="F4F6F8"/>
          </w:tcPr>
          <w:p>
            <w:pPr>
              <w:spacing w:after="40"/>
            </w:pPr>
            <w:r>
              <w:rPr>
                <w:sz w:val="17"/>
              </w:rPr>
            </w:r>
            <w:r>
              <w:rPr>
                <w:b/>
                <w:i w:val="0"/>
                <w:sz w:val="17"/>
              </w:rPr>
              <w:t>Documentation drafting</w:t>
            </w:r>
          </w:p>
        </w:tc>
        <w:tc>
          <w:tcPr>
            <w:tcW w:type="dxa" w:w="4752"/>
            <w:shd w:val="clear" w:fill="F4F6F8"/>
          </w:tcPr>
          <w:p>
            <w:pPr>
              <w:spacing w:after="40"/>
            </w:pPr>
            <w:r>
              <w:rPr>
                <w:sz w:val="17"/>
              </w:rPr>
            </w:r>
            <w:r>
              <w:rPr>
                <w:b w:val="0"/>
                <w:i w:val="0"/>
                <w:sz w:val="17"/>
              </w:rPr>
              <w:t>Structure and prose of the reports, README and presentation content.</w:t>
            </w:r>
          </w:p>
        </w:tc>
      </w:tr>
      <w:tr>
        <w:tc>
          <w:tcPr>
            <w:tcW w:type="dxa" w:w="4752"/>
          </w:tcPr>
          <w:p>
            <w:pPr>
              <w:spacing w:after="40"/>
            </w:pPr>
            <w:r>
              <w:rPr>
                <w:sz w:val="17"/>
              </w:rPr>
            </w:r>
            <w:r>
              <w:rPr>
                <w:b/>
                <w:i w:val="0"/>
                <w:sz w:val="17"/>
              </w:rPr>
              <w:t>Visualisation</w:t>
            </w:r>
          </w:p>
        </w:tc>
        <w:tc>
          <w:tcPr>
            <w:tcW w:type="dxa" w:w="4752"/>
          </w:tcPr>
          <w:p>
            <w:pPr>
              <w:spacing w:after="40"/>
            </w:pPr>
            <w:r>
              <w:rPr>
                <w:sz w:val="17"/>
              </w:rPr>
            </w:r>
            <w:r>
              <w:rPr>
                <w:b w:val="0"/>
                <w:i w:val="0"/>
                <w:sz w:val="17"/>
              </w:rPr>
              <w:t>Matplotlib figure construction, layout, colour-blind-safe palette selection, caption drafting.</w:t>
            </w:r>
          </w:p>
        </w:tc>
      </w:tr>
      <w:tr>
        <w:tc>
          <w:tcPr>
            <w:tcW w:type="dxa" w:w="4752"/>
            <w:shd w:val="clear" w:fill="F4F6F8"/>
          </w:tcPr>
          <w:p>
            <w:pPr>
              <w:spacing w:after="40"/>
            </w:pPr>
            <w:r>
              <w:rPr>
                <w:sz w:val="17"/>
              </w:rPr>
            </w:r>
            <w:r>
              <w:rPr>
                <w:b/>
                <w:i w:val="0"/>
                <w:sz w:val="17"/>
              </w:rPr>
              <w:t>Debugging</w:t>
            </w:r>
          </w:p>
        </w:tc>
        <w:tc>
          <w:tcPr>
            <w:tcW w:type="dxa" w:w="4752"/>
            <w:shd w:val="clear" w:fill="F4F6F8"/>
          </w:tcPr>
          <w:p>
            <w:pPr>
              <w:spacing w:after="40"/>
            </w:pPr>
            <w:r>
              <w:rPr>
                <w:sz w:val="17"/>
              </w:rPr>
            </w:r>
            <w:r>
              <w:rPr>
                <w:b w:val="0"/>
                <w:i w:val="0"/>
                <w:sz w:val="17"/>
              </w:rPr>
              <w:t xml:space="preserve">Diagnosing a </w:t>
            </w:r>
            <w:r>
              <w:rPr>
                <w:rFonts w:ascii="Consolas" w:hAnsi="Consolas"/>
                <w:b w:val="0"/>
                <w:i w:val="0"/>
                <w:color w:val="D55E00"/>
                <w:sz w:val="17"/>
              </w:rPr>
              <w:t>liblinear</w:t>
            </w:r>
            <w:r>
              <w:rPr>
                <w:b w:val="0"/>
                <w:i w:val="0"/>
                <w:sz w:val="17"/>
              </w:rPr>
              <w:t xml:space="preserve"> solver stall caused by near-separable data; correcting an </w:t>
            </w:r>
            <w:r>
              <w:rPr>
                <w:rFonts w:ascii="Consolas" w:hAnsi="Consolas"/>
                <w:b w:val="0"/>
                <w:i w:val="0"/>
                <w:color w:val="D55E00"/>
                <w:sz w:val="17"/>
              </w:rPr>
              <w:t>IsolationForest</w:t>
            </w:r>
            <w:r>
              <w:rPr>
                <w:b w:val="0"/>
                <w:i w:val="0"/>
                <w:sz w:val="17"/>
              </w:rPr>
              <w:t xml:space="preserve"> call to </w:t>
            </w:r>
            <w:r>
              <w:rPr>
                <w:rFonts w:ascii="Consolas" w:hAnsi="Consolas"/>
                <w:b w:val="0"/>
                <w:i w:val="0"/>
                <w:color w:val="D55E00"/>
                <w:sz w:val="17"/>
              </w:rPr>
              <w:t>predict_proba</w:t>
            </w:r>
            <w:r>
              <w:rPr>
                <w:b w:val="0"/>
                <w:i w:val="0"/>
                <w:sz w:val="17"/>
              </w:rPr>
              <w:t>, which that estimator does not expose.</w:t>
            </w:r>
          </w:p>
        </w:tc>
      </w:tr>
      <w:tr>
        <w:tc>
          <w:tcPr>
            <w:tcW w:type="dxa" w:w="4752"/>
          </w:tcPr>
          <w:p>
            <w:pPr>
              <w:spacing w:after="40"/>
            </w:pPr>
            <w:r>
              <w:rPr>
                <w:sz w:val="17"/>
              </w:rPr>
            </w:r>
            <w:r>
              <w:rPr>
                <w:b/>
                <w:i w:val="0"/>
                <w:sz w:val="17"/>
              </w:rPr>
              <w:t>Domain framing</w:t>
            </w:r>
          </w:p>
        </w:tc>
        <w:tc>
          <w:tcPr>
            <w:tcW w:type="dxa" w:w="4752"/>
          </w:tcPr>
          <w:p>
            <w:pPr>
              <w:spacing w:after="40"/>
            </w:pPr>
            <w:r>
              <w:rPr>
                <w:sz w:val="17"/>
              </w:rPr>
            </w:r>
            <w:r>
              <w:rPr>
                <w:b w:val="0"/>
                <w:i w:val="0"/>
                <w:sz w:val="17"/>
              </w:rPr>
              <w:t>Drafting the cybersecurity rationale for engineered features and the operational interpretation of metrics.</w:t>
            </w:r>
          </w:p>
        </w:tc>
      </w:tr>
    </w:tbl>
    <w:p/>
    <w:p>
      <w:pPr>
        <w:pStyle w:val="Heading3"/>
        <w:spacing w:before="200" w:after="120"/>
      </w:pPr>
      <w:r>
        <w:rPr>
          <w:rFonts w:ascii="Calibri" w:hAnsi="Calibri"/>
          <w:b w:val="0"/>
          <w:i w:val="0"/>
          <w:color w:val="0072B2"/>
        </w:rPr>
        <w:t>2. What was NOT generated</w:t>
      </w:r>
    </w:p>
    <w:p>
      <w:pPr>
        <w:spacing w:after="140"/>
      </w:pPr>
      <w:r>
        <w:rPr>
          <w:b/>
          <w:i w:val="0"/>
        </w:rPr>
        <w:t>No result, metric, figure, statistic or citation in this repository was produced by a language model.</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Artefact</w:t>
            </w:r>
          </w:p>
        </w:tc>
        <w:tc>
          <w:tcPr>
            <w:tcW w:type="dxa" w:w="4752"/>
            <w:shd w:val="clear" w:fill="1F3A5F"/>
          </w:tcPr>
          <w:p>
            <w:pPr>
              <w:spacing w:after="40"/>
            </w:pPr>
            <w:r>
              <w:rPr>
                <w:b/>
                <w:color w:val="FFFFFF"/>
                <w:sz w:val="17"/>
              </w:rPr>
            </w:r>
            <w:r>
              <w:rPr>
                <w:b/>
                <w:i w:val="0"/>
                <w:color w:val="FFFFFF"/>
                <w:sz w:val="17"/>
              </w:rPr>
              <w:t>How it was actually produced</w:t>
            </w:r>
          </w:p>
        </w:tc>
      </w:tr>
      <w:tr>
        <w:tc>
          <w:tcPr>
            <w:tcW w:type="dxa" w:w="4752"/>
          </w:tcPr>
          <w:p>
            <w:pPr>
              <w:spacing w:after="40"/>
            </w:pPr>
            <w:r>
              <w:rPr>
                <w:sz w:val="17"/>
              </w:rPr>
            </w:r>
            <w:r>
              <w:rPr>
                <w:b w:val="0"/>
                <w:i w:val="0"/>
                <w:sz w:val="17"/>
              </w:rPr>
              <w:t>Every metric in every report</w:t>
            </w:r>
          </w:p>
        </w:tc>
        <w:tc>
          <w:tcPr>
            <w:tcW w:type="dxa" w:w="4752"/>
          </w:tcPr>
          <w:p>
            <w:pPr>
              <w:spacing w:after="40"/>
            </w:pPr>
            <w:r>
              <w:rPr>
                <w:sz w:val="17"/>
              </w:rPr>
            </w:r>
            <w:r>
              <w:rPr>
                <w:b w:val="0"/>
                <w:i w:val="0"/>
                <w:sz w:val="17"/>
              </w:rPr>
              <w:t xml:space="preserve">Computed by executed code; written to </w:t>
            </w:r>
            <w:r>
              <w:rPr>
                <w:rFonts w:ascii="Consolas" w:hAnsi="Consolas"/>
                <w:b w:val="0"/>
                <w:i w:val="0"/>
                <w:color w:val="D55E00"/>
                <w:sz w:val="17"/>
              </w:rPr>
              <w:t>reports/metrics/</w:t>
            </w:r>
            <w:r>
              <w:rPr>
                <w:b w:val="0"/>
                <w:i w:val="0"/>
                <w:sz w:val="17"/>
              </w:rPr>
              <w:t xml:space="preserve">; interpolated into the Markdown by </w:t>
            </w:r>
            <w:r>
              <w:rPr>
                <w:rFonts w:ascii="Consolas" w:hAnsi="Consolas"/>
                <w:b w:val="0"/>
                <w:i w:val="0"/>
                <w:color w:val="D55E00"/>
                <w:sz w:val="17"/>
              </w:rPr>
              <w:t>src/report.py</w:t>
            </w:r>
          </w:p>
        </w:tc>
      </w:tr>
      <w:tr>
        <w:tc>
          <w:tcPr>
            <w:tcW w:type="dxa" w:w="4752"/>
            <w:shd w:val="clear" w:fill="F4F6F8"/>
          </w:tcPr>
          <w:p>
            <w:pPr>
              <w:spacing w:after="40"/>
            </w:pPr>
            <w:r>
              <w:rPr>
                <w:sz w:val="17"/>
              </w:rPr>
            </w:r>
            <w:r>
              <w:rPr>
                <w:b w:val="0"/>
                <w:i w:val="0"/>
                <w:sz w:val="17"/>
              </w:rPr>
              <w:t xml:space="preserve">Every figure in </w:t>
            </w:r>
            <w:r>
              <w:rPr>
                <w:rFonts w:ascii="Consolas" w:hAnsi="Consolas"/>
                <w:b w:val="0"/>
                <w:i w:val="0"/>
                <w:color w:val="D55E00"/>
                <w:sz w:val="17"/>
              </w:rPr>
              <w:t>figures/</w:t>
            </w:r>
          </w:p>
        </w:tc>
        <w:tc>
          <w:tcPr>
            <w:tcW w:type="dxa" w:w="4752"/>
            <w:shd w:val="clear" w:fill="F4F6F8"/>
          </w:tcPr>
          <w:p>
            <w:pPr>
              <w:spacing w:after="40"/>
            </w:pPr>
            <w:r>
              <w:rPr>
                <w:sz w:val="17"/>
              </w:rPr>
            </w:r>
            <w:r>
              <w:rPr>
                <w:b w:val="0"/>
                <w:i w:val="0"/>
                <w:sz w:val="17"/>
              </w:rPr>
              <w:t xml:space="preserve">Rendered by matplotlib from real data in </w:t>
            </w:r>
            <w:r>
              <w:rPr>
                <w:rFonts w:ascii="Consolas" w:hAnsi="Consolas"/>
                <w:b w:val="0"/>
                <w:i w:val="0"/>
                <w:color w:val="D55E00"/>
                <w:sz w:val="17"/>
              </w:rPr>
              <w:t>src/eda.py</w:t>
            </w:r>
            <w:r>
              <w:rPr>
                <w:b w:val="0"/>
                <w:i w:val="0"/>
                <w:sz w:val="17"/>
              </w:rPr>
              <w:t xml:space="preserve">, </w:t>
            </w:r>
            <w:r>
              <w:rPr>
                <w:rFonts w:ascii="Consolas" w:hAnsi="Consolas"/>
                <w:b w:val="0"/>
                <w:i w:val="0"/>
                <w:color w:val="D55E00"/>
                <w:sz w:val="17"/>
              </w:rPr>
              <w:t>src/evaluate.py</w:t>
            </w:r>
            <w:r>
              <w:rPr>
                <w:b w:val="0"/>
                <w:i w:val="0"/>
                <w:sz w:val="17"/>
              </w:rPr>
              <w:t xml:space="preserve">, </w:t>
            </w:r>
            <w:r>
              <w:rPr>
                <w:rFonts w:ascii="Consolas" w:hAnsi="Consolas"/>
                <w:b w:val="0"/>
                <w:i w:val="0"/>
                <w:color w:val="D55E00"/>
                <w:sz w:val="17"/>
              </w:rPr>
              <w:t>src/explain.py</w:t>
            </w:r>
          </w:p>
        </w:tc>
      </w:tr>
      <w:tr>
        <w:tc>
          <w:tcPr>
            <w:tcW w:type="dxa" w:w="4752"/>
          </w:tcPr>
          <w:p>
            <w:pPr>
              <w:spacing w:after="40"/>
            </w:pPr>
            <w:r>
              <w:rPr>
                <w:sz w:val="17"/>
              </w:rPr>
            </w:r>
            <w:r>
              <w:rPr>
                <w:b w:val="0"/>
                <w:i w:val="0"/>
                <w:sz w:val="17"/>
              </w:rPr>
              <w:t>Every SHAP value</w:t>
            </w:r>
          </w:p>
        </w:tc>
        <w:tc>
          <w:tcPr>
            <w:tcW w:type="dxa" w:w="4752"/>
          </w:tcPr>
          <w:p>
            <w:pPr>
              <w:spacing w:after="40"/>
            </w:pPr>
            <w:r>
              <w:rPr>
                <w:sz w:val="17"/>
              </w:rPr>
            </w:r>
            <w:r>
              <w:rPr>
                <w:b w:val="0"/>
                <w:i w:val="0"/>
                <w:sz w:val="17"/>
              </w:rPr>
              <w:t xml:space="preserve">Computed by the </w:t>
            </w:r>
            <w:r>
              <w:rPr>
                <w:rFonts w:ascii="Consolas" w:hAnsi="Consolas"/>
                <w:b w:val="0"/>
                <w:i w:val="0"/>
                <w:color w:val="D55E00"/>
                <w:sz w:val="17"/>
              </w:rPr>
              <w:t>shap</w:t>
            </w:r>
            <w:r>
              <w:rPr>
                <w:b w:val="0"/>
                <w:i w:val="0"/>
                <w:sz w:val="17"/>
              </w:rPr>
              <w:t xml:space="preserve"> library against the fitted model</w:t>
            </w:r>
          </w:p>
        </w:tc>
      </w:tr>
      <w:tr>
        <w:tc>
          <w:tcPr>
            <w:tcW w:type="dxa" w:w="4752"/>
            <w:shd w:val="clear" w:fill="F4F6F8"/>
          </w:tcPr>
          <w:p>
            <w:pPr>
              <w:spacing w:after="40"/>
            </w:pPr>
            <w:r>
              <w:rPr>
                <w:sz w:val="17"/>
              </w:rPr>
            </w:r>
            <w:r>
              <w:rPr>
                <w:b w:val="0"/>
                <w:i w:val="0"/>
                <w:sz w:val="17"/>
              </w:rPr>
              <w:t>Dataset statistics</w:t>
            </w:r>
          </w:p>
        </w:tc>
        <w:tc>
          <w:tcPr>
            <w:tcW w:type="dxa" w:w="4752"/>
            <w:shd w:val="clear" w:fill="F4F6F8"/>
          </w:tcPr>
          <w:p>
            <w:pPr>
              <w:spacing w:after="40"/>
            </w:pPr>
            <w:r>
              <w:rPr>
                <w:sz w:val="17"/>
              </w:rPr>
            </w:r>
            <w:r>
              <w:rPr>
                <w:b w:val="0"/>
                <w:i w:val="0"/>
                <w:sz w:val="17"/>
              </w:rPr>
              <w:t xml:space="preserve">Computed from the files in </w:t>
            </w:r>
            <w:r>
              <w:rPr>
                <w:rFonts w:ascii="Consolas" w:hAnsi="Consolas"/>
                <w:b w:val="0"/>
                <w:i w:val="0"/>
                <w:color w:val="D55E00"/>
                <w:sz w:val="17"/>
              </w:rPr>
              <w:t>data/raw/</w:t>
            </w:r>
            <w:r>
              <w:rPr>
                <w:b w:val="0"/>
                <w:i w:val="0"/>
                <w:sz w:val="17"/>
              </w:rPr>
              <w:t>, whose SHA-256 checksums are recorded</w:t>
            </w:r>
          </w:p>
        </w:tc>
      </w:tr>
      <w:tr>
        <w:tc>
          <w:tcPr>
            <w:tcW w:type="dxa" w:w="4752"/>
          </w:tcPr>
          <w:p>
            <w:pPr>
              <w:spacing w:after="40"/>
            </w:pPr>
            <w:r>
              <w:rPr>
                <w:sz w:val="17"/>
              </w:rPr>
            </w:r>
            <w:r>
              <w:rPr>
                <w:b w:val="0"/>
                <w:i w:val="0"/>
                <w:sz w:val="17"/>
              </w:rPr>
              <w:t>Model hyper-parameters</w:t>
            </w:r>
          </w:p>
        </w:tc>
        <w:tc>
          <w:tcPr>
            <w:tcW w:type="dxa" w:w="4752"/>
          </w:tcPr>
          <w:p>
            <w:pPr>
              <w:spacing w:after="40"/>
            </w:pPr>
            <w:r>
              <w:rPr>
                <w:sz w:val="17"/>
              </w:rPr>
            </w:r>
            <w:r>
              <w:rPr>
                <w:b w:val="0"/>
                <w:i w:val="0"/>
                <w:sz w:val="17"/>
              </w:rPr>
              <w:t xml:space="preserve">Found by </w:t>
            </w:r>
            <w:r>
              <w:rPr>
                <w:rFonts w:ascii="Consolas" w:hAnsi="Consolas"/>
                <w:b w:val="0"/>
                <w:i w:val="0"/>
                <w:color w:val="D55E00"/>
                <w:sz w:val="17"/>
              </w:rPr>
              <w:t>RandomizedSearchCV</w:t>
            </w:r>
            <w:r>
              <w:rPr>
                <w:b w:val="0"/>
                <w:i w:val="0"/>
                <w:sz w:val="17"/>
              </w:rPr>
              <w:t xml:space="preserve"> over real cross-validation</w:t>
            </w:r>
          </w:p>
        </w:tc>
      </w:tr>
      <w:tr>
        <w:tc>
          <w:tcPr>
            <w:tcW w:type="dxa" w:w="4752"/>
            <w:shd w:val="clear" w:fill="F4F6F8"/>
          </w:tcPr>
          <w:p>
            <w:pPr>
              <w:spacing w:after="40"/>
            </w:pPr>
            <w:r>
              <w:rPr>
                <w:sz w:val="17"/>
              </w:rPr>
            </w:r>
            <w:r>
              <w:rPr>
                <w:b w:val="0"/>
                <w:i w:val="0"/>
                <w:sz w:val="17"/>
              </w:rPr>
              <w:t>Citations</w:t>
            </w:r>
          </w:p>
        </w:tc>
        <w:tc>
          <w:tcPr>
            <w:tcW w:type="dxa" w:w="4752"/>
            <w:shd w:val="clear" w:fill="F4F6F8"/>
          </w:tcPr>
          <w:p>
            <w:pPr>
              <w:spacing w:after="40"/>
            </w:pPr>
            <w:r>
              <w:rPr>
                <w:sz w:val="17"/>
              </w:rPr>
            </w:r>
            <w:r>
              <w:rPr>
                <w:b w:val="0"/>
                <w:i w:val="0"/>
                <w:sz w:val="17"/>
              </w:rPr>
              <w:t>Real, verifiable publications</w:t>
            </w:r>
          </w:p>
        </w:tc>
      </w:tr>
    </w:tbl>
    <w:p/>
    <w:p>
      <w:pPr>
        <w:spacing w:after="140"/>
      </w:pPr>
      <w:r>
        <w:rPr>
          <w:b w:val="0"/>
          <w:i w:val="0"/>
        </w:rPr>
        <w:t xml:space="preserve">The reports are </w:t>
      </w:r>
      <w:r>
        <w:rPr>
          <w:b/>
          <w:i w:val="0"/>
        </w:rPr>
        <w:t>generated from the metrics files</w:t>
      </w:r>
      <w:r>
        <w:rPr>
          <w:b w:val="0"/>
          <w:i w:val="0"/>
        </w:rPr>
        <w:t xml:space="preserve">, not written alongside them. That is a structural guarantee, not a promise: </w:t>
      </w:r>
      <w:r>
        <w:rPr>
          <w:rFonts w:ascii="Consolas" w:hAnsi="Consolas"/>
          <w:b w:val="0"/>
          <w:i w:val="0"/>
          <w:color w:val="D55E00"/>
        </w:rPr>
        <w:t>src/report.py</w:t>
      </w:r>
      <w:r>
        <w:rPr>
          <w:b w:val="0"/>
          <w:i w:val="0"/>
        </w:rPr>
        <w:t xml:space="preserve"> interpolates values read from disk, so a number cannot appear in a report unless the pipeline computed it. Where an artefact is missing, the report says so explicitly rather than filling the gap.</w:t>
      </w:r>
    </w:p>
    <w:p>
      <w:pPr>
        <w:pStyle w:val="Heading3"/>
        <w:spacing w:before="200" w:after="120"/>
      </w:pPr>
      <w:r>
        <w:rPr>
          <w:rFonts w:ascii="Calibri" w:hAnsi="Calibri"/>
          <w:b w:val="0"/>
          <w:i w:val="0"/>
          <w:color w:val="0072B2"/>
        </w:rPr>
        <w:t>3. Verification performed</w:t>
      </w:r>
    </w:p>
    <w:tbl>
      <w:tblPr>
        <w:tblStyle w:val="TableGrid"/>
        <w:tblW w:type="auto" w:w="0"/>
        <w:jc w:val="center"/>
        <w:tblLook w:firstColumn="1" w:firstRow="1" w:lastColumn="0" w:lastRow="0" w:noHBand="0" w:noVBand="1" w:val="04A0"/>
      </w:tblPr>
      <w:tblGrid>
        <w:gridCol w:w="4752"/>
        <w:gridCol w:w="4752"/>
      </w:tblGrid>
      <w:tr>
        <w:tc>
          <w:tcPr>
            <w:tcW w:type="dxa" w:w="4752"/>
            <w:shd w:val="clear" w:fill="1F3A5F"/>
          </w:tcPr>
          <w:p>
            <w:pPr>
              <w:spacing w:after="40"/>
            </w:pPr>
            <w:r>
              <w:rPr>
                <w:b/>
                <w:color w:val="FFFFFF"/>
                <w:sz w:val="17"/>
              </w:rPr>
            </w:r>
            <w:r>
              <w:rPr>
                <w:b/>
                <w:i w:val="0"/>
                <w:color w:val="FFFFFF"/>
                <w:sz w:val="17"/>
              </w:rPr>
              <w:t>Check</w:t>
            </w:r>
          </w:p>
        </w:tc>
        <w:tc>
          <w:tcPr>
            <w:tcW w:type="dxa" w:w="4752"/>
            <w:shd w:val="clear" w:fill="1F3A5F"/>
          </w:tcPr>
          <w:p>
            <w:pPr>
              <w:spacing w:after="40"/>
            </w:pPr>
            <w:r>
              <w:rPr>
                <w:b/>
                <w:color w:val="FFFFFF"/>
                <w:sz w:val="17"/>
              </w:rPr>
            </w:r>
            <w:r>
              <w:rPr>
                <w:b/>
                <w:i w:val="0"/>
                <w:color w:val="FFFFFF"/>
                <w:sz w:val="17"/>
              </w:rPr>
              <w:t>Outcome</w:t>
            </w:r>
          </w:p>
        </w:tc>
      </w:tr>
      <w:tr>
        <w:tc>
          <w:tcPr>
            <w:tcW w:type="dxa" w:w="4752"/>
          </w:tcPr>
          <w:p>
            <w:pPr>
              <w:spacing w:after="40"/>
            </w:pPr>
            <w:r>
              <w:rPr>
                <w:sz w:val="17"/>
              </w:rPr>
            </w:r>
            <w:r>
              <w:rPr>
                <w:b w:val="0"/>
                <w:i w:val="0"/>
                <w:sz w:val="17"/>
              </w:rPr>
              <w:t>All code executed end to end</w:t>
            </w:r>
          </w:p>
        </w:tc>
        <w:tc>
          <w:tcPr>
            <w:tcW w:type="dxa" w:w="4752"/>
          </w:tcPr>
          <w:p>
            <w:pPr>
              <w:spacing w:after="40"/>
            </w:pPr>
            <w:r>
              <w:rPr>
                <w:sz w:val="17"/>
              </w:rPr>
            </w:r>
            <w:r>
              <w:rPr>
                <w:b w:val="0"/>
                <w:i w:val="0"/>
                <w:sz w:val="17"/>
              </w:rPr>
              <w:t>Yes — the committed results are the output of actual runs</w:t>
            </w:r>
          </w:p>
        </w:tc>
      </w:tr>
      <w:tr>
        <w:tc>
          <w:tcPr>
            <w:tcW w:type="dxa" w:w="4752"/>
            <w:shd w:val="clear" w:fill="F4F6F8"/>
          </w:tcPr>
          <w:p>
            <w:pPr>
              <w:spacing w:after="40"/>
            </w:pPr>
            <w:r>
              <w:rPr>
                <w:sz w:val="17"/>
              </w:rPr>
            </w:r>
            <w:r>
              <w:rPr>
                <w:b w:val="0"/>
                <w:i w:val="0"/>
                <w:sz w:val="17"/>
              </w:rPr>
              <w:t>Dataset integrity independently verified</w:t>
            </w:r>
          </w:p>
        </w:tc>
        <w:tc>
          <w:tcPr>
            <w:tcW w:type="dxa" w:w="4752"/>
            <w:shd w:val="clear" w:fill="F4F6F8"/>
          </w:tcPr>
          <w:p>
            <w:pPr>
              <w:spacing w:after="40"/>
            </w:pPr>
            <w:r>
              <w:rPr>
                <w:sz w:val="17"/>
              </w:rPr>
            </w:r>
            <w:r>
              <w:rPr>
                <w:b w:val="0"/>
                <w:i w:val="0"/>
                <w:sz w:val="17"/>
              </w:rPr>
              <w:t xml:space="preserve">Row counts, column count, target encoding, </w:t>
            </w:r>
            <w:r>
              <w:rPr>
                <w:rFonts w:ascii="Consolas" w:hAnsi="Consolas"/>
                <w:b w:val="0"/>
                <w:i w:val="0"/>
                <w:color w:val="D55E00"/>
                <w:sz w:val="17"/>
              </w:rPr>
              <w:t>label</w:t>
            </w:r>
            <w:r>
              <w:rPr>
                <w:b w:val="0"/>
                <w:i w:val="0"/>
                <w:sz w:val="17"/>
              </w:rPr>
              <w:t>/</w:t>
            </w:r>
            <w:r>
              <w:rPr>
                <w:rFonts w:ascii="Consolas" w:hAnsi="Consolas"/>
                <w:b w:val="0"/>
                <w:i w:val="0"/>
                <w:color w:val="D55E00"/>
                <w:sz w:val="17"/>
              </w:rPr>
              <w:t>attack_cat</w:t>
            </w:r>
            <w:r>
              <w:rPr>
                <w:b w:val="0"/>
                <w:i w:val="0"/>
                <w:sz w:val="17"/>
              </w:rPr>
              <w:t xml:space="preserve"> consistency, SHA-256</w:t>
            </w:r>
          </w:p>
        </w:tc>
      </w:tr>
      <w:tr>
        <w:tc>
          <w:tcPr>
            <w:tcW w:type="dxa" w:w="4752"/>
          </w:tcPr>
          <w:p>
            <w:pPr>
              <w:spacing w:after="40"/>
            </w:pPr>
            <w:r>
              <w:rPr>
                <w:sz w:val="17"/>
              </w:rPr>
            </w:r>
            <w:r>
              <w:rPr>
                <w:b w:val="0"/>
                <w:i w:val="0"/>
                <w:sz w:val="17"/>
              </w:rPr>
              <w:t>Leakage controls verified by test</w:t>
            </w:r>
          </w:p>
        </w:tc>
        <w:tc>
          <w:tcPr>
            <w:tcW w:type="dxa" w:w="4752"/>
          </w:tcPr>
          <w:p>
            <w:pPr>
              <w:spacing w:after="40"/>
            </w:pPr>
            <w:r>
              <w:rPr>
                <w:sz w:val="17"/>
              </w:rPr>
            </w:r>
            <w:r>
              <w:rPr>
                <w:rFonts w:ascii="Consolas" w:hAnsi="Consolas"/>
                <w:b w:val="0"/>
                <w:i w:val="0"/>
                <w:color w:val="D55E00"/>
                <w:sz w:val="17"/>
              </w:rPr>
              <w:t>tests/test_preprocessing.py</w:t>
            </w:r>
            <w:r>
              <w:rPr>
                <w:b w:val="0"/>
                <w:i w:val="0"/>
                <w:sz w:val="17"/>
              </w:rPr>
              <w:t xml:space="preserve"> asserts no leakage column survives, no feature correlates &gt;0.999 with the target, and no feature vector spans train and test</w:t>
            </w:r>
          </w:p>
        </w:tc>
      </w:tr>
      <w:tr>
        <w:tc>
          <w:tcPr>
            <w:tcW w:type="dxa" w:w="4752"/>
            <w:shd w:val="clear" w:fill="F4F6F8"/>
          </w:tcPr>
          <w:p>
            <w:pPr>
              <w:spacing w:after="40"/>
            </w:pPr>
            <w:r>
              <w:rPr>
                <w:sz w:val="17"/>
              </w:rPr>
            </w:r>
            <w:r>
              <w:rPr>
                <w:b w:val="0"/>
                <w:i w:val="0"/>
                <w:sz w:val="17"/>
              </w:rPr>
              <w:t>Numerical safety verified by test</w:t>
            </w:r>
          </w:p>
        </w:tc>
        <w:tc>
          <w:tcPr>
            <w:tcW w:type="dxa" w:w="4752"/>
            <w:shd w:val="clear" w:fill="F4F6F8"/>
          </w:tcPr>
          <w:p>
            <w:pPr>
              <w:spacing w:after="40"/>
            </w:pPr>
            <w:r>
              <w:rPr>
                <w:sz w:val="17"/>
              </w:rPr>
            </w:r>
            <w:r>
              <w:rPr>
                <w:rFonts w:ascii="Consolas" w:hAnsi="Consolas"/>
                <w:b w:val="0"/>
                <w:i w:val="0"/>
                <w:color w:val="D55E00"/>
                <w:sz w:val="17"/>
              </w:rPr>
              <w:t>tests/test_features.py</w:t>
            </w:r>
            <w:r>
              <w:rPr>
                <w:b w:val="0"/>
                <w:i w:val="0"/>
                <w:sz w:val="17"/>
              </w:rPr>
              <w:t xml:space="preserve"> asserts finiteness on hand-built degenerate flows</w:t>
            </w:r>
          </w:p>
        </w:tc>
      </w:tr>
      <w:tr>
        <w:tc>
          <w:tcPr>
            <w:tcW w:type="dxa" w:w="4752"/>
          </w:tcPr>
          <w:p>
            <w:pPr>
              <w:spacing w:after="40"/>
            </w:pPr>
            <w:r>
              <w:rPr>
                <w:sz w:val="17"/>
              </w:rPr>
            </w:r>
            <w:r>
              <w:rPr>
                <w:b w:val="0"/>
                <w:i w:val="0"/>
                <w:sz w:val="17"/>
              </w:rPr>
              <w:t>Inference path verified by test</w:t>
            </w:r>
          </w:p>
        </w:tc>
        <w:tc>
          <w:tcPr>
            <w:tcW w:type="dxa" w:w="4752"/>
          </w:tcPr>
          <w:p>
            <w:pPr>
              <w:spacing w:after="40"/>
            </w:pPr>
            <w:r>
              <w:rPr>
                <w:sz w:val="17"/>
              </w:rPr>
            </w:r>
            <w:r>
              <w:rPr>
                <w:rFonts w:ascii="Consolas" w:hAnsi="Consolas"/>
                <w:b w:val="0"/>
                <w:i w:val="0"/>
                <w:color w:val="D55E00"/>
                <w:sz w:val="17"/>
              </w:rPr>
              <w:t>tests/test_prediction.py</w:t>
            </w:r>
            <w:r>
              <w:rPr>
                <w:b w:val="0"/>
                <w:i w:val="0"/>
                <w:sz w:val="17"/>
              </w:rPr>
              <w:t xml:space="preserve"> asserts batch/single agreement, determinism, and that the model beats the majority baseline on held-out data</w:t>
            </w:r>
          </w:p>
        </w:tc>
      </w:tr>
      <w:tr>
        <w:tc>
          <w:tcPr>
            <w:tcW w:type="dxa" w:w="4752"/>
            <w:shd w:val="clear" w:fill="F4F6F8"/>
          </w:tcPr>
          <w:p>
            <w:pPr>
              <w:spacing w:after="40"/>
            </w:pPr>
            <w:r>
              <w:rPr>
                <w:sz w:val="17"/>
              </w:rPr>
            </w:r>
            <w:r>
              <w:rPr>
                <w:b w:val="0"/>
                <w:i w:val="0"/>
                <w:sz w:val="17"/>
              </w:rPr>
              <w:t>Model selection logic reviewed</w:t>
            </w:r>
          </w:p>
        </w:tc>
        <w:tc>
          <w:tcPr>
            <w:tcW w:type="dxa" w:w="4752"/>
            <w:shd w:val="clear" w:fill="F4F6F8"/>
          </w:tcPr>
          <w:p>
            <w:pPr>
              <w:spacing w:after="40"/>
            </w:pPr>
            <w:r>
              <w:rPr>
                <w:sz w:val="17"/>
              </w:rPr>
            </w:r>
            <w:r>
              <w:rPr>
                <w:b w:val="0"/>
                <w:i w:val="0"/>
                <w:sz w:val="17"/>
              </w:rPr>
              <w:t>Confirmed to use validation PR-AUC, not test data</w:t>
            </w:r>
          </w:p>
        </w:tc>
      </w:tr>
      <w:tr>
        <w:tc>
          <w:tcPr>
            <w:tcW w:type="dxa" w:w="4752"/>
          </w:tcPr>
          <w:p>
            <w:pPr>
              <w:spacing w:after="40"/>
            </w:pPr>
            <w:r>
              <w:rPr>
                <w:sz w:val="17"/>
              </w:rPr>
            </w:r>
            <w:r>
              <w:rPr>
                <w:b w:val="0"/>
                <w:i w:val="0"/>
                <w:sz w:val="17"/>
              </w:rPr>
              <w:t>Test-split isolation reviewed</w:t>
            </w:r>
          </w:p>
        </w:tc>
        <w:tc>
          <w:tcPr>
            <w:tcW w:type="dxa" w:w="4752"/>
          </w:tcPr>
          <w:p>
            <w:pPr>
              <w:spacing w:after="40"/>
            </w:pPr>
            <w:r>
              <w:rPr>
                <w:sz w:val="17"/>
              </w:rPr>
            </w:r>
            <w:r>
              <w:rPr>
                <w:b w:val="0"/>
                <w:i w:val="0"/>
                <w:sz w:val="17"/>
              </w:rPr>
              <w:t>Confirmed the test split is opened once, after model and threshold are frozen</w:t>
            </w:r>
          </w:p>
        </w:tc>
      </w:tr>
      <w:tr>
        <w:tc>
          <w:tcPr>
            <w:tcW w:type="dxa" w:w="4752"/>
            <w:shd w:val="clear" w:fill="F4F6F8"/>
          </w:tcPr>
          <w:p>
            <w:pPr>
              <w:spacing w:after="40"/>
            </w:pPr>
            <w:r>
              <w:rPr>
                <w:sz w:val="17"/>
              </w:rPr>
            </w:r>
            <w:r>
              <w:rPr>
                <w:b w:val="0"/>
                <w:i w:val="0"/>
                <w:sz w:val="17"/>
              </w:rPr>
              <w:t>Solver choice validated by benchmark</w:t>
            </w:r>
          </w:p>
        </w:tc>
        <w:tc>
          <w:tcPr>
            <w:tcW w:type="dxa" w:w="4752"/>
            <w:shd w:val="clear" w:fill="F4F6F8"/>
          </w:tcPr>
          <w:p>
            <w:pPr>
              <w:spacing w:after="40"/>
            </w:pPr>
            <w:r>
              <w:rPr>
                <w:sz w:val="17"/>
              </w:rPr>
            </w:r>
            <w:r>
              <w:rPr>
                <w:b w:val="0"/>
                <w:i w:val="0"/>
                <w:sz w:val="17"/>
              </w:rPr>
              <w:t xml:space="preserve">Four solver/penalty combinations timed and scored before committing to </w:t>
            </w:r>
            <w:r>
              <w:rPr>
                <w:rFonts w:ascii="Consolas" w:hAnsi="Consolas"/>
                <w:b w:val="0"/>
                <w:i w:val="0"/>
                <w:color w:val="D55E00"/>
                <w:sz w:val="17"/>
              </w:rPr>
              <w:t>lbfgs</w:t>
            </w:r>
            <w:r>
              <w:rPr>
                <w:b w:val="0"/>
                <w:i w:val="0"/>
                <w:sz w:val="17"/>
              </w:rPr>
              <w:t>/L2</w:t>
            </w:r>
          </w:p>
        </w:tc>
      </w:tr>
    </w:tbl>
    <w:p/>
    <w:p>
      <w:pPr>
        <w:pStyle w:val="Heading3"/>
        <w:spacing w:before="200" w:after="120"/>
      </w:pPr>
      <w:r>
        <w:rPr>
          <w:rFonts w:ascii="Calibri" w:hAnsi="Calibri"/>
          <w:b w:val="0"/>
          <w:i w:val="0"/>
          <w:color w:val="0072B2"/>
        </w:rPr>
        <w:t>4. Human responsibility</w:t>
      </w:r>
    </w:p>
    <w:p>
      <w:pPr>
        <w:spacing w:after="140"/>
      </w:pPr>
      <w:r>
        <w:rPr>
          <w:b w:val="0"/>
          <w:i w:val="0"/>
        </w:rPr>
        <w:t>The following required human judgement and remain the author's responsibility:</w:t>
      </w:r>
    </w:p>
    <w:p>
      <w:pPr>
        <w:pStyle w:val="ListNumber"/>
        <w:spacing w:after="60"/>
      </w:pPr>
      <w:r>
        <w:rPr>
          <w:b/>
          <w:i w:val="0"/>
        </w:rPr>
        <w:t>Choosing to deduplicate before splitting</w:t>
      </w:r>
      <w:r>
        <w:rPr>
          <w:b w:val="0"/>
          <w:i w:val="0"/>
        </w:rPr>
        <w:t>, and accepting the resulting change in class balance, rather than reporting the inflated conventional numbers.</w:t>
      </w:r>
    </w:p>
    <w:p>
      <w:pPr>
        <w:pStyle w:val="ListNumber"/>
        <w:spacing w:after="60"/>
      </w:pPr>
      <w:r>
        <w:rPr>
          <w:b/>
          <w:i w:val="0"/>
        </w:rPr>
        <w:t>Identifying the TTL artefact as a threat to validity</w:t>
      </w:r>
      <w:r>
        <w:rPr>
          <w:b w:val="0"/>
          <w:i w:val="0"/>
        </w:rPr>
        <w:t xml:space="preserve"> and designing the ablation to quantify it, rather than accepting a high F1 at face value.</w:t>
      </w:r>
    </w:p>
    <w:p>
      <w:pPr>
        <w:pStyle w:val="ListNumber"/>
        <w:spacing w:after="60"/>
      </w:pPr>
      <w:r>
        <w:rPr>
          <w:b/>
          <w:i w:val="0"/>
        </w:rPr>
        <w:t>Selecting PR-AUC over accuracy</w:t>
      </w:r>
      <w:r>
        <w:rPr>
          <w:b w:val="0"/>
          <w:i w:val="0"/>
        </w:rPr>
        <w:t xml:space="preserve"> as the model-selection criterion.</w:t>
      </w:r>
    </w:p>
    <w:p>
      <w:pPr>
        <w:pStyle w:val="ListNumber"/>
        <w:spacing w:after="60"/>
      </w:pPr>
      <w:r>
        <w:rPr>
          <w:b/>
          <w:i w:val="0"/>
        </w:rPr>
        <w:t>Refusing to make demographic fairness claims</w:t>
      </w:r>
      <w:r>
        <w:rPr>
          <w:b w:val="0"/>
          <w:i w:val="0"/>
        </w:rPr>
        <w:t xml:space="preserve"> the dataset cannot support, and reframing the audit as operational.</w:t>
      </w:r>
    </w:p>
    <w:p>
      <w:pPr>
        <w:pStyle w:val="ListNumber"/>
        <w:spacing w:after="60"/>
      </w:pPr>
      <w:r>
        <w:rPr>
          <w:b/>
          <w:i w:val="0"/>
        </w:rPr>
        <w:t>Recommending human-in-the-loop triage rather than autonomous blocking</w:t>
      </w:r>
      <w:r>
        <w:rPr>
          <w:b w:val="0"/>
          <w:i w:val="0"/>
        </w:rPr>
        <w:t>, on the basis of the measured weaknesses.</w:t>
      </w:r>
    </w:p>
    <w:p>
      <w:pPr>
        <w:pStyle w:val="ListNumber"/>
        <w:spacing w:after="60"/>
      </w:pPr>
      <w:r>
        <w:rPr>
          <w:b/>
          <w:i w:val="0"/>
        </w:rPr>
        <w:t>Interpreting what the results mean for a SOC</w:t>
      </w:r>
      <w:r>
        <w:rPr>
          <w:b w:val="0"/>
          <w:i w:val="0"/>
        </w:rPr>
        <w:t xml:space="preserve"> — which the metrics alone do not say.</w:t>
      </w:r>
    </w:p>
    <w:p>
      <w:pPr>
        <w:pStyle w:val="Heading3"/>
        <w:spacing w:before="200" w:after="120"/>
      </w:pPr>
      <w:r>
        <w:rPr>
          <w:rFonts w:ascii="Calibri" w:hAnsi="Calibri"/>
          <w:b w:val="0"/>
          <w:i w:val="0"/>
          <w:color w:val="0072B2"/>
        </w:rPr>
        <w:t>5. Honest statement of limitations</w:t>
      </w:r>
    </w:p>
    <w:p>
      <w:pPr>
        <w:spacing w:after="140"/>
      </w:pPr>
      <w:r>
        <w:rPr>
          <w:b w:val="0"/>
          <w:i w:val="0"/>
        </w:rPr>
        <w:t>AI assistance accelerated implementation and drafting. It did not, and cannot, validate:</w:t>
      </w:r>
    </w:p>
    <w:p>
      <w:pPr>
        <w:pStyle w:val="ListBullet"/>
        <w:spacing w:after="60"/>
      </w:pPr>
      <w:r>
        <w:rPr>
          <w:b w:val="0"/>
          <w:i w:val="0"/>
        </w:rPr>
        <w:t>whether UNSW-NB15 is an appropriate proxy for the target network;</w:t>
      </w:r>
    </w:p>
    <w:p>
      <w:pPr>
        <w:pStyle w:val="ListBullet"/>
        <w:spacing w:after="60"/>
      </w:pPr>
      <w:r>
        <w:rPr>
          <w:b w:val="0"/>
          <w:i w:val="0"/>
        </w:rPr>
        <w:t>whether the engineered features are meaningful to a practising security analyst;</w:t>
      </w:r>
    </w:p>
    <w:p>
      <w:pPr>
        <w:pStyle w:val="ListBullet"/>
        <w:spacing w:after="60"/>
      </w:pPr>
      <w:r>
        <w:rPr>
          <w:b w:val="0"/>
          <w:i w:val="0"/>
        </w:rPr>
        <w:t>whether the operating threshold suits a particular SOC's alert capacity;</w:t>
      </w:r>
    </w:p>
    <w:p>
      <w:pPr>
        <w:pStyle w:val="ListBullet"/>
        <w:spacing w:after="60"/>
      </w:pPr>
      <w:r>
        <w:rPr>
          <w:b w:val="0"/>
          <w:i w:val="0"/>
        </w:rPr>
        <w:t>whether the deployment recommendation is appropriate for a given organisation's risk posture.</w:t>
      </w:r>
    </w:p>
    <w:p>
      <w:pPr>
        <w:spacing w:after="140"/>
      </w:pPr>
      <w:r>
        <w:rPr>
          <w:b w:val="0"/>
          <w:i w:val="0"/>
        </w:rPr>
        <w:t>Those judgements require human domain expertise and, before any operational use, review by a qualified security practitioner.</w:t>
      </w:r>
    </w:p>
    <w:p>
      <w:pPr>
        <w:pStyle w:val="Heading3"/>
        <w:spacing w:before="200" w:after="120"/>
      </w:pPr>
      <w:r>
        <w:rPr>
          <w:rFonts w:ascii="Calibri" w:hAnsi="Calibri"/>
          <w:b w:val="0"/>
          <w:i w:val="0"/>
          <w:color w:val="0072B2"/>
        </w:rPr>
        <w:t>6. Reproducibility</w:t>
      </w:r>
    </w:p>
    <w:p>
      <w:pPr>
        <w:spacing w:after="140"/>
      </w:pPr>
      <w:r>
        <w:rPr>
          <w:b w:val="0"/>
          <w:i w:val="0"/>
        </w:rPr>
        <w:t>Every result can be regenerated independently of any AI tool:</w:t>
      </w:r>
    </w:p>
    <w:p>
      <w:pPr>
        <w:spacing w:after="180"/>
        <w:ind w:left="360"/>
      </w:pPr>
      <w:r>
        <w:rPr>
          <w:rFonts w:ascii="Consolas" w:hAnsi="Consolas"/>
          <w:color w:val="222222"/>
          <w:sz w:val="17"/>
        </w:rPr>
        <w:t>pip install -r requirements.txt</w:t>
        <w:br/>
        <w:t>python -m src.data_loader</w:t>
        <w:br/>
        <w:t>python -m src.pipeline --all</w:t>
        <w:br/>
        <w:t>pytest -q</w:t>
      </w:r>
    </w:p>
    <w:p>
      <w:r>
        <w:br w:type="page"/>
      </w:r>
    </w:p>
    <w:p>
      <w:pPr>
        <w:pStyle w:val="Heading1"/>
      </w:pPr>
      <w:r>
        <w:rPr>
          <w:color w:val="1F3A5F"/>
        </w:rPr>
        <w:t>Part VIII — Rubric Audit</w:t>
      </w:r>
    </w:p>
    <w:p>
      <w:pPr>
        <w:spacing w:after="140"/>
      </w:pPr>
      <w:r>
        <w:rPr>
          <w:b w:val="0"/>
          <w:i/>
        </w:rPr>
        <w:t xml:space="preserve">Generated by </w:t>
      </w:r>
      <w:r>
        <w:rPr>
          <w:rFonts w:ascii="Consolas" w:hAnsi="Consolas"/>
          <w:b w:val="0"/>
          <w:i/>
          <w:color w:val="D55E00"/>
        </w:rPr>
        <w:t>python -m src.report</w:t>
      </w:r>
      <w:r>
        <w:rPr>
          <w:b w:val="0"/>
          <w:i/>
        </w:rPr>
        <w:t xml:space="preserve"> on 2026-09-16. Each row names the repository evidence that satisfies the criterion.</w:t>
      </w:r>
    </w:p>
    <w:p>
      <w:pPr>
        <w:spacing w:after="140"/>
      </w:pPr>
      <w:r>
        <w:rPr>
          <w:b/>
          <w:i w:val="0"/>
        </w:rPr>
        <w:t>Selected model:</w:t>
      </w:r>
      <w:r>
        <w:rPr>
          <w:b w:val="0"/>
          <w:i w:val="0"/>
        </w:rPr>
        <w:t xml:space="preserve"> XGBoost — F1 0.9109, ROC-AUC 0.9824, PR-AUC 0.9791, recall 0.9112, FPR 7.142%, FNR 8.884%</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shd w:val="clear" w:fill="1F3A5F"/>
          </w:tcPr>
          <w:p>
            <w:pPr>
              <w:spacing w:after="40"/>
            </w:pPr>
            <w:r>
              <w:rPr>
                <w:b/>
                <w:color w:val="FFFFFF"/>
                <w:sz w:val="17"/>
              </w:rPr>
            </w:r>
            <w:r>
              <w:rPr>
                <w:b/>
                <w:i w:val="0"/>
                <w:color w:val="FFFFFF"/>
                <w:sz w:val="17"/>
              </w:rPr>
              <w:t>Criterion</w:t>
            </w:r>
          </w:p>
        </w:tc>
        <w:tc>
          <w:tcPr>
            <w:tcW w:type="dxa" w:w="1901"/>
            <w:shd w:val="clear" w:fill="1F3A5F"/>
          </w:tcPr>
          <w:p>
            <w:pPr>
              <w:spacing w:after="40"/>
            </w:pPr>
            <w:r>
              <w:rPr>
                <w:b/>
                <w:color w:val="FFFFFF"/>
                <w:sz w:val="17"/>
              </w:rPr>
            </w:r>
            <w:r>
              <w:rPr>
                <w:b/>
                <w:i w:val="0"/>
                <w:color w:val="FFFFFF"/>
                <w:sz w:val="17"/>
              </w:rPr>
              <w:t>Max Points</w:t>
            </w:r>
          </w:p>
        </w:tc>
        <w:tc>
          <w:tcPr>
            <w:tcW w:type="dxa" w:w="1901"/>
            <w:shd w:val="clear" w:fill="1F3A5F"/>
          </w:tcPr>
          <w:p>
            <w:pPr>
              <w:spacing w:after="40"/>
            </w:pPr>
            <w:r>
              <w:rPr>
                <w:b/>
                <w:color w:val="FFFFFF"/>
                <w:sz w:val="17"/>
              </w:rPr>
            </w:r>
            <w:r>
              <w:rPr>
                <w:b/>
                <w:i w:val="0"/>
                <w:color w:val="FFFFFF"/>
                <w:sz w:val="17"/>
              </w:rPr>
              <w:t>Evidence</w:t>
            </w:r>
          </w:p>
        </w:tc>
        <w:tc>
          <w:tcPr>
            <w:tcW w:type="dxa" w:w="1901"/>
            <w:shd w:val="clear" w:fill="1F3A5F"/>
          </w:tcPr>
          <w:p>
            <w:pPr>
              <w:spacing w:after="40"/>
            </w:pPr>
            <w:r>
              <w:rPr>
                <w:b/>
                <w:color w:val="FFFFFF"/>
                <w:sz w:val="17"/>
              </w:rPr>
            </w:r>
            <w:r>
              <w:rPr>
                <w:b/>
                <w:i w:val="0"/>
                <w:color w:val="FFFFFF"/>
                <w:sz w:val="17"/>
              </w:rPr>
              <w:t>File / Section</w:t>
            </w:r>
          </w:p>
        </w:tc>
        <w:tc>
          <w:tcPr>
            <w:tcW w:type="dxa" w:w="1901"/>
            <w:shd w:val="clear" w:fill="1F3A5F"/>
          </w:tcPr>
          <w:p>
            <w:pPr>
              <w:spacing w:after="40"/>
            </w:pPr>
            <w:r>
              <w:rPr>
                <w:b/>
                <w:color w:val="FFFFFF"/>
                <w:sz w:val="17"/>
              </w:rPr>
            </w:r>
            <w:r>
              <w:rPr>
                <w:b/>
                <w:i w:val="0"/>
                <w:color w:val="FFFFFF"/>
                <w:sz w:val="17"/>
              </w:rPr>
              <w:t>Status</w:t>
            </w:r>
          </w:p>
        </w:tc>
      </w:tr>
      <w:tr>
        <w:tc>
          <w:tcPr>
            <w:tcW w:type="dxa" w:w="1901"/>
          </w:tcPr>
          <w:p>
            <w:pPr>
              <w:spacing w:after="40"/>
            </w:pPr>
            <w:r>
              <w:rPr>
                <w:sz w:val="17"/>
              </w:rPr>
            </w:r>
            <w:r>
              <w:rPr>
                <w:b/>
                <w:i w:val="0"/>
                <w:sz w:val="17"/>
              </w:rPr>
              <w:t>Problem Understanding &amp; Framing</w:t>
            </w:r>
          </w:p>
        </w:tc>
        <w:tc>
          <w:tcPr>
            <w:tcW w:type="dxa" w:w="1901"/>
          </w:tcPr>
          <w:p>
            <w:pPr>
              <w:spacing w:after="40"/>
            </w:pPr>
            <w:r>
              <w:rPr>
                <w:sz w:val="17"/>
              </w:rPr>
            </w:r>
            <w:r>
              <w:rPr>
                <w:b w:val="0"/>
                <w:i w:val="0"/>
                <w:sz w:val="17"/>
              </w:rPr>
              <w:t>10</w:t>
            </w:r>
          </w:p>
        </w:tc>
        <w:tc>
          <w:tcPr>
            <w:tcW w:type="dxa" w:w="1901"/>
          </w:tcPr>
          <w:p>
            <w:pPr>
              <w:spacing w:after="40"/>
            </w:pPr>
            <w:r>
              <w:rPr>
                <w:sz w:val="17"/>
              </w:rPr>
            </w:r>
            <w:r>
              <w:rPr>
                <w:b w:val="0"/>
                <w:i w:val="0"/>
                <w:sz w:val="17"/>
              </w:rPr>
              <w:t xml:space="preserve">Security problem and data-science objective defined; task type identified as binary classification; </w:t>
            </w:r>
            <w:r>
              <w:rPr>
                <w:b/>
                <w:i w:val="0"/>
                <w:sz w:val="17"/>
              </w:rPr>
              <w:t>seven pre-registered measurable success criteria (T1-T7) plus seven methodological criteria (M1-M7)</w:t>
            </w:r>
            <w:r>
              <w:rPr>
                <w:b w:val="0"/>
                <w:i w:val="0"/>
                <w:sz w:val="17"/>
              </w:rPr>
              <w:t>; business/security risks, cost asymmetry, concept drift and adversarial adaptation analysed; explicit lifecycle mapping table</w:t>
            </w:r>
          </w:p>
        </w:tc>
        <w:tc>
          <w:tcPr>
            <w:tcW w:type="dxa" w:w="1901"/>
          </w:tcPr>
          <w:p>
            <w:pPr>
              <w:spacing w:after="40"/>
            </w:pPr>
            <w:r>
              <w:rPr>
                <w:sz w:val="17"/>
              </w:rPr>
            </w:r>
            <w:r>
              <w:rPr>
                <w:rFonts w:ascii="Consolas" w:hAnsi="Consolas"/>
                <w:b w:val="0"/>
                <w:i w:val="0"/>
                <w:color w:val="D55E00"/>
                <w:sz w:val="17"/>
              </w:rPr>
              <w:t>reports/problem_statement.md</w:t>
            </w:r>
            <w:r>
              <w:rPr>
                <w:b w:val="0"/>
                <w:i w:val="0"/>
                <w:sz w:val="17"/>
              </w:rPr>
              <w:t xml:space="preserve"> §1-§9</w:t>
            </w:r>
          </w:p>
        </w:tc>
        <w:tc>
          <w:tcPr>
            <w:tcW w:type="dxa" w:w="1901"/>
          </w:tcPr>
          <w:p>
            <w:pPr>
              <w:spacing w:after="40"/>
            </w:pPr>
            <w:r>
              <w:rPr>
                <w:sz w:val="17"/>
              </w:rPr>
            </w:r>
            <w:r>
              <w:rPr>
                <w:b w:val="0"/>
                <w:i w:val="0"/>
                <w:sz w:val="17"/>
              </w:rPr>
              <w:t>Complete</w:t>
            </w:r>
          </w:p>
        </w:tc>
      </w:tr>
      <w:tr>
        <w:tc>
          <w:tcPr>
            <w:tcW w:type="dxa" w:w="1901"/>
            <w:shd w:val="clear" w:fill="F4F6F8"/>
          </w:tcPr>
          <w:p>
            <w:pPr>
              <w:spacing w:after="40"/>
            </w:pPr>
            <w:r>
              <w:rPr>
                <w:sz w:val="17"/>
              </w:rPr>
            </w:r>
            <w:r>
              <w:rPr>
                <w:b/>
                <w:i w:val="0"/>
                <w:sz w:val="17"/>
              </w:rPr>
              <w:t>Data Collection &amp; Understanding</w:t>
            </w:r>
          </w:p>
        </w:tc>
        <w:tc>
          <w:tcPr>
            <w:tcW w:type="dxa" w:w="1901"/>
            <w:shd w:val="clear" w:fill="F4F6F8"/>
          </w:tcPr>
          <w:p>
            <w:pPr>
              <w:spacing w:after="40"/>
            </w:pPr>
            <w:r>
              <w:rPr>
                <w:sz w:val="17"/>
              </w:rPr>
            </w:r>
            <w:r>
              <w:rPr>
                <w:b w:val="0"/>
                <w:i w:val="0"/>
                <w:sz w:val="17"/>
              </w:rPr>
              <w:t>10</w:t>
            </w:r>
          </w:p>
        </w:tc>
        <w:tc>
          <w:tcPr>
            <w:tcW w:type="dxa" w:w="1901"/>
            <w:shd w:val="clear" w:fill="F4F6F8"/>
          </w:tcPr>
          <w:p>
            <w:pPr>
              <w:spacing w:after="40"/>
            </w:pPr>
            <w:r>
              <w:rPr>
                <w:sz w:val="17"/>
              </w:rPr>
            </w:r>
            <w:r>
              <w:rPr>
                <w:b w:val="0"/>
                <w:i w:val="0"/>
                <w:sz w:val="17"/>
              </w:rPr>
              <w:t xml:space="preserve">High-quality public dataset (UNSW-NB15) with full citation and DOI; programmatic acquisition with </w:t>
            </w:r>
            <w:r>
              <w:rPr>
                <w:b/>
                <w:i w:val="0"/>
                <w:sz w:val="17"/>
              </w:rPr>
              <w:t>independent integrity verification</w:t>
            </w:r>
            <w:r>
              <w:rPr>
                <w:b w:val="0"/>
                <w:i w:val="0"/>
                <w:sz w:val="17"/>
              </w:rPr>
              <w:t xml:space="preserve"> (row counts, schema, target encoding, SHA-256); complete summary of rows, columns, types, target, missingness, duplicates and class distribution; </w:t>
            </w:r>
            <w:r>
              <w:rPr>
                <w:b/>
                <w:i w:val="0"/>
                <w:sz w:val="17"/>
              </w:rPr>
              <w:t>61-entry data dictionary</w:t>
            </w:r>
            <w:r>
              <w:rPr>
                <w:b w:val="0"/>
                <w:i w:val="0"/>
                <w:sz w:val="17"/>
              </w:rPr>
              <w:t xml:space="preserve"> covering published and engineered features; four data-quality defects documented</w:t>
            </w:r>
          </w:p>
        </w:tc>
        <w:tc>
          <w:tcPr>
            <w:tcW w:type="dxa" w:w="1901"/>
            <w:shd w:val="clear" w:fill="F4F6F8"/>
          </w:tcPr>
          <w:p>
            <w:pPr>
              <w:spacing w:after="40"/>
            </w:pPr>
            <w:r>
              <w:rPr>
                <w:sz w:val="17"/>
              </w:rPr>
            </w:r>
            <w:r>
              <w:rPr>
                <w:rFonts w:ascii="Consolas" w:hAnsi="Consolas"/>
                <w:b w:val="0"/>
                <w:i w:val="0"/>
                <w:color w:val="D55E00"/>
                <w:sz w:val="17"/>
              </w:rPr>
              <w:t>reports/dataset_documentation.md</w:t>
            </w:r>
            <w:r>
              <w:rPr>
                <w:b w:val="0"/>
                <w:i w:val="0"/>
                <w:sz w:val="17"/>
              </w:rPr>
              <w:t xml:space="preserve">, </w:t>
            </w:r>
            <w:r>
              <w:rPr>
                <w:rFonts w:ascii="Consolas" w:hAnsi="Consolas"/>
                <w:b w:val="0"/>
                <w:i w:val="0"/>
                <w:color w:val="D55E00"/>
                <w:sz w:val="17"/>
              </w:rPr>
              <w:t>reports/data_dictionary.csv</w:t>
            </w:r>
            <w:r>
              <w:rPr>
                <w:b w:val="0"/>
                <w:i w:val="0"/>
                <w:sz w:val="17"/>
              </w:rPr>
              <w:t xml:space="preserve">, </w:t>
            </w:r>
            <w:r>
              <w:rPr>
                <w:rFonts w:ascii="Consolas" w:hAnsi="Consolas"/>
                <w:b w:val="0"/>
                <w:i w:val="0"/>
                <w:color w:val="D55E00"/>
                <w:sz w:val="17"/>
              </w:rPr>
              <w:t>src/data_loader.py</w:t>
            </w:r>
            <w:r>
              <w:rPr>
                <w:b w:val="0"/>
                <w:i w:val="0"/>
                <w:sz w:val="17"/>
              </w:rPr>
              <w:t xml:space="preserve">, </w:t>
            </w:r>
            <w:r>
              <w:rPr>
                <w:rFonts w:ascii="Consolas" w:hAnsi="Consolas"/>
                <w:b w:val="0"/>
                <w:i w:val="0"/>
                <w:color w:val="D55E00"/>
                <w:sz w:val="17"/>
              </w:rPr>
              <w:t>notebooks/01_problem_data_understanding.ipynb</w:t>
            </w:r>
          </w:p>
        </w:tc>
        <w:tc>
          <w:tcPr>
            <w:tcW w:type="dxa" w:w="1901"/>
            <w:shd w:val="clear" w:fill="F4F6F8"/>
          </w:tcPr>
          <w:p>
            <w:pPr>
              <w:spacing w:after="40"/>
            </w:pPr>
            <w:r>
              <w:rPr>
                <w:sz w:val="17"/>
              </w:rPr>
            </w:r>
            <w:r>
              <w:rPr>
                <w:b w:val="0"/>
                <w:i w:val="0"/>
                <w:sz w:val="17"/>
              </w:rPr>
              <w:t>Complete</w:t>
            </w:r>
          </w:p>
        </w:tc>
      </w:tr>
      <w:tr>
        <w:tc>
          <w:tcPr>
            <w:tcW w:type="dxa" w:w="1901"/>
          </w:tcPr>
          <w:p>
            <w:pPr>
              <w:spacing w:after="40"/>
            </w:pPr>
            <w:r>
              <w:rPr>
                <w:sz w:val="17"/>
              </w:rPr>
            </w:r>
            <w:r>
              <w:rPr>
                <w:b/>
                <w:i w:val="0"/>
                <w:sz w:val="17"/>
              </w:rPr>
              <w:t>Data Preprocessing, EDA &amp; Feature Engineering</w:t>
            </w:r>
          </w:p>
        </w:tc>
        <w:tc>
          <w:tcPr>
            <w:tcW w:type="dxa" w:w="1901"/>
          </w:tcPr>
          <w:p>
            <w:pPr>
              <w:spacing w:after="40"/>
            </w:pPr>
            <w:r>
              <w:rPr>
                <w:sz w:val="17"/>
              </w:rPr>
            </w:r>
            <w:r>
              <w:rPr>
                <w:b w:val="0"/>
                <w:i w:val="0"/>
                <w:sz w:val="17"/>
              </w:rPr>
              <w:t>10</w:t>
            </w:r>
          </w:p>
        </w:tc>
        <w:tc>
          <w:tcPr>
            <w:tcW w:type="dxa" w:w="1901"/>
          </w:tcPr>
          <w:p>
            <w:pPr>
              <w:spacing w:after="40"/>
            </w:pPr>
            <w:r>
              <w:rPr>
                <w:sz w:val="17"/>
              </w:rPr>
            </w:r>
            <w:r>
              <w:rPr>
                <w:b w:val="0"/>
                <w:i w:val="0"/>
                <w:sz w:val="17"/>
              </w:rPr>
              <w:t xml:space="preserve">Missing values and duplicates analysed and handled (dedup </w:t>
            </w:r>
            <w:r>
              <w:rPr>
                <w:b/>
                <w:i w:val="0"/>
                <w:sz w:val="17"/>
              </w:rPr>
              <w:t>before</w:t>
            </w:r>
            <w:r>
              <w:rPr>
                <w:b w:val="0"/>
                <w:i w:val="0"/>
                <w:sz w:val="17"/>
              </w:rPr>
              <w:t xml:space="preserve"> split); outliers analysed and deliberately retained with justification; </w:t>
            </w:r>
            <w:r>
              <w:rPr>
                <w:b/>
                <w:i w:val="0"/>
                <w:sz w:val="17"/>
              </w:rPr>
              <w:t>24 figures</w:t>
            </w:r>
            <w:r>
              <w:rPr>
                <w:b w:val="0"/>
                <w:i w:val="0"/>
                <w:sz w:val="17"/>
              </w:rPr>
              <w:t xml:space="preserve"> with written interpretations; categorical encoding with infrequent-category pooling; log1p + standard scaling; class imbalance analysed in production context; </w:t>
            </w:r>
            <w:r>
              <w:rPr>
                <w:b/>
                <w:i w:val="0"/>
                <w:sz w:val="17"/>
              </w:rPr>
              <w:t>15 engineered security features</w:t>
            </w:r>
            <w:r>
              <w:rPr>
                <w:b w:val="0"/>
                <w:i w:val="0"/>
                <w:sz w:val="17"/>
              </w:rPr>
              <w:t>, each documented; feature importance via univariate ranking and SHAP; target leakage prevented at a single enforcement point; every decision justified in a table</w:t>
            </w:r>
          </w:p>
        </w:tc>
        <w:tc>
          <w:tcPr>
            <w:tcW w:type="dxa" w:w="1901"/>
          </w:tcPr>
          <w:p>
            <w:pPr>
              <w:spacing w:after="40"/>
            </w:pPr>
            <w:r>
              <w:rPr>
                <w:sz w:val="17"/>
              </w:rPr>
            </w:r>
            <w:r>
              <w:rPr>
                <w:rFonts w:ascii="Consolas" w:hAnsi="Consolas"/>
                <w:b w:val="0"/>
                <w:i w:val="0"/>
                <w:color w:val="D55E00"/>
                <w:sz w:val="17"/>
              </w:rPr>
              <w:t>reports/EDA_Feature_Engineering_Report.md</w:t>
            </w:r>
            <w:r>
              <w:rPr>
                <w:b w:val="0"/>
                <w:i w:val="0"/>
                <w:sz w:val="17"/>
              </w:rPr>
              <w:t xml:space="preserve">, </w:t>
            </w:r>
            <w:r>
              <w:rPr>
                <w:rFonts w:ascii="Consolas" w:hAnsi="Consolas"/>
                <w:b w:val="0"/>
                <w:i w:val="0"/>
                <w:color w:val="D55E00"/>
                <w:sz w:val="17"/>
              </w:rPr>
              <w:t>src/eda.py</w:t>
            </w:r>
            <w:r>
              <w:rPr>
                <w:b w:val="0"/>
                <w:i w:val="0"/>
                <w:sz w:val="17"/>
              </w:rPr>
              <w:t xml:space="preserve">, </w:t>
            </w:r>
            <w:r>
              <w:rPr>
                <w:rFonts w:ascii="Consolas" w:hAnsi="Consolas"/>
                <w:b w:val="0"/>
                <w:i w:val="0"/>
                <w:color w:val="D55E00"/>
                <w:sz w:val="17"/>
              </w:rPr>
              <w:t>src/features.py</w:t>
            </w:r>
            <w:r>
              <w:rPr>
                <w:b w:val="0"/>
                <w:i w:val="0"/>
                <w:sz w:val="17"/>
              </w:rPr>
              <w:t xml:space="preserve">, </w:t>
            </w:r>
            <w:r>
              <w:rPr>
                <w:rFonts w:ascii="Consolas" w:hAnsi="Consolas"/>
                <w:b w:val="0"/>
                <w:i w:val="0"/>
                <w:color w:val="D55E00"/>
                <w:sz w:val="17"/>
              </w:rPr>
              <w:t>src/preprocessing.py</w:t>
            </w:r>
            <w:r>
              <w:rPr>
                <w:b w:val="0"/>
                <w:i w:val="0"/>
                <w:sz w:val="17"/>
              </w:rPr>
              <w:t xml:space="preserve">, </w:t>
            </w:r>
            <w:r>
              <w:rPr>
                <w:rFonts w:ascii="Consolas" w:hAnsi="Consolas"/>
                <w:b w:val="0"/>
                <w:i w:val="0"/>
                <w:color w:val="D55E00"/>
                <w:sz w:val="17"/>
              </w:rPr>
              <w:t>notebooks/02</w:t>
            </w:r>
            <w:r>
              <w:rPr>
                <w:b w:val="0"/>
                <w:i w:val="0"/>
                <w:sz w:val="17"/>
              </w:rPr>
              <w:t xml:space="preserve">, </w:t>
            </w:r>
            <w:r>
              <w:rPr>
                <w:rFonts w:ascii="Consolas" w:hAnsi="Consolas"/>
                <w:b w:val="0"/>
                <w:i w:val="0"/>
                <w:color w:val="D55E00"/>
                <w:sz w:val="17"/>
              </w:rPr>
              <w:t>notebooks/03</w:t>
            </w:r>
            <w:r>
              <w:rPr>
                <w:b w:val="0"/>
                <w:i w:val="0"/>
                <w:sz w:val="17"/>
              </w:rPr>
              <w:t xml:space="preserve">, </w:t>
            </w:r>
            <w:r>
              <w:rPr>
                <w:rFonts w:ascii="Consolas" w:hAnsi="Consolas"/>
                <w:b w:val="0"/>
                <w:i w:val="0"/>
                <w:color w:val="D55E00"/>
                <w:sz w:val="17"/>
              </w:rPr>
              <w:t>figures/fig01</w:t>
            </w:r>
            <w:r>
              <w:rPr>
                <w:b w:val="0"/>
                <w:i w:val="0"/>
                <w:sz w:val="17"/>
              </w:rPr>
              <w:t>-</w:t>
            </w:r>
            <w:r>
              <w:rPr>
                <w:rFonts w:ascii="Consolas" w:hAnsi="Consolas"/>
                <w:b w:val="0"/>
                <w:i w:val="0"/>
                <w:color w:val="D55E00"/>
                <w:sz w:val="17"/>
              </w:rPr>
              <w:t>fig13</w:t>
            </w:r>
          </w:p>
        </w:tc>
        <w:tc>
          <w:tcPr>
            <w:tcW w:type="dxa" w:w="1901"/>
          </w:tcPr>
          <w:p>
            <w:pPr>
              <w:spacing w:after="40"/>
            </w:pPr>
            <w:r>
              <w:rPr>
                <w:sz w:val="17"/>
              </w:rPr>
            </w:r>
            <w:r>
              <w:rPr>
                <w:b w:val="0"/>
                <w:i w:val="0"/>
                <w:sz w:val="17"/>
              </w:rPr>
              <w:t>Complete</w:t>
            </w:r>
          </w:p>
        </w:tc>
      </w:tr>
      <w:tr>
        <w:tc>
          <w:tcPr>
            <w:tcW w:type="dxa" w:w="1901"/>
            <w:shd w:val="clear" w:fill="F4F6F8"/>
          </w:tcPr>
          <w:p>
            <w:pPr>
              <w:spacing w:after="40"/>
            </w:pPr>
            <w:r>
              <w:rPr>
                <w:sz w:val="17"/>
              </w:rPr>
            </w:r>
            <w:r>
              <w:rPr>
                <w:b/>
                <w:i w:val="0"/>
                <w:sz w:val="17"/>
              </w:rPr>
              <w:t>Model Implementation &amp; Comparison</w:t>
            </w:r>
          </w:p>
        </w:tc>
        <w:tc>
          <w:tcPr>
            <w:tcW w:type="dxa" w:w="1901"/>
            <w:shd w:val="clear" w:fill="F4F6F8"/>
          </w:tcPr>
          <w:p>
            <w:pPr>
              <w:spacing w:after="40"/>
            </w:pPr>
            <w:r>
              <w:rPr>
                <w:sz w:val="17"/>
              </w:rPr>
            </w:r>
            <w:r>
              <w:rPr>
                <w:b w:val="0"/>
                <w:i w:val="0"/>
                <w:sz w:val="17"/>
              </w:rPr>
              <w:t>20</w:t>
            </w:r>
          </w:p>
        </w:tc>
        <w:tc>
          <w:tcPr>
            <w:tcW w:type="dxa" w:w="1901"/>
            <w:shd w:val="clear" w:fill="F4F6F8"/>
          </w:tcPr>
          <w:p>
            <w:pPr>
              <w:spacing w:after="40"/>
            </w:pPr>
            <w:r>
              <w:rPr>
                <w:sz w:val="17"/>
              </w:rPr>
            </w:r>
            <w:r>
              <w:rPr>
                <w:b/>
                <w:i w:val="0"/>
                <w:sz w:val="17"/>
              </w:rPr>
              <w:t>Five models</w:t>
            </w:r>
            <w:r>
              <w:rPr>
                <w:b w:val="0"/>
                <w:i w:val="0"/>
                <w:sz w:val="17"/>
              </w:rPr>
              <w:t xml:space="preserve">: Logistic Regression, Random Forest, XGBoost (all required), plus LightGBM and Isolation Forest (optional); </w:t>
            </w:r>
            <w:r>
              <w:rPr>
                <w:rFonts w:ascii="Consolas" w:hAnsi="Consolas"/>
                <w:b w:val="0"/>
                <w:i w:val="0"/>
                <w:color w:val="D55E00"/>
                <w:sz w:val="17"/>
              </w:rPr>
              <w:t>RandomizedSearchCV</w:t>
            </w:r>
            <w:r>
              <w:rPr>
                <w:b w:val="0"/>
                <w:i w:val="0"/>
                <w:sz w:val="17"/>
              </w:rPr>
              <w:t xml:space="preserve"> with 5-fold stratified CV; </w:t>
            </w:r>
            <w:r>
              <w:rPr>
                <w:b/>
                <w:i w:val="0"/>
                <w:sz w:val="17"/>
              </w:rPr>
              <w:t>nine required metrics</w:t>
            </w:r>
            <w:r>
              <w:rPr>
                <w:b w:val="0"/>
                <w:i w:val="0"/>
                <w:sz w:val="17"/>
              </w:rPr>
              <w:t xml:space="preserve"> plus MCC, balanced accuracy and Brier score; confusion matrices, ROC and PR curves, comparison charts; training and inference time recorded; </w:t>
            </w:r>
            <w:r>
              <w:rPr>
                <w:b/>
                <w:i w:val="0"/>
                <w:sz w:val="17"/>
              </w:rPr>
              <w:t>model selected on PR-AUC, explicitly not accuracy</w:t>
            </w:r>
            <w:r>
              <w:rPr>
                <w:b w:val="0"/>
                <w:i w:val="0"/>
                <w:sz w:val="17"/>
              </w:rPr>
              <w:t xml:space="preserve">, with reasoning; </w:t>
            </w:r>
            <w:r>
              <w:rPr>
                <w:rFonts w:ascii="Consolas" w:hAnsi="Consolas"/>
                <w:b w:val="0"/>
                <w:i w:val="0"/>
                <w:color w:val="D55E00"/>
                <w:sz w:val="17"/>
              </w:rPr>
              <w:t>random_state=42</w:t>
            </w:r>
            <w:r>
              <w:rPr>
                <w:b w:val="0"/>
                <w:i w:val="0"/>
                <w:sz w:val="17"/>
              </w:rPr>
              <w:t xml:space="preserve"> throughout; </w:t>
            </w:r>
            <w:r>
              <w:rPr>
                <w:b/>
                <w:i w:val="0"/>
                <w:sz w:val="17"/>
              </w:rPr>
              <w:t>6 ablation experiments</w:t>
            </w:r>
            <w:r>
              <w:rPr>
                <w:b w:val="0"/>
                <w:i w:val="0"/>
                <w:sz w:val="17"/>
              </w:rPr>
              <w:t xml:space="preserve"> isolating duplication, TTL artefact, engineered features, SMOTE and the published split</w:t>
            </w:r>
          </w:p>
        </w:tc>
        <w:tc>
          <w:tcPr>
            <w:tcW w:type="dxa" w:w="1901"/>
            <w:shd w:val="clear" w:fill="F4F6F8"/>
          </w:tcPr>
          <w:p>
            <w:pPr>
              <w:spacing w:after="40"/>
            </w:pPr>
            <w:r>
              <w:rPr>
                <w:sz w:val="17"/>
              </w:rPr>
            </w:r>
            <w:r>
              <w:rPr>
                <w:rFonts w:ascii="Consolas" w:hAnsi="Consolas"/>
                <w:b w:val="0"/>
                <w:i w:val="0"/>
                <w:color w:val="D55E00"/>
                <w:sz w:val="17"/>
              </w:rPr>
              <w:t>reports/Model_Evaluation_Report.md</w:t>
            </w:r>
            <w:r>
              <w:rPr>
                <w:b w:val="0"/>
                <w:i w:val="0"/>
                <w:sz w:val="17"/>
              </w:rPr>
              <w:t xml:space="preserve">, </w:t>
            </w:r>
            <w:r>
              <w:rPr>
                <w:rFonts w:ascii="Consolas" w:hAnsi="Consolas"/>
                <w:b w:val="0"/>
                <w:i w:val="0"/>
                <w:color w:val="D55E00"/>
                <w:sz w:val="17"/>
              </w:rPr>
              <w:t>src/train.py</w:t>
            </w:r>
            <w:r>
              <w:rPr>
                <w:b w:val="0"/>
                <w:i w:val="0"/>
                <w:sz w:val="17"/>
              </w:rPr>
              <w:t xml:space="preserve">, </w:t>
            </w:r>
            <w:r>
              <w:rPr>
                <w:rFonts w:ascii="Consolas" w:hAnsi="Consolas"/>
                <w:b w:val="0"/>
                <w:i w:val="0"/>
                <w:color w:val="D55E00"/>
                <w:sz w:val="17"/>
              </w:rPr>
              <w:t>src/evaluate.py</w:t>
            </w:r>
            <w:r>
              <w:rPr>
                <w:b w:val="0"/>
                <w:i w:val="0"/>
                <w:sz w:val="17"/>
              </w:rPr>
              <w:t xml:space="preserve">, </w:t>
            </w:r>
            <w:r>
              <w:rPr>
                <w:rFonts w:ascii="Consolas" w:hAnsi="Consolas"/>
                <w:b w:val="0"/>
                <w:i w:val="0"/>
                <w:color w:val="D55E00"/>
                <w:sz w:val="17"/>
              </w:rPr>
              <w:t>reports/metrics/*.csv</w:t>
            </w:r>
            <w:r>
              <w:rPr>
                <w:b w:val="0"/>
                <w:i w:val="0"/>
                <w:sz w:val="17"/>
              </w:rPr>
              <w:t xml:space="preserve">, </w:t>
            </w:r>
            <w:r>
              <w:rPr>
                <w:rFonts w:ascii="Consolas" w:hAnsi="Consolas"/>
                <w:b w:val="0"/>
                <w:i w:val="0"/>
                <w:color w:val="D55E00"/>
                <w:sz w:val="17"/>
              </w:rPr>
              <w:t>notebooks/04</w:t>
            </w:r>
            <w:r>
              <w:rPr>
                <w:b w:val="0"/>
                <w:i w:val="0"/>
                <w:sz w:val="17"/>
              </w:rPr>
              <w:t xml:space="preserve">, </w:t>
            </w:r>
            <w:r>
              <w:rPr>
                <w:rFonts w:ascii="Consolas" w:hAnsi="Consolas"/>
                <w:b w:val="0"/>
                <w:i w:val="0"/>
                <w:color w:val="D55E00"/>
                <w:sz w:val="17"/>
              </w:rPr>
              <w:t>notebooks/05</w:t>
            </w:r>
            <w:r>
              <w:rPr>
                <w:b w:val="0"/>
                <w:i w:val="0"/>
                <w:sz w:val="17"/>
              </w:rPr>
              <w:t xml:space="preserve">, </w:t>
            </w:r>
            <w:r>
              <w:rPr>
                <w:rFonts w:ascii="Consolas" w:hAnsi="Consolas"/>
                <w:b w:val="0"/>
                <w:i w:val="0"/>
                <w:color w:val="D55E00"/>
                <w:sz w:val="17"/>
              </w:rPr>
              <w:t>figures/fig14</w:t>
            </w:r>
            <w:r>
              <w:rPr>
                <w:b w:val="0"/>
                <w:i w:val="0"/>
                <w:sz w:val="17"/>
              </w:rPr>
              <w:t>-</w:t>
            </w:r>
            <w:r>
              <w:rPr>
                <w:rFonts w:ascii="Consolas" w:hAnsi="Consolas"/>
                <w:b w:val="0"/>
                <w:i w:val="0"/>
                <w:color w:val="D55E00"/>
                <w:sz w:val="17"/>
              </w:rPr>
              <w:t>fig19</w:t>
            </w:r>
          </w:p>
        </w:tc>
        <w:tc>
          <w:tcPr>
            <w:tcW w:type="dxa" w:w="1901"/>
            <w:shd w:val="clear" w:fill="F4F6F8"/>
          </w:tcPr>
          <w:p>
            <w:pPr>
              <w:spacing w:after="40"/>
            </w:pPr>
            <w:r>
              <w:rPr>
                <w:sz w:val="17"/>
              </w:rPr>
            </w:r>
            <w:r>
              <w:rPr>
                <w:b w:val="0"/>
                <w:i w:val="0"/>
                <w:sz w:val="17"/>
              </w:rPr>
              <w:t>Complete</w:t>
            </w:r>
          </w:p>
        </w:tc>
      </w:tr>
      <w:tr>
        <w:tc>
          <w:tcPr>
            <w:tcW w:type="dxa" w:w="1901"/>
          </w:tcPr>
          <w:p>
            <w:pPr>
              <w:spacing w:after="40"/>
            </w:pPr>
            <w:r>
              <w:rPr>
                <w:sz w:val="17"/>
              </w:rPr>
            </w:r>
            <w:r>
              <w:rPr>
                <w:b/>
                <w:i w:val="0"/>
                <w:sz w:val="17"/>
              </w:rPr>
              <w:t>Critical Thinking, Ethical AI &amp; Bias Auditing</w:t>
            </w:r>
          </w:p>
        </w:tc>
        <w:tc>
          <w:tcPr>
            <w:tcW w:type="dxa" w:w="1901"/>
          </w:tcPr>
          <w:p>
            <w:pPr>
              <w:spacing w:after="40"/>
            </w:pPr>
            <w:r>
              <w:rPr>
                <w:sz w:val="17"/>
              </w:rPr>
            </w:r>
            <w:r>
              <w:rPr>
                <w:b w:val="0"/>
                <w:i w:val="0"/>
                <w:sz w:val="17"/>
              </w:rPr>
              <w:t>20</w:t>
            </w:r>
          </w:p>
        </w:tc>
        <w:tc>
          <w:tcPr>
            <w:tcW w:type="dxa" w:w="1901"/>
          </w:tcPr>
          <w:p>
            <w:pPr>
              <w:spacing w:after="40"/>
            </w:pPr>
            <w:r>
              <w:rPr>
                <w:sz w:val="17"/>
              </w:rPr>
            </w:r>
            <w:r>
              <w:rPr>
                <w:b w:val="0"/>
                <w:i w:val="0"/>
                <w:sz w:val="17"/>
              </w:rPr>
              <w:t xml:space="preserve">SHAP global importance, beeswarm, dependence and </w:t>
            </w:r>
            <w:r>
              <w:rPr>
                <w:b/>
                <w:i w:val="0"/>
                <w:sz w:val="17"/>
              </w:rPr>
              <w:t>four local explanations</w:t>
            </w:r>
            <w:r>
              <w:rPr>
                <w:b w:val="0"/>
                <w:i w:val="0"/>
                <w:sz w:val="17"/>
              </w:rPr>
              <w:t xml:space="preserve"> (TP/TN/FP/FN); </w:t>
            </w:r>
            <w:r>
              <w:rPr>
                <w:b/>
                <w:i w:val="0"/>
                <w:sz w:val="17"/>
              </w:rPr>
              <w:t>artefact diagnostic quantifying reliance on the TTL family</w:t>
            </w:r>
            <w:r>
              <w:rPr>
                <w:b w:val="0"/>
                <w:i w:val="0"/>
                <w:sz w:val="17"/>
              </w:rPr>
              <w:t xml:space="preserve">; limitations enumerated with mitigations; leakage, imbalance, overfitting and concept drift each addressed with evidence; systematic error analysis by family, service, protocol and state; </w:t>
            </w:r>
            <w:r>
              <w:rPr>
                <w:b/>
                <w:i w:val="0"/>
                <w:sz w:val="17"/>
              </w:rPr>
              <w:t>operational subgroup audit with explicit statement that no demographic fairness claim is possible</w:t>
            </w:r>
            <w:r>
              <w:rPr>
                <w:b w:val="0"/>
                <w:i w:val="0"/>
                <w:sz w:val="17"/>
              </w:rPr>
              <w:t xml:space="preserve"> and why; deployment-time fairness risks identified separately; mitigation table split into implemented vs required-before-deployment</w:t>
            </w:r>
          </w:p>
        </w:tc>
        <w:tc>
          <w:tcPr>
            <w:tcW w:type="dxa" w:w="1901"/>
          </w:tcPr>
          <w:p>
            <w:pPr>
              <w:spacing w:after="40"/>
            </w:pPr>
            <w:r>
              <w:rPr>
                <w:sz w:val="17"/>
              </w:rPr>
            </w:r>
            <w:r>
              <w:rPr>
                <w:rFonts w:ascii="Consolas" w:hAnsi="Consolas"/>
                <w:b w:val="0"/>
                <w:i w:val="0"/>
                <w:color w:val="D55E00"/>
                <w:sz w:val="17"/>
              </w:rPr>
              <w:t>reports/Bias_Fairness_Analysis.md</w:t>
            </w:r>
            <w:r>
              <w:rPr>
                <w:b w:val="0"/>
                <w:i w:val="0"/>
                <w:sz w:val="17"/>
              </w:rPr>
              <w:t xml:space="preserve">, </w:t>
            </w:r>
            <w:r>
              <w:rPr>
                <w:rFonts w:ascii="Consolas" w:hAnsi="Consolas"/>
                <w:b w:val="0"/>
                <w:i w:val="0"/>
                <w:color w:val="D55E00"/>
                <w:sz w:val="17"/>
              </w:rPr>
              <w:t>src/explain.py</w:t>
            </w:r>
            <w:r>
              <w:rPr>
                <w:b w:val="0"/>
                <w:i w:val="0"/>
                <w:sz w:val="17"/>
              </w:rPr>
              <w:t xml:space="preserve">, </w:t>
            </w:r>
            <w:r>
              <w:rPr>
                <w:rFonts w:ascii="Consolas" w:hAnsi="Consolas"/>
                <w:b w:val="0"/>
                <w:i w:val="0"/>
                <w:color w:val="D55E00"/>
                <w:sz w:val="17"/>
              </w:rPr>
              <w:t>reports/metrics/subgroup_audit_main.csv</w:t>
            </w:r>
            <w:r>
              <w:rPr>
                <w:b w:val="0"/>
                <w:i w:val="0"/>
                <w:sz w:val="17"/>
              </w:rPr>
              <w:t xml:space="preserve">, </w:t>
            </w:r>
            <w:r>
              <w:rPr>
                <w:rFonts w:ascii="Consolas" w:hAnsi="Consolas"/>
                <w:b w:val="0"/>
                <w:i w:val="0"/>
                <w:color w:val="D55E00"/>
                <w:sz w:val="17"/>
              </w:rPr>
              <w:t>notebooks/06</w:t>
            </w:r>
            <w:r>
              <w:rPr>
                <w:b w:val="0"/>
                <w:i w:val="0"/>
                <w:sz w:val="17"/>
              </w:rPr>
              <w:t xml:space="preserve">, </w:t>
            </w:r>
            <w:r>
              <w:rPr>
                <w:rFonts w:ascii="Consolas" w:hAnsi="Consolas"/>
                <w:b w:val="0"/>
                <w:i w:val="0"/>
                <w:color w:val="D55E00"/>
                <w:sz w:val="17"/>
              </w:rPr>
              <w:t>figures/fig20</w:t>
            </w:r>
            <w:r>
              <w:rPr>
                <w:b w:val="0"/>
                <w:i w:val="0"/>
                <w:sz w:val="17"/>
              </w:rPr>
              <w:t>-</w:t>
            </w:r>
            <w:r>
              <w:rPr>
                <w:rFonts w:ascii="Consolas" w:hAnsi="Consolas"/>
                <w:b w:val="0"/>
                <w:i w:val="0"/>
                <w:color w:val="D55E00"/>
                <w:sz w:val="17"/>
              </w:rPr>
              <w:t>fig24</w:t>
            </w:r>
          </w:p>
        </w:tc>
        <w:tc>
          <w:tcPr>
            <w:tcW w:type="dxa" w:w="1901"/>
          </w:tcPr>
          <w:p>
            <w:pPr>
              <w:spacing w:after="40"/>
            </w:pPr>
            <w:r>
              <w:rPr>
                <w:sz w:val="17"/>
              </w:rPr>
            </w:r>
            <w:r>
              <w:rPr>
                <w:b w:val="0"/>
                <w:i w:val="0"/>
                <w:sz w:val="17"/>
              </w:rPr>
              <w:t>Complete</w:t>
            </w:r>
          </w:p>
        </w:tc>
      </w:tr>
      <w:tr>
        <w:tc>
          <w:tcPr>
            <w:tcW w:type="dxa" w:w="1901"/>
            <w:shd w:val="clear" w:fill="F4F6F8"/>
          </w:tcPr>
          <w:p>
            <w:pPr>
              <w:spacing w:after="40"/>
            </w:pPr>
            <w:r>
              <w:rPr>
                <w:sz w:val="17"/>
              </w:rPr>
            </w:r>
            <w:r>
              <w:rPr>
                <w:b/>
                <w:i w:val="0"/>
                <w:sz w:val="17"/>
              </w:rPr>
              <w:t>Final Presentation &amp; Communication</w:t>
            </w:r>
          </w:p>
        </w:tc>
        <w:tc>
          <w:tcPr>
            <w:tcW w:type="dxa" w:w="1901"/>
            <w:shd w:val="clear" w:fill="F4F6F8"/>
          </w:tcPr>
          <w:p>
            <w:pPr>
              <w:spacing w:after="40"/>
            </w:pPr>
            <w:r>
              <w:rPr>
                <w:sz w:val="17"/>
              </w:rPr>
            </w:r>
            <w:r>
              <w:rPr>
                <w:b w:val="0"/>
                <w:i w:val="0"/>
                <w:sz w:val="17"/>
              </w:rPr>
              <w:t>10</w:t>
            </w:r>
          </w:p>
        </w:tc>
        <w:tc>
          <w:tcPr>
            <w:tcW w:type="dxa" w:w="1901"/>
            <w:shd w:val="clear" w:fill="F4F6F8"/>
          </w:tcPr>
          <w:p>
            <w:pPr>
              <w:spacing w:after="40"/>
            </w:pPr>
            <w:r>
              <w:rPr>
                <w:sz w:val="17"/>
              </w:rPr>
            </w:r>
            <w:r>
              <w:rPr>
                <w:b w:val="0"/>
                <w:i w:val="0"/>
                <w:sz w:val="17"/>
              </w:rPr>
              <w:t>Technical deck (12 slides) and executive deck (10 slides), each slide with title, content, recommended visual and speaker notes; executive deck free of equations and code</w:t>
            </w:r>
          </w:p>
        </w:tc>
        <w:tc>
          <w:tcPr>
            <w:tcW w:type="dxa" w:w="1901"/>
            <w:shd w:val="clear" w:fill="F4F6F8"/>
          </w:tcPr>
          <w:p>
            <w:pPr>
              <w:spacing w:after="40"/>
            </w:pPr>
            <w:r>
              <w:rPr>
                <w:sz w:val="17"/>
              </w:rPr>
            </w:r>
            <w:r>
              <w:rPr>
                <w:rFonts w:ascii="Consolas" w:hAnsi="Consolas"/>
                <w:b w:val="0"/>
                <w:i w:val="0"/>
                <w:color w:val="D55E00"/>
                <w:sz w:val="17"/>
              </w:rPr>
              <w:t>presentations/technical_presentation_content.md</w:t>
            </w:r>
            <w:r>
              <w:rPr>
                <w:b w:val="0"/>
                <w:i w:val="0"/>
                <w:sz w:val="17"/>
              </w:rPr>
              <w:t xml:space="preserve">, </w:t>
            </w:r>
            <w:r>
              <w:rPr>
                <w:rFonts w:ascii="Consolas" w:hAnsi="Consolas"/>
                <w:b w:val="0"/>
                <w:i w:val="0"/>
                <w:color w:val="D55E00"/>
                <w:sz w:val="17"/>
              </w:rPr>
              <w:t>presentations/executive_presentation_content.md</w:t>
            </w:r>
          </w:p>
        </w:tc>
        <w:tc>
          <w:tcPr>
            <w:tcW w:type="dxa" w:w="1901"/>
            <w:shd w:val="clear" w:fill="F4F6F8"/>
          </w:tcPr>
          <w:p>
            <w:pPr>
              <w:spacing w:after="40"/>
            </w:pPr>
            <w:r>
              <w:rPr>
                <w:sz w:val="17"/>
              </w:rPr>
            </w:r>
            <w:r>
              <w:rPr>
                <w:b w:val="0"/>
                <w:i w:val="0"/>
                <w:sz w:val="17"/>
              </w:rPr>
              <w:t>Complete</w:t>
            </w:r>
          </w:p>
        </w:tc>
      </w:tr>
      <w:tr>
        <w:tc>
          <w:tcPr>
            <w:tcW w:type="dxa" w:w="1901"/>
          </w:tcPr>
          <w:p>
            <w:pPr>
              <w:spacing w:after="40"/>
            </w:pPr>
            <w:r>
              <w:rPr>
                <w:sz w:val="17"/>
              </w:rPr>
            </w:r>
            <w:r>
              <w:rPr>
                <w:b/>
                <w:i w:val="0"/>
                <w:sz w:val="17"/>
              </w:rPr>
              <w:t>GitHub Profile &amp; Upload</w:t>
            </w:r>
          </w:p>
        </w:tc>
        <w:tc>
          <w:tcPr>
            <w:tcW w:type="dxa" w:w="1901"/>
          </w:tcPr>
          <w:p>
            <w:pPr>
              <w:spacing w:after="40"/>
            </w:pPr>
            <w:r>
              <w:rPr>
                <w:sz w:val="17"/>
              </w:rPr>
            </w:r>
            <w:r>
              <w:rPr>
                <w:b w:val="0"/>
                <w:i w:val="0"/>
                <w:sz w:val="17"/>
              </w:rPr>
              <w:t>15</w:t>
            </w:r>
          </w:p>
        </w:tc>
        <w:tc>
          <w:tcPr>
            <w:tcW w:type="dxa" w:w="1901"/>
          </w:tcPr>
          <w:p>
            <w:pPr>
              <w:spacing w:after="40"/>
            </w:pPr>
            <w:r>
              <w:rPr>
                <w:sz w:val="17"/>
              </w:rPr>
            </w:r>
            <w:r>
              <w:rPr>
                <w:b w:val="0"/>
                <w:i w:val="0"/>
                <w:sz w:val="17"/>
              </w:rPr>
              <w:t xml:space="preserve">Professional README with all 15 required sections and a Mermaid architecture diagram; </w:t>
            </w:r>
            <w:r>
              <w:rPr>
                <w:rFonts w:ascii="Consolas" w:hAnsi="Consolas"/>
                <w:b w:val="0"/>
                <w:i w:val="0"/>
                <w:color w:val="D55E00"/>
                <w:sz w:val="17"/>
              </w:rPr>
              <w:t>requirements.txt</w:t>
            </w:r>
            <w:r>
              <w:rPr>
                <w:b w:val="0"/>
                <w:i w:val="0"/>
                <w:sz w:val="17"/>
              </w:rPr>
              <w:t xml:space="preserve">, </w:t>
            </w:r>
            <w:r>
              <w:rPr>
                <w:rFonts w:ascii="Consolas" w:hAnsi="Consolas"/>
                <w:b w:val="0"/>
                <w:i w:val="0"/>
                <w:color w:val="D55E00"/>
                <w:sz w:val="17"/>
              </w:rPr>
              <w:t>environment.yml</w:t>
            </w:r>
            <w:r>
              <w:rPr>
                <w:b w:val="0"/>
                <w:i w:val="0"/>
                <w:sz w:val="17"/>
              </w:rPr>
              <w:t xml:space="preserve">, </w:t>
            </w:r>
            <w:r>
              <w:rPr>
                <w:rFonts w:ascii="Consolas" w:hAnsi="Consolas"/>
                <w:b w:val="0"/>
                <w:i w:val="0"/>
                <w:color w:val="D55E00"/>
                <w:sz w:val="17"/>
              </w:rPr>
              <w:t>.gitignore</w:t>
            </w:r>
            <w:r>
              <w:rPr>
                <w:b w:val="0"/>
                <w:i w:val="0"/>
                <w:sz w:val="17"/>
              </w:rPr>
              <w:t xml:space="preserve">, MIT </w:t>
            </w:r>
            <w:r>
              <w:rPr>
                <w:rFonts w:ascii="Consolas" w:hAnsi="Consolas"/>
                <w:b w:val="0"/>
                <w:i w:val="0"/>
                <w:color w:val="D55E00"/>
                <w:sz w:val="17"/>
              </w:rPr>
              <w:t>LICENSE</w:t>
            </w:r>
            <w:r>
              <w:rPr>
                <w:b w:val="0"/>
                <w:i w:val="0"/>
                <w:sz w:val="17"/>
              </w:rPr>
              <w:t xml:space="preserve"> with third-party data notice; complete directory structure (</w:t>
            </w:r>
            <w:r>
              <w:rPr>
                <w:rFonts w:ascii="Consolas" w:hAnsi="Consolas"/>
                <w:b w:val="0"/>
                <w:i w:val="0"/>
                <w:color w:val="D55E00"/>
                <w:sz w:val="17"/>
              </w:rPr>
              <w:t>notebooks/</w:t>
            </w:r>
            <w:r>
              <w:rPr>
                <w:b w:val="0"/>
                <w:i w:val="0"/>
                <w:sz w:val="17"/>
              </w:rPr>
              <w:t xml:space="preserve">, </w:t>
            </w:r>
            <w:r>
              <w:rPr>
                <w:rFonts w:ascii="Consolas" w:hAnsi="Consolas"/>
                <w:b w:val="0"/>
                <w:i w:val="0"/>
                <w:color w:val="D55E00"/>
                <w:sz w:val="17"/>
              </w:rPr>
              <w:t>src/</w:t>
            </w:r>
            <w:r>
              <w:rPr>
                <w:b w:val="0"/>
                <w:i w:val="0"/>
                <w:sz w:val="17"/>
              </w:rPr>
              <w:t xml:space="preserve">, </w:t>
            </w:r>
            <w:r>
              <w:rPr>
                <w:rFonts w:ascii="Consolas" w:hAnsi="Consolas"/>
                <w:b w:val="0"/>
                <w:i w:val="0"/>
                <w:color w:val="D55E00"/>
                <w:sz w:val="17"/>
              </w:rPr>
              <w:t>models/</w:t>
            </w:r>
            <w:r>
              <w:rPr>
                <w:b w:val="0"/>
                <w:i w:val="0"/>
                <w:sz w:val="17"/>
              </w:rPr>
              <w:t xml:space="preserve">, </w:t>
            </w:r>
            <w:r>
              <w:rPr>
                <w:rFonts w:ascii="Consolas" w:hAnsi="Consolas"/>
                <w:b w:val="0"/>
                <w:i w:val="0"/>
                <w:color w:val="D55E00"/>
                <w:sz w:val="17"/>
              </w:rPr>
              <w:t>data/</w:t>
            </w:r>
            <w:r>
              <w:rPr>
                <w:b w:val="0"/>
                <w:i w:val="0"/>
                <w:sz w:val="17"/>
              </w:rPr>
              <w:t xml:space="preserve">, </w:t>
            </w:r>
            <w:r>
              <w:rPr>
                <w:rFonts w:ascii="Consolas" w:hAnsi="Consolas"/>
                <w:b w:val="0"/>
                <w:i w:val="0"/>
                <w:color w:val="D55E00"/>
                <w:sz w:val="17"/>
              </w:rPr>
              <w:t>reports/</w:t>
            </w:r>
            <w:r>
              <w:rPr>
                <w:b w:val="0"/>
                <w:i w:val="0"/>
                <w:sz w:val="17"/>
              </w:rPr>
              <w:t xml:space="preserve">, </w:t>
            </w:r>
            <w:r>
              <w:rPr>
                <w:rFonts w:ascii="Consolas" w:hAnsi="Consolas"/>
                <w:b w:val="0"/>
                <w:i w:val="0"/>
                <w:color w:val="D55E00"/>
                <w:sz w:val="17"/>
              </w:rPr>
              <w:t>figures/</w:t>
            </w:r>
            <w:r>
              <w:rPr>
                <w:b w:val="0"/>
                <w:i w:val="0"/>
                <w:sz w:val="17"/>
              </w:rPr>
              <w:t xml:space="preserve">, </w:t>
            </w:r>
            <w:r>
              <w:rPr>
                <w:rFonts w:ascii="Consolas" w:hAnsi="Consolas"/>
                <w:b w:val="0"/>
                <w:i w:val="0"/>
                <w:color w:val="D55E00"/>
                <w:sz w:val="17"/>
              </w:rPr>
              <w:t>presentations/</w:t>
            </w:r>
            <w:r>
              <w:rPr>
                <w:b w:val="0"/>
                <w:i w:val="0"/>
                <w:sz w:val="17"/>
              </w:rPr>
              <w:t xml:space="preserve">, </w:t>
            </w:r>
            <w:r>
              <w:rPr>
                <w:rFonts w:ascii="Consolas" w:hAnsi="Consolas"/>
                <w:b w:val="0"/>
                <w:i w:val="0"/>
                <w:color w:val="D55E00"/>
                <w:sz w:val="17"/>
              </w:rPr>
              <w:t>app/</w:t>
            </w:r>
            <w:r>
              <w:rPr>
                <w:b w:val="0"/>
                <w:i w:val="0"/>
                <w:sz w:val="17"/>
              </w:rPr>
              <w:t xml:space="preserve">, </w:t>
            </w:r>
            <w:r>
              <w:rPr>
                <w:rFonts w:ascii="Consolas" w:hAnsi="Consolas"/>
                <w:b w:val="0"/>
                <w:i w:val="0"/>
                <w:color w:val="D55E00"/>
                <w:sz w:val="17"/>
              </w:rPr>
              <w:t>tests/</w:t>
            </w:r>
            <w:r>
              <w:rPr>
                <w:b w:val="0"/>
                <w:i w:val="0"/>
                <w:sz w:val="17"/>
              </w:rPr>
              <w:t xml:space="preserve">); </w:t>
            </w:r>
            <w:r>
              <w:rPr>
                <w:b/>
                <w:i w:val="0"/>
                <w:sz w:val="17"/>
              </w:rPr>
              <w:t>6 executable notebooks</w:t>
            </w:r>
            <w:r>
              <w:rPr>
                <w:b w:val="0"/>
                <w:i w:val="0"/>
                <w:sz w:val="17"/>
              </w:rPr>
              <w:t xml:space="preserve">; importable </w:t>
            </w:r>
            <w:r>
              <w:rPr>
                <w:rFonts w:ascii="Consolas" w:hAnsi="Consolas"/>
                <w:b w:val="0"/>
                <w:i w:val="0"/>
                <w:color w:val="D55E00"/>
                <w:sz w:val="17"/>
              </w:rPr>
              <w:t>src</w:t>
            </w:r>
            <w:r>
              <w:rPr>
                <w:b w:val="0"/>
                <w:i w:val="0"/>
                <w:sz w:val="17"/>
              </w:rPr>
              <w:t xml:space="preserve"> package; pytest suite</w:t>
            </w:r>
          </w:p>
        </w:tc>
        <w:tc>
          <w:tcPr>
            <w:tcW w:type="dxa" w:w="1901"/>
          </w:tcPr>
          <w:p>
            <w:pPr>
              <w:spacing w:after="40"/>
            </w:pPr>
            <w:r>
              <w:rPr>
                <w:sz w:val="17"/>
              </w:rPr>
            </w:r>
            <w:r>
              <w:rPr>
                <w:rFonts w:ascii="Consolas" w:hAnsi="Consolas"/>
                <w:b w:val="0"/>
                <w:i w:val="0"/>
                <w:color w:val="D55E00"/>
                <w:sz w:val="17"/>
              </w:rPr>
              <w:t>README.md</w:t>
            </w:r>
            <w:r>
              <w:rPr>
                <w:b w:val="0"/>
                <w:i w:val="0"/>
                <w:sz w:val="17"/>
              </w:rPr>
              <w:t>, repository root</w:t>
            </w:r>
          </w:p>
        </w:tc>
        <w:tc>
          <w:tcPr>
            <w:tcW w:type="dxa" w:w="1901"/>
          </w:tcPr>
          <w:p>
            <w:pPr>
              <w:spacing w:after="40"/>
            </w:pPr>
            <w:r>
              <w:rPr>
                <w:sz w:val="17"/>
              </w:rPr>
            </w:r>
            <w:r>
              <w:rPr>
                <w:b w:val="0"/>
                <w:i w:val="0"/>
                <w:sz w:val="17"/>
              </w:rPr>
              <w:t>Complete</w:t>
            </w:r>
          </w:p>
        </w:tc>
      </w:tr>
      <w:tr>
        <w:tc>
          <w:tcPr>
            <w:tcW w:type="dxa" w:w="1901"/>
            <w:shd w:val="clear" w:fill="F4F6F8"/>
          </w:tcPr>
          <w:p>
            <w:pPr>
              <w:spacing w:after="40"/>
            </w:pPr>
            <w:r>
              <w:rPr>
                <w:sz w:val="17"/>
              </w:rPr>
            </w:r>
            <w:r>
              <w:rPr>
                <w:b/>
                <w:i w:val="0"/>
                <w:sz w:val="17"/>
              </w:rPr>
              <w:t>Bonus / Creativity</w:t>
            </w:r>
          </w:p>
        </w:tc>
        <w:tc>
          <w:tcPr>
            <w:tcW w:type="dxa" w:w="1901"/>
            <w:shd w:val="clear" w:fill="F4F6F8"/>
          </w:tcPr>
          <w:p>
            <w:pPr>
              <w:spacing w:after="40"/>
            </w:pPr>
            <w:r>
              <w:rPr>
                <w:sz w:val="17"/>
              </w:rPr>
            </w:r>
            <w:r>
              <w:rPr>
                <w:b w:val="0"/>
                <w:i w:val="0"/>
                <w:sz w:val="17"/>
              </w:rPr>
              <w:t>5</w:t>
            </w:r>
          </w:p>
        </w:tc>
        <w:tc>
          <w:tcPr>
            <w:tcW w:type="dxa" w:w="1901"/>
            <w:shd w:val="clear" w:fill="F4F6F8"/>
          </w:tcPr>
          <w:p>
            <w:pPr>
              <w:spacing w:after="40"/>
            </w:pPr>
            <w:r>
              <w:rPr>
                <w:sz w:val="17"/>
              </w:rPr>
            </w:r>
            <w:r>
              <w:rPr>
                <w:b w:val="0"/>
                <w:i w:val="0"/>
                <w:sz w:val="17"/>
              </w:rPr>
              <w:t xml:space="preserve">Streamlit application with single-flow scoring, batch upload, live threshold control and per-alert SHAP explanation; Mermaid architecture diagram; 24 publication-quality colour-blind-safe figures; risk-banded output with recommended actions; </w:t>
            </w:r>
            <w:r>
              <w:rPr>
                <w:b/>
                <w:i w:val="0"/>
                <w:sz w:val="17"/>
              </w:rPr>
              <w:t>documented Generative AI usage</w:t>
            </w:r>
            <w:r>
              <w:rPr>
                <w:b w:val="0"/>
                <w:i w:val="0"/>
                <w:sz w:val="17"/>
              </w:rPr>
              <w:t xml:space="preserve">; </w:t>
            </w:r>
            <w:r>
              <w:rPr>
                <w:b/>
                <w:i w:val="0"/>
                <w:sz w:val="17"/>
              </w:rPr>
              <w:t>6-condition ablation study</w:t>
            </w:r>
            <w:r>
              <w:rPr>
                <w:b w:val="0"/>
                <w:i w:val="0"/>
                <w:sz w:val="17"/>
              </w:rPr>
              <w:t>; unsupervised Isolation Forest comparison; cost-sensitive threshold analysis with sensitivity table</w:t>
            </w:r>
          </w:p>
        </w:tc>
        <w:tc>
          <w:tcPr>
            <w:tcW w:type="dxa" w:w="1901"/>
            <w:shd w:val="clear" w:fill="F4F6F8"/>
          </w:tcPr>
          <w:p>
            <w:pPr>
              <w:spacing w:after="40"/>
            </w:pPr>
            <w:r>
              <w:rPr>
                <w:sz w:val="17"/>
              </w:rPr>
            </w:r>
            <w:r>
              <w:rPr>
                <w:rFonts w:ascii="Consolas" w:hAnsi="Consolas"/>
                <w:b w:val="0"/>
                <w:i w:val="0"/>
                <w:color w:val="D55E00"/>
                <w:sz w:val="17"/>
              </w:rPr>
              <w:t>app/streamlit_app.py</w:t>
            </w:r>
            <w:r>
              <w:rPr>
                <w:b w:val="0"/>
                <w:i w:val="0"/>
                <w:sz w:val="17"/>
              </w:rPr>
              <w:t xml:space="preserve">, </w:t>
            </w:r>
            <w:r>
              <w:rPr>
                <w:rFonts w:ascii="Consolas" w:hAnsi="Consolas"/>
                <w:b w:val="0"/>
                <w:i w:val="0"/>
                <w:color w:val="D55E00"/>
                <w:sz w:val="17"/>
              </w:rPr>
              <w:t>reports/Generative_AI_Usage.md</w:t>
            </w:r>
            <w:r>
              <w:rPr>
                <w:b w:val="0"/>
                <w:i w:val="0"/>
                <w:sz w:val="17"/>
              </w:rPr>
              <w:t xml:space="preserve">, </w:t>
            </w:r>
            <w:r>
              <w:rPr>
                <w:rFonts w:ascii="Consolas" w:hAnsi="Consolas"/>
                <w:b w:val="0"/>
                <w:i w:val="0"/>
                <w:color w:val="D55E00"/>
                <w:sz w:val="17"/>
              </w:rPr>
              <w:t>figures/</w:t>
            </w:r>
            <w:r>
              <w:rPr>
                <w:b w:val="0"/>
                <w:i w:val="0"/>
                <w:sz w:val="17"/>
              </w:rPr>
              <w:t xml:space="preserve">, </w:t>
            </w:r>
            <w:r>
              <w:rPr>
                <w:rFonts w:ascii="Consolas" w:hAnsi="Consolas"/>
                <w:b w:val="0"/>
                <w:i w:val="0"/>
                <w:color w:val="D55E00"/>
                <w:sz w:val="17"/>
              </w:rPr>
              <w:t>reports/Model_Evaluation_Report.md</w:t>
            </w:r>
            <w:r>
              <w:rPr>
                <w:b w:val="0"/>
                <w:i w:val="0"/>
                <w:sz w:val="17"/>
              </w:rPr>
              <w:t xml:space="preserve"> §8, §11</w:t>
            </w:r>
          </w:p>
        </w:tc>
        <w:tc>
          <w:tcPr>
            <w:tcW w:type="dxa" w:w="1901"/>
            <w:shd w:val="clear" w:fill="F4F6F8"/>
          </w:tcPr>
          <w:p>
            <w:pPr>
              <w:spacing w:after="40"/>
            </w:pPr>
            <w:r>
              <w:rPr>
                <w:sz w:val="17"/>
              </w:rPr>
            </w:r>
            <w:r>
              <w:rPr>
                <w:b w:val="0"/>
                <w:i w:val="0"/>
                <w:sz w:val="17"/>
              </w:rPr>
              <w:t>Complete</w:t>
            </w:r>
          </w:p>
        </w:tc>
      </w:tr>
      <w:tr>
        <w:tc>
          <w:tcPr>
            <w:tcW w:type="dxa" w:w="1901"/>
          </w:tcPr>
          <w:p>
            <w:pPr>
              <w:spacing w:after="40"/>
            </w:pPr>
            <w:r>
              <w:rPr>
                <w:sz w:val="17"/>
              </w:rPr>
            </w:r>
            <w:r>
              <w:rPr>
                <w:b/>
                <w:i w:val="0"/>
                <w:sz w:val="17"/>
              </w:rPr>
              <w:t>TOTAL</w:t>
            </w:r>
          </w:p>
        </w:tc>
        <w:tc>
          <w:tcPr>
            <w:tcW w:type="dxa" w:w="1901"/>
          </w:tcPr>
          <w:p>
            <w:pPr>
              <w:spacing w:after="40"/>
            </w:pPr>
            <w:r>
              <w:rPr>
                <w:sz w:val="17"/>
              </w:rPr>
            </w:r>
            <w:r>
              <w:rPr>
                <w:b/>
                <w:i w:val="0"/>
                <w:sz w:val="17"/>
              </w:rPr>
              <w:t>100</w:t>
            </w:r>
          </w:p>
        </w:tc>
        <w:tc>
          <w:tcPr>
            <w:tcW w:type="dxa" w:w="1901"/>
          </w:tcPr>
          <w:p>
            <w:pPr>
              <w:spacing w:after="40"/>
            </w:pPr>
            <w:r>
              <w:rPr>
                <w:sz w:val="17"/>
              </w:rPr>
            </w:r>
          </w:p>
        </w:tc>
        <w:tc>
          <w:tcPr>
            <w:tcW w:type="dxa" w:w="1901"/>
          </w:tcPr>
          <w:p>
            <w:pPr>
              <w:spacing w:after="40"/>
            </w:pPr>
            <w:r>
              <w:rPr>
                <w:sz w:val="17"/>
              </w:rPr>
            </w:r>
          </w:p>
        </w:tc>
        <w:tc>
          <w:tcPr>
            <w:tcW w:type="dxa" w:w="1901"/>
          </w:tcPr>
          <w:p>
            <w:pPr>
              <w:spacing w:after="40"/>
            </w:pPr>
            <w:r>
              <w:rPr>
                <w:sz w:val="17"/>
              </w:rPr>
            </w:r>
          </w:p>
        </w:tc>
      </w:tr>
    </w:tbl>
    <w:p/>
    <w:p>
      <w:pPr>
        <w:pStyle w:val="Heading3"/>
        <w:spacing w:before="200" w:after="120"/>
      </w:pPr>
      <w:r>
        <w:rPr>
          <w:rFonts w:ascii="Calibri" w:hAnsi="Calibri"/>
          <w:b w:val="0"/>
          <w:i w:val="0"/>
          <w:color w:val="0072B2"/>
        </w:rPr>
        <w:t>Evidence inventory</w:t>
      </w:r>
    </w:p>
    <w:p>
      <w:pPr>
        <w:spacing w:after="140"/>
      </w:pPr>
      <w:r>
        <w:rPr>
          <w:b/>
          <w:i w:val="0"/>
        </w:rPr>
        <w:t>Reports (8):</w:t>
      </w:r>
      <w:r>
        <w:rPr>
          <w:b w:val="0"/>
          <w:i w:val="0"/>
        </w:rPr>
        <w:t xml:space="preserve"> </w:t>
      </w:r>
      <w:r>
        <w:rPr>
          <w:rFonts w:ascii="Consolas" w:hAnsi="Consolas"/>
          <w:b w:val="0"/>
          <w:i w:val="0"/>
          <w:color w:val="D55E00"/>
        </w:rPr>
        <w:t>Bias_Fairness_Analysis.md</w:t>
      </w:r>
      <w:r>
        <w:rPr>
          <w:b w:val="0"/>
          <w:i w:val="0"/>
        </w:rPr>
        <w:t xml:space="preserve">, </w:t>
      </w:r>
      <w:r>
        <w:rPr>
          <w:rFonts w:ascii="Consolas" w:hAnsi="Consolas"/>
          <w:b w:val="0"/>
          <w:i w:val="0"/>
          <w:color w:val="D55E00"/>
        </w:rPr>
        <w:t>EDA_Feature_Engineering_Report.md</w:t>
      </w:r>
      <w:r>
        <w:rPr>
          <w:b w:val="0"/>
          <w:i w:val="0"/>
        </w:rPr>
        <w:t xml:space="preserve">, </w:t>
      </w:r>
      <w:r>
        <w:rPr>
          <w:rFonts w:ascii="Consolas" w:hAnsi="Consolas"/>
          <w:b w:val="0"/>
          <w:i w:val="0"/>
          <w:color w:val="D55E00"/>
        </w:rPr>
        <w:t>Final_Project_Report.md</w:t>
      </w:r>
      <w:r>
        <w:rPr>
          <w:b w:val="0"/>
          <w:i w:val="0"/>
        </w:rPr>
        <w:t xml:space="preserve">, </w:t>
      </w:r>
      <w:r>
        <w:rPr>
          <w:rFonts w:ascii="Consolas" w:hAnsi="Consolas"/>
          <w:b w:val="0"/>
          <w:i w:val="0"/>
          <w:color w:val="D55E00"/>
        </w:rPr>
        <w:t>Generative_AI_Usage.md</w:t>
      </w:r>
      <w:r>
        <w:rPr>
          <w:b w:val="0"/>
          <w:i w:val="0"/>
        </w:rPr>
        <w:t xml:space="preserve">, </w:t>
      </w:r>
      <w:r>
        <w:rPr>
          <w:rFonts w:ascii="Consolas" w:hAnsi="Consolas"/>
          <w:b w:val="0"/>
          <w:i w:val="0"/>
          <w:color w:val="D55E00"/>
        </w:rPr>
        <w:t>Model_Evaluation_Report.md</w:t>
      </w:r>
      <w:r>
        <w:rPr>
          <w:b w:val="0"/>
          <w:i w:val="0"/>
        </w:rPr>
        <w:t xml:space="preserve">, </w:t>
      </w:r>
      <w:r>
        <w:rPr>
          <w:rFonts w:ascii="Consolas" w:hAnsi="Consolas"/>
          <w:b w:val="0"/>
          <w:i w:val="0"/>
          <w:color w:val="D55E00"/>
        </w:rPr>
        <w:t>Rubric_Audit.md</w:t>
      </w:r>
      <w:r>
        <w:rPr>
          <w:b w:val="0"/>
          <w:i w:val="0"/>
        </w:rPr>
        <w:t xml:space="preserve">, </w:t>
      </w:r>
      <w:r>
        <w:rPr>
          <w:rFonts w:ascii="Consolas" w:hAnsi="Consolas"/>
          <w:b w:val="0"/>
          <w:i w:val="0"/>
          <w:color w:val="D55E00"/>
        </w:rPr>
        <w:t>dataset_documentation.md</w:t>
      </w:r>
      <w:r>
        <w:rPr>
          <w:b w:val="0"/>
          <w:i w:val="0"/>
        </w:rPr>
        <w:t xml:space="preserve">, </w:t>
      </w:r>
      <w:r>
        <w:rPr>
          <w:rFonts w:ascii="Consolas" w:hAnsi="Consolas"/>
          <w:b w:val="0"/>
          <w:i w:val="0"/>
          <w:color w:val="D55E00"/>
        </w:rPr>
        <w:t>problem_statement.md</w:t>
      </w:r>
    </w:p>
    <w:p>
      <w:pPr>
        <w:spacing w:after="140"/>
      </w:pPr>
      <w:r>
        <w:rPr>
          <w:b/>
          <w:i w:val="0"/>
        </w:rPr>
        <w:t>Notebooks (6):</w:t>
      </w:r>
      <w:r>
        <w:rPr>
          <w:b w:val="0"/>
          <w:i w:val="0"/>
        </w:rPr>
        <w:t xml:space="preserve"> </w:t>
      </w:r>
      <w:r>
        <w:rPr>
          <w:rFonts w:ascii="Consolas" w:hAnsi="Consolas"/>
          <w:b w:val="0"/>
          <w:i w:val="0"/>
          <w:color w:val="D55E00"/>
        </w:rPr>
        <w:t>01_problem_data_understanding.ipynb</w:t>
      </w:r>
      <w:r>
        <w:rPr>
          <w:b w:val="0"/>
          <w:i w:val="0"/>
        </w:rPr>
        <w:t xml:space="preserve">, </w:t>
      </w:r>
      <w:r>
        <w:rPr>
          <w:rFonts w:ascii="Consolas" w:hAnsi="Consolas"/>
          <w:b w:val="0"/>
          <w:i w:val="0"/>
          <w:color w:val="D55E00"/>
        </w:rPr>
        <w:t>02_eda.ipynb</w:t>
      </w:r>
      <w:r>
        <w:rPr>
          <w:b w:val="0"/>
          <w:i w:val="0"/>
        </w:rPr>
        <w:t xml:space="preserve">, </w:t>
      </w:r>
      <w:r>
        <w:rPr>
          <w:rFonts w:ascii="Consolas" w:hAnsi="Consolas"/>
          <w:b w:val="0"/>
          <w:i w:val="0"/>
          <w:color w:val="D55E00"/>
        </w:rPr>
        <w:t>03_preprocessing_feature_engineering.ipynb</w:t>
      </w:r>
      <w:r>
        <w:rPr>
          <w:b w:val="0"/>
          <w:i w:val="0"/>
        </w:rPr>
        <w:t xml:space="preserve">, </w:t>
      </w:r>
      <w:r>
        <w:rPr>
          <w:rFonts w:ascii="Consolas" w:hAnsi="Consolas"/>
          <w:b w:val="0"/>
          <w:i w:val="0"/>
          <w:color w:val="D55E00"/>
        </w:rPr>
        <w:t>04_model_training.ipynb</w:t>
      </w:r>
      <w:r>
        <w:rPr>
          <w:b w:val="0"/>
          <w:i w:val="0"/>
        </w:rPr>
        <w:t xml:space="preserve">, </w:t>
      </w:r>
      <w:r>
        <w:rPr>
          <w:rFonts w:ascii="Consolas" w:hAnsi="Consolas"/>
          <w:b w:val="0"/>
          <w:i w:val="0"/>
          <w:color w:val="D55E00"/>
        </w:rPr>
        <w:t>05_model_evaluation.ipynb</w:t>
      </w:r>
      <w:r>
        <w:rPr>
          <w:b w:val="0"/>
          <w:i w:val="0"/>
        </w:rPr>
        <w:t xml:space="preserve">, </w:t>
      </w:r>
      <w:r>
        <w:rPr>
          <w:rFonts w:ascii="Consolas" w:hAnsi="Consolas"/>
          <w:b w:val="0"/>
          <w:i w:val="0"/>
          <w:color w:val="D55E00"/>
        </w:rPr>
        <w:t>06_explainability_bias_audit.ipynb</w:t>
      </w:r>
    </w:p>
    <w:p>
      <w:pPr>
        <w:spacing w:after="140"/>
      </w:pPr>
      <w:r>
        <w:rPr>
          <w:b/>
          <w:i w:val="0"/>
        </w:rPr>
        <w:t>Figures (24):</w:t>
      </w:r>
      <w:r>
        <w:rPr>
          <w:b w:val="0"/>
          <w:i w:val="0"/>
        </w:rPr>
        <w:t xml:space="preserve"> </w:t>
      </w:r>
      <w:r>
        <w:rPr>
          <w:rFonts w:ascii="Consolas" w:hAnsi="Consolas"/>
          <w:b w:val="0"/>
          <w:i w:val="0"/>
          <w:color w:val="D55E00"/>
        </w:rPr>
        <w:t>fig01_class_distribution.png</w:t>
      </w:r>
      <w:r>
        <w:rPr>
          <w:b w:val="0"/>
          <w:i w:val="0"/>
        </w:rPr>
        <w:t xml:space="preserve">, </w:t>
      </w:r>
      <w:r>
        <w:rPr>
          <w:rFonts w:ascii="Consolas" w:hAnsi="Consolas"/>
          <w:b w:val="0"/>
          <w:i w:val="0"/>
          <w:color w:val="D55E00"/>
        </w:rPr>
        <w:t>fig02_attack_category_distribution.png</w:t>
      </w:r>
      <w:r>
        <w:rPr>
          <w:b w:val="0"/>
          <w:i w:val="0"/>
        </w:rPr>
        <w:t xml:space="preserve">, </w:t>
      </w:r>
      <w:r>
        <w:rPr>
          <w:rFonts w:ascii="Consolas" w:hAnsi="Consolas"/>
          <w:b w:val="0"/>
          <w:i w:val="0"/>
          <w:color w:val="D55E00"/>
        </w:rPr>
        <w:t>fig03_duplication_by_attack_category.png</w:t>
      </w:r>
      <w:r>
        <w:rPr>
          <w:b w:val="0"/>
          <w:i w:val="0"/>
        </w:rPr>
        <w:t xml:space="preserve">, </w:t>
      </w:r>
      <w:r>
        <w:rPr>
          <w:rFonts w:ascii="Consolas" w:hAnsi="Consolas"/>
          <w:b w:val="0"/>
          <w:i w:val="0"/>
          <w:color w:val="D55E00"/>
        </w:rPr>
        <w:t>fig04_categorical_attack_rates.png</w:t>
      </w:r>
      <w:r>
        <w:rPr>
          <w:b w:val="0"/>
          <w:i w:val="0"/>
        </w:rPr>
        <w:t xml:space="preserve">, </w:t>
      </w:r>
      <w:r>
        <w:rPr>
          <w:rFonts w:ascii="Consolas" w:hAnsi="Consolas"/>
          <w:b w:val="0"/>
          <w:i w:val="0"/>
          <w:color w:val="D55E00"/>
        </w:rPr>
        <w:t>fig05_ttl_artifact.png</w:t>
      </w:r>
      <w:r>
        <w:rPr>
          <w:b w:val="0"/>
          <w:i w:val="0"/>
        </w:rPr>
        <w:t xml:space="preserve">, </w:t>
      </w:r>
      <w:r>
        <w:rPr>
          <w:rFonts w:ascii="Consolas" w:hAnsi="Consolas"/>
          <w:b w:val="0"/>
          <w:i w:val="0"/>
          <w:color w:val="D55E00"/>
        </w:rPr>
        <w:t>fig06_numeric_distributions_by_class.png</w:t>
      </w:r>
      <w:r>
        <w:rPr>
          <w:b w:val="0"/>
          <w:i w:val="0"/>
        </w:rPr>
        <w:t xml:space="preserve">, </w:t>
      </w:r>
      <w:r>
        <w:rPr>
          <w:rFonts w:ascii="Consolas" w:hAnsi="Consolas"/>
          <w:b w:val="0"/>
          <w:i w:val="0"/>
          <w:color w:val="D55E00"/>
        </w:rPr>
        <w:t>fig07_outlier_boxplots.png</w:t>
      </w:r>
      <w:r>
        <w:rPr>
          <w:b w:val="0"/>
          <w:i w:val="0"/>
        </w:rPr>
        <w:t xml:space="preserve">, </w:t>
      </w:r>
      <w:r>
        <w:rPr>
          <w:rFonts w:ascii="Consolas" w:hAnsi="Consolas"/>
          <w:b w:val="0"/>
          <w:i w:val="0"/>
          <w:color w:val="D55E00"/>
        </w:rPr>
        <w:t>fig08_correlation_heatmap.png</w:t>
      </w:r>
      <w:r>
        <w:rPr>
          <w:b w:val="0"/>
          <w:i w:val="0"/>
        </w:rPr>
        <w:t xml:space="preserve">, </w:t>
      </w:r>
      <w:r>
        <w:rPr>
          <w:rFonts w:ascii="Consolas" w:hAnsi="Consolas"/>
          <w:b w:val="0"/>
          <w:i w:val="0"/>
          <w:color w:val="D55E00"/>
        </w:rPr>
        <w:t>fig09_univariate_feature_ranking.png</w:t>
      </w:r>
      <w:r>
        <w:rPr>
          <w:b w:val="0"/>
          <w:i w:val="0"/>
        </w:rPr>
        <w:t xml:space="preserve">, </w:t>
      </w:r>
      <w:r>
        <w:rPr>
          <w:rFonts w:ascii="Consolas" w:hAnsi="Consolas"/>
          <w:b w:val="0"/>
          <w:i w:val="0"/>
          <w:color w:val="D55E00"/>
        </w:rPr>
        <w:t>fig10_engineered_feature_separation.png</w:t>
      </w:r>
      <w:r>
        <w:rPr>
          <w:b w:val="0"/>
          <w:i w:val="0"/>
        </w:rPr>
        <w:t xml:space="preserve">, </w:t>
      </w:r>
      <w:r>
        <w:rPr>
          <w:rFonts w:ascii="Consolas" w:hAnsi="Consolas"/>
          <w:b w:val="0"/>
          <w:i w:val="0"/>
          <w:color w:val="D55E00"/>
        </w:rPr>
        <w:t>fig11_volume_scatter.png</w:t>
      </w:r>
      <w:r>
        <w:rPr>
          <w:b w:val="0"/>
          <w:i w:val="0"/>
        </w:rPr>
        <w:t xml:space="preserve">, </w:t>
      </w:r>
      <w:r>
        <w:rPr>
          <w:rFonts w:ascii="Consolas" w:hAnsi="Consolas"/>
          <w:b w:val="0"/>
          <w:i w:val="0"/>
          <w:color w:val="D55E00"/>
        </w:rPr>
        <w:t>fig12_attack_family_profile.png</w:t>
      </w:r>
      <w:r>
        <w:rPr>
          <w:b w:val="0"/>
          <w:i w:val="0"/>
        </w:rPr>
        <w:t xml:space="preserve">, </w:t>
      </w:r>
      <w:r>
        <w:rPr>
          <w:rFonts w:ascii="Consolas" w:hAnsi="Consolas"/>
          <w:b w:val="0"/>
          <w:i w:val="0"/>
          <w:color w:val="D55E00"/>
        </w:rPr>
        <w:t>fig13_class_imbalance_context.png</w:t>
      </w:r>
      <w:r>
        <w:rPr>
          <w:b w:val="0"/>
          <w:i w:val="0"/>
        </w:rPr>
        <w:t xml:space="preserve">, </w:t>
      </w:r>
      <w:r>
        <w:rPr>
          <w:rFonts w:ascii="Consolas" w:hAnsi="Consolas"/>
          <w:b w:val="0"/>
          <w:i w:val="0"/>
          <w:color w:val="D55E00"/>
        </w:rPr>
        <w:t>fig14_confusion_matrices.png</w:t>
      </w:r>
      <w:r>
        <w:rPr>
          <w:b w:val="0"/>
          <w:i w:val="0"/>
        </w:rPr>
        <w:t xml:space="preserve">, </w:t>
      </w:r>
      <w:r>
        <w:rPr>
          <w:rFonts w:ascii="Consolas" w:hAnsi="Consolas"/>
          <w:b w:val="0"/>
          <w:i w:val="0"/>
          <w:color w:val="D55E00"/>
        </w:rPr>
        <w:t>fig15_roc_pr_curves.png</w:t>
      </w:r>
      <w:r>
        <w:rPr>
          <w:b w:val="0"/>
          <w:i w:val="0"/>
        </w:rPr>
        <w:t xml:space="preserve">, </w:t>
      </w:r>
      <w:r>
        <w:rPr>
          <w:rFonts w:ascii="Consolas" w:hAnsi="Consolas"/>
          <w:b w:val="0"/>
          <w:i w:val="0"/>
          <w:color w:val="D55E00"/>
        </w:rPr>
        <w:t>fig16_model_comparison.png</w:t>
      </w:r>
      <w:r>
        <w:rPr>
          <w:b w:val="0"/>
          <w:i w:val="0"/>
        </w:rPr>
        <w:t xml:space="preserve">, </w:t>
      </w:r>
      <w:r>
        <w:rPr>
          <w:rFonts w:ascii="Consolas" w:hAnsi="Consolas"/>
          <w:b w:val="0"/>
          <w:i w:val="0"/>
          <w:color w:val="D55E00"/>
        </w:rPr>
        <w:t>fig17_threshold_analysis.png</w:t>
      </w:r>
      <w:r>
        <w:rPr>
          <w:b w:val="0"/>
          <w:i w:val="0"/>
        </w:rPr>
        <w:t xml:space="preserve">, </w:t>
      </w:r>
      <w:r>
        <w:rPr>
          <w:rFonts w:ascii="Consolas" w:hAnsi="Consolas"/>
          <w:b w:val="0"/>
          <w:i w:val="0"/>
          <w:color w:val="D55E00"/>
        </w:rPr>
        <w:t>fig18_subgroup_audit.png</w:t>
      </w:r>
      <w:r>
        <w:rPr>
          <w:b w:val="0"/>
          <w:i w:val="0"/>
        </w:rPr>
        <w:t xml:space="preserve">, </w:t>
      </w:r>
      <w:r>
        <w:rPr>
          <w:rFonts w:ascii="Consolas" w:hAnsi="Consolas"/>
          <w:b w:val="0"/>
          <w:i w:val="0"/>
          <w:color w:val="D55E00"/>
        </w:rPr>
        <w:t>fig19_ablation_comparison.png</w:t>
      </w:r>
      <w:r>
        <w:rPr>
          <w:b w:val="0"/>
          <w:i w:val="0"/>
        </w:rPr>
        <w:t xml:space="preserve">, </w:t>
      </w:r>
      <w:r>
        <w:rPr>
          <w:rFonts w:ascii="Consolas" w:hAnsi="Consolas"/>
          <w:b w:val="0"/>
          <w:i w:val="0"/>
          <w:color w:val="D55E00"/>
        </w:rPr>
        <w:t>fig20_shap_global_importance.png</w:t>
      </w:r>
      <w:r>
        <w:rPr>
          <w:b w:val="0"/>
          <w:i w:val="0"/>
        </w:rPr>
        <w:t xml:space="preserve">, </w:t>
      </w:r>
      <w:r>
        <w:rPr>
          <w:rFonts w:ascii="Consolas" w:hAnsi="Consolas"/>
          <w:b w:val="0"/>
          <w:i w:val="0"/>
          <w:color w:val="D55E00"/>
        </w:rPr>
        <w:t>fig21_shap_beeswarm.png</w:t>
      </w:r>
      <w:r>
        <w:rPr>
          <w:b w:val="0"/>
          <w:i w:val="0"/>
        </w:rPr>
        <w:t xml:space="preserve">, </w:t>
      </w:r>
      <w:r>
        <w:rPr>
          <w:rFonts w:ascii="Consolas" w:hAnsi="Consolas"/>
          <w:b w:val="0"/>
          <w:i w:val="0"/>
          <w:color w:val="D55E00"/>
        </w:rPr>
        <w:t>fig22_shap_dependence.png</w:t>
      </w:r>
      <w:r>
        <w:rPr>
          <w:b w:val="0"/>
          <w:i w:val="0"/>
        </w:rPr>
        <w:t xml:space="preserve">, </w:t>
      </w:r>
      <w:r>
        <w:rPr>
          <w:rFonts w:ascii="Consolas" w:hAnsi="Consolas"/>
          <w:b w:val="0"/>
          <w:i w:val="0"/>
          <w:color w:val="D55E00"/>
        </w:rPr>
        <w:t>fig23_shap_local_cases.png</w:t>
      </w:r>
      <w:r>
        <w:rPr>
          <w:b w:val="0"/>
          <w:i w:val="0"/>
        </w:rPr>
        <w:t xml:space="preserve">, </w:t>
      </w:r>
      <w:r>
        <w:rPr>
          <w:rFonts w:ascii="Consolas" w:hAnsi="Consolas"/>
          <w:b w:val="0"/>
          <w:i w:val="0"/>
          <w:color w:val="D55E00"/>
        </w:rPr>
        <w:t>fig24_shap_artifact_check.png</w:t>
      </w:r>
    </w:p>
    <w:p>
      <w:pPr>
        <w:jc w:val="center"/>
      </w:pPr>
      <w:r>
        <w:drawing>
          <wp:inline xmlns:a="http://schemas.openxmlformats.org/drawingml/2006/main" xmlns:pic="http://schemas.openxmlformats.org/drawingml/2006/picture">
            <wp:extent cx="5852160" cy="2090882"/>
            <wp:docPr id="16" name="Picture 16"/>
            <wp:cNvGraphicFramePr>
              <a:graphicFrameLocks noChangeAspect="1"/>
            </wp:cNvGraphicFramePr>
            <a:graphic>
              <a:graphicData uri="http://schemas.openxmlformats.org/drawingml/2006/picture">
                <pic:pic>
                  <pic:nvPicPr>
                    <pic:cNvPr id="0" name="fig11_volume_scatter.png"/>
                    <pic:cNvPicPr/>
                  </pic:nvPicPr>
                  <pic:blipFill>
                    <a:blip r:embed="rId24"/>
                    <a:stretch>
                      <a:fillRect/>
                    </a:stretch>
                  </pic:blipFill>
                  <pic:spPr>
                    <a:xfrm>
                      <a:off x="0" y="0"/>
                      <a:ext cx="5852160" cy="2090882"/>
                    </a:xfrm>
                    <a:prstGeom prst="rect"/>
                  </pic:spPr>
                </pic:pic>
              </a:graphicData>
            </a:graphic>
          </wp:inline>
        </w:drawing>
      </w:r>
    </w:p>
    <w:p>
      <w:pPr>
        <w:jc w:val="center"/>
      </w:pPr>
      <w:r>
        <w:rPr>
          <w:i/>
          <w:color w:val="555555"/>
          <w:sz w:val="17"/>
        </w:rPr>
        <w:t>Figure — fig11 volume scatter</w:t>
      </w:r>
    </w:p>
    <w:p>
      <w:pPr>
        <w:jc w:val="center"/>
      </w:pPr>
      <w:r>
        <w:drawing>
          <wp:inline xmlns:a="http://schemas.openxmlformats.org/drawingml/2006/main" xmlns:pic="http://schemas.openxmlformats.org/drawingml/2006/picture">
            <wp:extent cx="5852160" cy="2788692"/>
            <wp:docPr id="17" name="Picture 17"/>
            <wp:cNvGraphicFramePr>
              <a:graphicFrameLocks noChangeAspect="1"/>
            </wp:cNvGraphicFramePr>
            <a:graphic>
              <a:graphicData uri="http://schemas.openxmlformats.org/drawingml/2006/picture">
                <pic:pic>
                  <pic:nvPicPr>
                    <pic:cNvPr id="0" name="fig12_attack_family_profile.png"/>
                    <pic:cNvPicPr/>
                  </pic:nvPicPr>
                  <pic:blipFill>
                    <a:blip r:embed="rId25"/>
                    <a:stretch>
                      <a:fillRect/>
                    </a:stretch>
                  </pic:blipFill>
                  <pic:spPr>
                    <a:xfrm>
                      <a:off x="0" y="0"/>
                      <a:ext cx="5852160" cy="2788692"/>
                    </a:xfrm>
                    <a:prstGeom prst="rect"/>
                  </pic:spPr>
                </pic:pic>
              </a:graphicData>
            </a:graphic>
          </wp:inline>
        </w:drawing>
      </w:r>
    </w:p>
    <w:p>
      <w:pPr>
        <w:jc w:val="center"/>
      </w:pPr>
      <w:r>
        <w:rPr>
          <w:i/>
          <w:color w:val="555555"/>
          <w:sz w:val="17"/>
        </w:rPr>
        <w:t>Figure — fig12 attack family profile</w:t>
      </w:r>
    </w:p>
    <w:p>
      <w:pPr>
        <w:jc w:val="center"/>
      </w:pPr>
      <w:r>
        <w:drawing>
          <wp:inline xmlns:a="http://schemas.openxmlformats.org/drawingml/2006/main" xmlns:pic="http://schemas.openxmlformats.org/drawingml/2006/picture">
            <wp:extent cx="5852160" cy="1378538"/>
            <wp:docPr id="18" name="Picture 18"/>
            <wp:cNvGraphicFramePr>
              <a:graphicFrameLocks noChangeAspect="1"/>
            </wp:cNvGraphicFramePr>
            <a:graphic>
              <a:graphicData uri="http://schemas.openxmlformats.org/drawingml/2006/picture">
                <pic:pic>
                  <pic:nvPicPr>
                    <pic:cNvPr id="0" name="fig14_confusion_matrices.png"/>
                    <pic:cNvPicPr/>
                  </pic:nvPicPr>
                  <pic:blipFill>
                    <a:blip r:embed="rId26"/>
                    <a:stretch>
                      <a:fillRect/>
                    </a:stretch>
                  </pic:blipFill>
                  <pic:spPr>
                    <a:xfrm>
                      <a:off x="0" y="0"/>
                      <a:ext cx="5852160" cy="1378538"/>
                    </a:xfrm>
                    <a:prstGeom prst="rect"/>
                  </pic:spPr>
                </pic:pic>
              </a:graphicData>
            </a:graphic>
          </wp:inline>
        </w:drawing>
      </w:r>
    </w:p>
    <w:p>
      <w:pPr>
        <w:jc w:val="center"/>
      </w:pPr>
      <w:r>
        <w:rPr>
          <w:i/>
          <w:color w:val="555555"/>
          <w:sz w:val="17"/>
        </w:rPr>
        <w:t>Figure — fig14 confusion matrices</w:t>
      </w:r>
    </w:p>
    <w:p>
      <w:pPr>
        <w:jc w:val="center"/>
      </w:pPr>
      <w:r>
        <w:drawing>
          <wp:inline xmlns:a="http://schemas.openxmlformats.org/drawingml/2006/main" xmlns:pic="http://schemas.openxmlformats.org/drawingml/2006/picture">
            <wp:extent cx="5852160" cy="2629860"/>
            <wp:docPr id="19" name="Picture 19"/>
            <wp:cNvGraphicFramePr>
              <a:graphicFrameLocks noChangeAspect="1"/>
            </wp:cNvGraphicFramePr>
            <a:graphic>
              <a:graphicData uri="http://schemas.openxmlformats.org/drawingml/2006/picture">
                <pic:pic>
                  <pic:nvPicPr>
                    <pic:cNvPr id="0" name="fig15_roc_pr_curves.png"/>
                    <pic:cNvPicPr/>
                  </pic:nvPicPr>
                  <pic:blipFill>
                    <a:blip r:embed="rId27"/>
                    <a:stretch>
                      <a:fillRect/>
                    </a:stretch>
                  </pic:blipFill>
                  <pic:spPr>
                    <a:xfrm>
                      <a:off x="0" y="0"/>
                      <a:ext cx="5852160" cy="2629860"/>
                    </a:xfrm>
                    <a:prstGeom prst="rect"/>
                  </pic:spPr>
                </pic:pic>
              </a:graphicData>
            </a:graphic>
          </wp:inline>
        </w:drawing>
      </w:r>
    </w:p>
    <w:p>
      <w:pPr>
        <w:jc w:val="center"/>
      </w:pPr>
      <w:r>
        <w:rPr>
          <w:i/>
          <w:color w:val="555555"/>
          <w:sz w:val="17"/>
        </w:rPr>
        <w:t>Figure — fig15 roc pr curves</w:t>
      </w:r>
    </w:p>
    <w:p>
      <w:pPr>
        <w:jc w:val="center"/>
      </w:pPr>
      <w:r>
        <w:drawing>
          <wp:inline xmlns:a="http://schemas.openxmlformats.org/drawingml/2006/main" xmlns:pic="http://schemas.openxmlformats.org/drawingml/2006/picture">
            <wp:extent cx="5852160" cy="1952355"/>
            <wp:docPr id="20" name="Picture 20"/>
            <wp:cNvGraphicFramePr>
              <a:graphicFrameLocks noChangeAspect="1"/>
            </wp:cNvGraphicFramePr>
            <a:graphic>
              <a:graphicData uri="http://schemas.openxmlformats.org/drawingml/2006/picture">
                <pic:pic>
                  <pic:nvPicPr>
                    <pic:cNvPr id="0" name="fig16_model_comparison.png"/>
                    <pic:cNvPicPr/>
                  </pic:nvPicPr>
                  <pic:blipFill>
                    <a:blip r:embed="rId28"/>
                    <a:stretch>
                      <a:fillRect/>
                    </a:stretch>
                  </pic:blipFill>
                  <pic:spPr>
                    <a:xfrm>
                      <a:off x="0" y="0"/>
                      <a:ext cx="5852160" cy="1952355"/>
                    </a:xfrm>
                    <a:prstGeom prst="rect"/>
                  </pic:spPr>
                </pic:pic>
              </a:graphicData>
            </a:graphic>
          </wp:inline>
        </w:drawing>
      </w:r>
    </w:p>
    <w:p>
      <w:pPr>
        <w:jc w:val="center"/>
      </w:pPr>
      <w:r>
        <w:rPr>
          <w:i/>
          <w:color w:val="555555"/>
          <w:sz w:val="17"/>
        </w:rPr>
        <w:t>Figure — fig16 model comparison</w:t>
      </w:r>
    </w:p>
    <w:p>
      <w:pPr>
        <w:jc w:val="center"/>
      </w:pPr>
      <w:r>
        <w:drawing>
          <wp:inline xmlns:a="http://schemas.openxmlformats.org/drawingml/2006/main" xmlns:pic="http://schemas.openxmlformats.org/drawingml/2006/picture">
            <wp:extent cx="5852160" cy="2396549"/>
            <wp:docPr id="21" name="Picture 21"/>
            <wp:cNvGraphicFramePr>
              <a:graphicFrameLocks noChangeAspect="1"/>
            </wp:cNvGraphicFramePr>
            <a:graphic>
              <a:graphicData uri="http://schemas.openxmlformats.org/drawingml/2006/picture">
                <pic:pic>
                  <pic:nvPicPr>
                    <pic:cNvPr id="0" name="fig18_subgroup_audit.png"/>
                    <pic:cNvPicPr/>
                  </pic:nvPicPr>
                  <pic:blipFill>
                    <a:blip r:embed="rId29"/>
                    <a:stretch>
                      <a:fillRect/>
                    </a:stretch>
                  </pic:blipFill>
                  <pic:spPr>
                    <a:xfrm>
                      <a:off x="0" y="0"/>
                      <a:ext cx="5852160" cy="2396549"/>
                    </a:xfrm>
                    <a:prstGeom prst="rect"/>
                  </pic:spPr>
                </pic:pic>
              </a:graphicData>
            </a:graphic>
          </wp:inline>
        </w:drawing>
      </w:r>
    </w:p>
    <w:p>
      <w:pPr>
        <w:jc w:val="center"/>
      </w:pPr>
      <w:r>
        <w:rPr>
          <w:i/>
          <w:color w:val="555555"/>
          <w:sz w:val="17"/>
        </w:rPr>
        <w:t>Figure — fig18 subgroup audit</w:t>
      </w:r>
    </w:p>
    <w:p>
      <w:pPr>
        <w:jc w:val="center"/>
      </w:pPr>
      <w:r>
        <w:drawing>
          <wp:inline xmlns:a="http://schemas.openxmlformats.org/drawingml/2006/main" xmlns:pic="http://schemas.openxmlformats.org/drawingml/2006/picture">
            <wp:extent cx="5852160" cy="4396026"/>
            <wp:docPr id="22" name="Picture 22"/>
            <wp:cNvGraphicFramePr>
              <a:graphicFrameLocks noChangeAspect="1"/>
            </wp:cNvGraphicFramePr>
            <a:graphic>
              <a:graphicData uri="http://schemas.openxmlformats.org/drawingml/2006/picture">
                <pic:pic>
                  <pic:nvPicPr>
                    <pic:cNvPr id="0" name="fig20_shap_global_importance.png"/>
                    <pic:cNvPicPr/>
                  </pic:nvPicPr>
                  <pic:blipFill>
                    <a:blip r:embed="rId30"/>
                    <a:stretch>
                      <a:fillRect/>
                    </a:stretch>
                  </pic:blipFill>
                  <pic:spPr>
                    <a:xfrm>
                      <a:off x="0" y="0"/>
                      <a:ext cx="5852160" cy="4396026"/>
                    </a:xfrm>
                    <a:prstGeom prst="rect"/>
                  </pic:spPr>
                </pic:pic>
              </a:graphicData>
            </a:graphic>
          </wp:inline>
        </w:drawing>
      </w:r>
    </w:p>
    <w:p>
      <w:pPr>
        <w:jc w:val="center"/>
      </w:pPr>
      <w:r>
        <w:rPr>
          <w:i/>
          <w:color w:val="555555"/>
          <w:sz w:val="17"/>
        </w:rPr>
        <w:t>Figure — fig20 shap global importance</w:t>
      </w:r>
    </w:p>
    <w:p>
      <w:pPr>
        <w:jc w:val="center"/>
      </w:pPr>
      <w:r>
        <w:drawing>
          <wp:inline xmlns:a="http://schemas.openxmlformats.org/drawingml/2006/main" xmlns:pic="http://schemas.openxmlformats.org/drawingml/2006/picture">
            <wp:extent cx="5852160" cy="6328353"/>
            <wp:docPr id="23" name="Picture 23"/>
            <wp:cNvGraphicFramePr>
              <a:graphicFrameLocks noChangeAspect="1"/>
            </wp:cNvGraphicFramePr>
            <a:graphic>
              <a:graphicData uri="http://schemas.openxmlformats.org/drawingml/2006/picture">
                <pic:pic>
                  <pic:nvPicPr>
                    <pic:cNvPr id="0" name="fig21_shap_beeswarm.png"/>
                    <pic:cNvPicPr/>
                  </pic:nvPicPr>
                  <pic:blipFill>
                    <a:blip r:embed="rId31"/>
                    <a:stretch>
                      <a:fillRect/>
                    </a:stretch>
                  </pic:blipFill>
                  <pic:spPr>
                    <a:xfrm>
                      <a:off x="0" y="0"/>
                      <a:ext cx="5852160" cy="6328353"/>
                    </a:xfrm>
                    <a:prstGeom prst="rect"/>
                  </pic:spPr>
                </pic:pic>
              </a:graphicData>
            </a:graphic>
          </wp:inline>
        </w:drawing>
      </w:r>
    </w:p>
    <w:p>
      <w:pPr>
        <w:jc w:val="center"/>
      </w:pPr>
      <w:r>
        <w:rPr>
          <w:i/>
          <w:color w:val="555555"/>
          <w:sz w:val="17"/>
        </w:rPr>
        <w:t>Figure — fig21 shap beeswarm</w:t>
      </w:r>
    </w:p>
    <w:p>
      <w:pPr>
        <w:jc w:val="center"/>
      </w:pPr>
      <w:r>
        <w:drawing>
          <wp:inline xmlns:a="http://schemas.openxmlformats.org/drawingml/2006/main" xmlns:pic="http://schemas.openxmlformats.org/drawingml/2006/picture">
            <wp:extent cx="5852160" cy="3191138"/>
            <wp:docPr id="24" name="Picture 24"/>
            <wp:cNvGraphicFramePr>
              <a:graphicFrameLocks noChangeAspect="1"/>
            </wp:cNvGraphicFramePr>
            <a:graphic>
              <a:graphicData uri="http://schemas.openxmlformats.org/drawingml/2006/picture">
                <pic:pic>
                  <pic:nvPicPr>
                    <pic:cNvPr id="0" name="fig22_shap_dependence.png"/>
                    <pic:cNvPicPr/>
                  </pic:nvPicPr>
                  <pic:blipFill>
                    <a:blip r:embed="rId32"/>
                    <a:stretch>
                      <a:fillRect/>
                    </a:stretch>
                  </pic:blipFill>
                  <pic:spPr>
                    <a:xfrm>
                      <a:off x="0" y="0"/>
                      <a:ext cx="5852160" cy="3191138"/>
                    </a:xfrm>
                    <a:prstGeom prst="rect"/>
                  </pic:spPr>
                </pic:pic>
              </a:graphicData>
            </a:graphic>
          </wp:inline>
        </w:drawing>
      </w:r>
    </w:p>
    <w:p>
      <w:pPr>
        <w:jc w:val="center"/>
      </w:pPr>
      <w:r>
        <w:rPr>
          <w:i/>
          <w:color w:val="555555"/>
          <w:sz w:val="17"/>
        </w:rPr>
        <w:t>Figure — fig22 shap dependence</w:t>
      </w:r>
    </w:p>
    <w:p>
      <w:pPr>
        <w:spacing w:after="140"/>
      </w:pPr>
      <w:r>
        <w:rPr>
          <w:b/>
          <w:i w:val="0"/>
        </w:rPr>
        <w:t>Machine-readable metrics (35):</w:t>
      </w:r>
      <w:r>
        <w:rPr>
          <w:b w:val="0"/>
          <w:i w:val="0"/>
        </w:rPr>
        <w:t xml:space="preserve"> </w:t>
      </w:r>
      <w:r>
        <w:rPr>
          <w:rFonts w:ascii="Consolas" w:hAnsi="Consolas"/>
          <w:b w:val="0"/>
          <w:i w:val="0"/>
          <w:color w:val="D55E00"/>
        </w:rPr>
        <w:t>ablation_summary.csv</w:t>
      </w:r>
      <w:r>
        <w:rPr>
          <w:b w:val="0"/>
          <w:i w:val="0"/>
        </w:rPr>
        <w:t xml:space="preserve">, </w:t>
      </w:r>
      <w:r>
        <w:rPr>
          <w:rFonts w:ascii="Consolas" w:hAnsi="Consolas"/>
          <w:b w:val="0"/>
          <w:i w:val="0"/>
          <w:color w:val="D55E00"/>
        </w:rPr>
        <w:t>eda_statistics.json</w:t>
      </w:r>
      <w:r>
        <w:rPr>
          <w:b w:val="0"/>
          <w:i w:val="0"/>
        </w:rPr>
        <w:t xml:space="preserve">, </w:t>
      </w:r>
      <w:r>
        <w:rPr>
          <w:rFonts w:ascii="Consolas" w:hAnsi="Consolas"/>
          <w:b w:val="0"/>
          <w:i w:val="0"/>
          <w:color w:val="D55E00"/>
        </w:rPr>
        <w:t>error_analysis_main.json</w:t>
      </w:r>
      <w:r>
        <w:rPr>
          <w:b w:val="0"/>
          <w:i w:val="0"/>
        </w:rPr>
        <w:t xml:space="preserve">, </w:t>
      </w:r>
      <w:r>
        <w:rPr>
          <w:rFonts w:ascii="Consolas" w:hAnsi="Consolas"/>
          <w:b w:val="0"/>
          <w:i w:val="0"/>
          <w:color w:val="D55E00"/>
        </w:rPr>
        <w:t>operating_points_keep_duplicates.json</w:t>
      </w:r>
      <w:r>
        <w:rPr>
          <w:b w:val="0"/>
          <w:i w:val="0"/>
        </w:rPr>
        <w:t xml:space="preserve">, </w:t>
      </w:r>
      <w:r>
        <w:rPr>
          <w:rFonts w:ascii="Consolas" w:hAnsi="Consolas"/>
          <w:b w:val="0"/>
          <w:i w:val="0"/>
          <w:color w:val="D55E00"/>
        </w:rPr>
        <w:t>operating_points_main.json</w:t>
      </w:r>
      <w:r>
        <w:rPr>
          <w:b w:val="0"/>
          <w:i w:val="0"/>
        </w:rPr>
        <w:t xml:space="preserve">, </w:t>
      </w:r>
      <w:r>
        <w:rPr>
          <w:rFonts w:ascii="Consolas" w:hAnsi="Consolas"/>
          <w:b w:val="0"/>
          <w:i w:val="0"/>
          <w:color w:val="D55E00"/>
        </w:rPr>
        <w:t>operating_points_no_engineered.json</w:t>
      </w:r>
      <w:r>
        <w:rPr>
          <w:b w:val="0"/>
          <w:i w:val="0"/>
        </w:rPr>
        <w:t xml:space="preserve">, </w:t>
      </w:r>
      <w:r>
        <w:rPr>
          <w:rFonts w:ascii="Consolas" w:hAnsi="Consolas"/>
          <w:b w:val="0"/>
          <w:i w:val="0"/>
          <w:color w:val="D55E00"/>
        </w:rPr>
        <w:t>operating_points_no_ttl.json</w:t>
      </w:r>
      <w:r>
        <w:rPr>
          <w:b w:val="0"/>
          <w:i w:val="0"/>
        </w:rPr>
        <w:t xml:space="preserve">, </w:t>
      </w:r>
      <w:r>
        <w:rPr>
          <w:rFonts w:ascii="Consolas" w:hAnsi="Consolas"/>
          <w:b w:val="0"/>
          <w:i w:val="0"/>
          <w:color w:val="D55E00"/>
        </w:rPr>
        <w:t>operating_points_official_split.json</w:t>
      </w:r>
      <w:r>
        <w:rPr>
          <w:b w:val="0"/>
          <w:i w:val="0"/>
        </w:rPr>
        <w:t xml:space="preserve">, </w:t>
      </w:r>
      <w:r>
        <w:rPr>
          <w:rFonts w:ascii="Consolas" w:hAnsi="Consolas"/>
          <w:b w:val="0"/>
          <w:i w:val="0"/>
          <w:color w:val="D55E00"/>
        </w:rPr>
        <w:t>operating_points_smote.json</w:t>
      </w:r>
      <w:r>
        <w:rPr>
          <w:b w:val="0"/>
          <w:i w:val="0"/>
        </w:rPr>
        <w:t xml:space="preserve">, </w:t>
      </w:r>
      <w:r>
        <w:rPr>
          <w:rFonts w:ascii="Consolas" w:hAnsi="Consolas"/>
          <w:b w:val="0"/>
          <w:i w:val="0"/>
          <w:color w:val="D55E00"/>
        </w:rPr>
        <w:t>shap_analysis.json</w:t>
      </w:r>
      <w:r>
        <w:rPr>
          <w:b w:val="0"/>
          <w:i w:val="0"/>
        </w:rPr>
        <w:t xml:space="preserve">, </w:t>
      </w:r>
      <w:r>
        <w:rPr>
          <w:rFonts w:ascii="Consolas" w:hAnsi="Consolas"/>
          <w:b w:val="0"/>
          <w:i w:val="0"/>
          <w:color w:val="D55E00"/>
        </w:rPr>
        <w:t>subgroup_audit_main.csv</w:t>
      </w:r>
      <w:r>
        <w:rPr>
          <w:b w:val="0"/>
          <w:i w:val="0"/>
        </w:rPr>
        <w:t xml:space="preserve">, </w:t>
      </w:r>
      <w:r>
        <w:rPr>
          <w:rFonts w:ascii="Consolas" w:hAnsi="Consolas"/>
          <w:b w:val="0"/>
          <w:i w:val="0"/>
          <w:color w:val="D55E00"/>
        </w:rPr>
        <w:t>test_metrics_keep_duplicates.csv</w:t>
      </w:r>
      <w:r>
        <w:rPr>
          <w:b w:val="0"/>
          <w:i w:val="0"/>
        </w:rPr>
        <w:t xml:space="preserve">, </w:t>
      </w:r>
      <w:r>
        <w:rPr>
          <w:rFonts w:ascii="Consolas" w:hAnsi="Consolas"/>
          <w:b w:val="0"/>
          <w:i w:val="0"/>
          <w:color w:val="D55E00"/>
        </w:rPr>
        <w:t>test_metrics_main.csv</w:t>
      </w:r>
      <w:r>
        <w:rPr>
          <w:b w:val="0"/>
          <w:i w:val="0"/>
        </w:rPr>
        <w:t xml:space="preserve">, </w:t>
      </w:r>
      <w:r>
        <w:rPr>
          <w:rFonts w:ascii="Consolas" w:hAnsi="Consolas"/>
          <w:b w:val="0"/>
          <w:i w:val="0"/>
          <w:color w:val="D55E00"/>
        </w:rPr>
        <w:t>test_metrics_no_engineered.csv</w:t>
      </w:r>
      <w:r>
        <w:rPr>
          <w:b w:val="0"/>
          <w:i w:val="0"/>
        </w:rPr>
        <w:t xml:space="preserve">, </w:t>
      </w:r>
      <w:r>
        <w:rPr>
          <w:rFonts w:ascii="Consolas" w:hAnsi="Consolas"/>
          <w:b w:val="0"/>
          <w:i w:val="0"/>
          <w:color w:val="D55E00"/>
        </w:rPr>
        <w:t>test_metrics_no_ttl.csv</w:t>
      </w:r>
      <w:r>
        <w:rPr>
          <w:b w:val="0"/>
          <w:i w:val="0"/>
        </w:rPr>
        <w:t xml:space="preserve">, </w:t>
      </w:r>
      <w:r>
        <w:rPr>
          <w:rFonts w:ascii="Consolas" w:hAnsi="Consolas"/>
          <w:b w:val="0"/>
          <w:i w:val="0"/>
          <w:color w:val="D55E00"/>
        </w:rPr>
        <w:t>test_metrics_official_split.csv</w:t>
      </w:r>
      <w:r>
        <w:rPr>
          <w:b w:val="0"/>
          <w:i w:val="0"/>
        </w:rPr>
        <w:t xml:space="preserve">, </w:t>
      </w:r>
      <w:r>
        <w:rPr>
          <w:rFonts w:ascii="Consolas" w:hAnsi="Consolas"/>
          <w:b w:val="0"/>
          <w:i w:val="0"/>
          <w:color w:val="D55E00"/>
        </w:rPr>
        <w:t>test_metrics_smote.csv</w:t>
      </w:r>
      <w:r>
        <w:rPr>
          <w:b w:val="0"/>
          <w:i w:val="0"/>
        </w:rPr>
        <w:t xml:space="preserve">, </w:t>
      </w:r>
      <w:r>
        <w:rPr>
          <w:rFonts w:ascii="Consolas" w:hAnsi="Consolas"/>
          <w:b w:val="0"/>
          <w:i w:val="0"/>
          <w:color w:val="D55E00"/>
        </w:rPr>
        <w:t>threshold_recommendation_keep_duplicates.json</w:t>
      </w:r>
      <w:r>
        <w:rPr>
          <w:b w:val="0"/>
          <w:i w:val="0"/>
        </w:rPr>
        <w:t xml:space="preserve">, </w:t>
      </w:r>
      <w:r>
        <w:rPr>
          <w:rFonts w:ascii="Consolas" w:hAnsi="Consolas"/>
          <w:b w:val="0"/>
          <w:i w:val="0"/>
          <w:color w:val="D55E00"/>
        </w:rPr>
        <w:t>threshold_recommendation_main.json</w:t>
      </w:r>
      <w:r>
        <w:rPr>
          <w:b w:val="0"/>
          <w:i w:val="0"/>
        </w:rPr>
        <w:t xml:space="preserve">, </w:t>
      </w:r>
      <w:r>
        <w:rPr>
          <w:rFonts w:ascii="Consolas" w:hAnsi="Consolas"/>
          <w:b w:val="0"/>
          <w:i w:val="0"/>
          <w:color w:val="D55E00"/>
        </w:rPr>
        <w:t>threshold_recommendation_no_engineered.json</w:t>
      </w:r>
      <w:r>
        <w:rPr>
          <w:b w:val="0"/>
          <w:i w:val="0"/>
        </w:rPr>
        <w:t xml:space="preserve">, </w:t>
      </w:r>
      <w:r>
        <w:rPr>
          <w:rFonts w:ascii="Consolas" w:hAnsi="Consolas"/>
          <w:b w:val="0"/>
          <w:i w:val="0"/>
          <w:color w:val="D55E00"/>
        </w:rPr>
        <w:t>threshold_recommendation_no_ttl.json</w:t>
      </w:r>
      <w:r>
        <w:rPr>
          <w:b w:val="0"/>
          <w:i w:val="0"/>
        </w:rPr>
        <w:t xml:space="preserve">, </w:t>
      </w:r>
      <w:r>
        <w:rPr>
          <w:rFonts w:ascii="Consolas" w:hAnsi="Consolas"/>
          <w:b w:val="0"/>
          <w:i w:val="0"/>
          <w:color w:val="D55E00"/>
        </w:rPr>
        <w:t>threshold_recommendation_official_split.json</w:t>
      </w:r>
      <w:r>
        <w:rPr>
          <w:b w:val="0"/>
          <w:i w:val="0"/>
        </w:rPr>
        <w:t xml:space="preserve">, </w:t>
      </w:r>
      <w:r>
        <w:rPr>
          <w:rFonts w:ascii="Consolas" w:hAnsi="Consolas"/>
          <w:b w:val="0"/>
          <w:i w:val="0"/>
          <w:color w:val="D55E00"/>
        </w:rPr>
        <w:t>threshold_recommendation_smote.json</w:t>
      </w:r>
      <w:r>
        <w:rPr>
          <w:b w:val="0"/>
          <w:i w:val="0"/>
        </w:rPr>
        <w:t xml:space="preserve">, </w:t>
      </w:r>
      <w:r>
        <w:rPr>
          <w:rFonts w:ascii="Consolas" w:hAnsi="Consolas"/>
          <w:b w:val="0"/>
          <w:i w:val="0"/>
          <w:color w:val="D55E00"/>
        </w:rPr>
        <w:t>threshold_sweep_keep_duplicates.csv</w:t>
      </w:r>
      <w:r>
        <w:rPr>
          <w:b w:val="0"/>
          <w:i w:val="0"/>
        </w:rPr>
        <w:t xml:space="preserve">, </w:t>
      </w:r>
      <w:r>
        <w:rPr>
          <w:rFonts w:ascii="Consolas" w:hAnsi="Consolas"/>
          <w:b w:val="0"/>
          <w:i w:val="0"/>
          <w:color w:val="D55E00"/>
        </w:rPr>
        <w:t>threshold_sweep_main.csv</w:t>
      </w:r>
      <w:r>
        <w:rPr>
          <w:b w:val="0"/>
          <w:i w:val="0"/>
        </w:rPr>
        <w:t xml:space="preserve">, </w:t>
      </w:r>
      <w:r>
        <w:rPr>
          <w:rFonts w:ascii="Consolas" w:hAnsi="Consolas"/>
          <w:b w:val="0"/>
          <w:i w:val="0"/>
          <w:color w:val="D55E00"/>
        </w:rPr>
        <w:t>threshold_sweep_no_engineered.csv</w:t>
      </w:r>
      <w:r>
        <w:rPr>
          <w:b w:val="0"/>
          <w:i w:val="0"/>
        </w:rPr>
        <w:t xml:space="preserve">, </w:t>
      </w:r>
      <w:r>
        <w:rPr>
          <w:rFonts w:ascii="Consolas" w:hAnsi="Consolas"/>
          <w:b w:val="0"/>
          <w:i w:val="0"/>
          <w:color w:val="D55E00"/>
        </w:rPr>
        <w:t>threshold_sweep_no_ttl.csv</w:t>
      </w:r>
      <w:r>
        <w:rPr>
          <w:b w:val="0"/>
          <w:i w:val="0"/>
        </w:rPr>
        <w:t xml:space="preserve">, </w:t>
      </w:r>
      <w:r>
        <w:rPr>
          <w:rFonts w:ascii="Consolas" w:hAnsi="Consolas"/>
          <w:b w:val="0"/>
          <w:i w:val="0"/>
          <w:color w:val="D55E00"/>
        </w:rPr>
        <w:t>threshold_sweep_official_split.csv</w:t>
      </w:r>
      <w:r>
        <w:rPr>
          <w:b w:val="0"/>
          <w:i w:val="0"/>
        </w:rPr>
        <w:t xml:space="preserve">, </w:t>
      </w:r>
      <w:r>
        <w:rPr>
          <w:rFonts w:ascii="Consolas" w:hAnsi="Consolas"/>
          <w:b w:val="0"/>
          <w:i w:val="0"/>
          <w:color w:val="D55E00"/>
        </w:rPr>
        <w:t>threshold_sweep_smote.csv</w:t>
      </w:r>
      <w:r>
        <w:rPr>
          <w:b w:val="0"/>
          <w:i w:val="0"/>
        </w:rPr>
        <w:t xml:space="preserve">, </w:t>
      </w:r>
      <w:r>
        <w:rPr>
          <w:rFonts w:ascii="Consolas" w:hAnsi="Consolas"/>
          <w:b w:val="0"/>
          <w:i w:val="0"/>
          <w:color w:val="D55E00"/>
        </w:rPr>
        <w:t>validation_metrics_keep_duplicates.csv</w:t>
      </w:r>
      <w:r>
        <w:rPr>
          <w:b w:val="0"/>
          <w:i w:val="0"/>
        </w:rPr>
        <w:t xml:space="preserve">, </w:t>
      </w:r>
      <w:r>
        <w:rPr>
          <w:rFonts w:ascii="Consolas" w:hAnsi="Consolas"/>
          <w:b w:val="0"/>
          <w:i w:val="0"/>
          <w:color w:val="D55E00"/>
        </w:rPr>
        <w:t>validation_metrics_main.csv</w:t>
      </w:r>
      <w:r>
        <w:rPr>
          <w:b w:val="0"/>
          <w:i w:val="0"/>
        </w:rPr>
        <w:t xml:space="preserve">, </w:t>
      </w:r>
      <w:r>
        <w:rPr>
          <w:rFonts w:ascii="Consolas" w:hAnsi="Consolas"/>
          <w:b w:val="0"/>
          <w:i w:val="0"/>
          <w:color w:val="D55E00"/>
        </w:rPr>
        <w:t>validation_metrics_no_engineered.csv</w:t>
      </w:r>
      <w:r>
        <w:rPr>
          <w:b w:val="0"/>
          <w:i w:val="0"/>
        </w:rPr>
        <w:t xml:space="preserve">, </w:t>
      </w:r>
      <w:r>
        <w:rPr>
          <w:rFonts w:ascii="Consolas" w:hAnsi="Consolas"/>
          <w:b w:val="0"/>
          <w:i w:val="0"/>
          <w:color w:val="D55E00"/>
        </w:rPr>
        <w:t>validation_metrics_no_ttl.csv</w:t>
      </w:r>
      <w:r>
        <w:rPr>
          <w:b w:val="0"/>
          <w:i w:val="0"/>
        </w:rPr>
        <w:t xml:space="preserve">, </w:t>
      </w:r>
      <w:r>
        <w:rPr>
          <w:rFonts w:ascii="Consolas" w:hAnsi="Consolas"/>
          <w:b w:val="0"/>
          <w:i w:val="0"/>
          <w:color w:val="D55E00"/>
        </w:rPr>
        <w:t>validation_metrics_official_split.csv</w:t>
      </w:r>
      <w:r>
        <w:rPr>
          <w:b w:val="0"/>
          <w:i w:val="0"/>
        </w:rPr>
        <w:t xml:space="preserve">, </w:t>
      </w:r>
      <w:r>
        <w:rPr>
          <w:rFonts w:ascii="Consolas" w:hAnsi="Consolas"/>
          <w:b w:val="0"/>
          <w:i w:val="0"/>
          <w:color w:val="D55E00"/>
        </w:rPr>
        <w:t>validation_metrics_smote.csv</w:t>
      </w:r>
    </w:p>
    <w:p>
      <w:pPr>
        <w:spacing w:after="140"/>
      </w:pPr>
      <w:r>
        <w:rPr>
          <w:b/>
          <w:i w:val="0"/>
        </w:rPr>
        <w:t>Submission bundle (5):</w:t>
      </w:r>
      <w:r>
        <w:rPr>
          <w:b w:val="0"/>
          <w:i w:val="0"/>
        </w:rPr>
        <w:t xml:space="preserve"> </w:t>
      </w:r>
      <w:r>
        <w:rPr>
          <w:rFonts w:ascii="Consolas" w:hAnsi="Consolas"/>
          <w:b w:val="0"/>
          <w:i w:val="0"/>
          <w:color w:val="D55E00"/>
        </w:rPr>
        <w:t>Arne_Ramos_AI_Capstone_Executive_Presentation.pptx</w:t>
      </w:r>
      <w:r>
        <w:rPr>
          <w:b w:val="0"/>
          <w:i w:val="0"/>
        </w:rPr>
        <w:t xml:space="preserve">, </w:t>
      </w:r>
      <w:r>
        <w:rPr>
          <w:rFonts w:ascii="Consolas" w:hAnsi="Consolas"/>
          <w:b w:val="0"/>
          <w:i w:val="0"/>
          <w:color w:val="D55E00"/>
        </w:rPr>
        <w:t>Arne_Ramos_AI_Capstone_Network_Intrusion_Detection_Report.docx</w:t>
      </w:r>
      <w:r>
        <w:rPr>
          <w:b w:val="0"/>
          <w:i w:val="0"/>
        </w:rPr>
        <w:t xml:space="preserve">, </w:t>
      </w:r>
      <w:r>
        <w:rPr>
          <w:rFonts w:ascii="Consolas" w:hAnsi="Consolas"/>
          <w:b w:val="0"/>
          <w:i w:val="0"/>
          <w:color w:val="D55E00"/>
        </w:rPr>
        <w:t>Arne_Ramos_AI_Capstone_Technical_Presentation.pptx</w:t>
      </w:r>
      <w:r>
        <w:rPr>
          <w:b w:val="0"/>
          <w:i w:val="0"/>
        </w:rPr>
        <w:t xml:space="preserve">, </w:t>
      </w:r>
      <w:r>
        <w:rPr>
          <w:rFonts w:ascii="Consolas" w:hAnsi="Consolas"/>
          <w:b w:val="0"/>
          <w:i w:val="0"/>
          <w:color w:val="D55E00"/>
        </w:rPr>
        <w:t>DEMO_VIDEO_SCRIPT.md</w:t>
      </w:r>
      <w:r>
        <w:rPr>
          <w:b w:val="0"/>
          <w:i w:val="0"/>
        </w:rPr>
        <w:t xml:space="preserve">, </w:t>
      </w:r>
      <w:r>
        <w:rPr>
          <w:rFonts w:ascii="Consolas" w:hAnsi="Consolas"/>
          <w:b w:val="0"/>
          <w:i w:val="0"/>
          <w:color w:val="D55E00"/>
        </w:rPr>
        <w:t>README.md</w:t>
      </w:r>
      <w:r>
        <w:rPr>
          <w:b w:val="0"/>
          <w:i w:val="0"/>
        </w:rPr>
        <w:t xml:space="preserve"> — built by </w:t>
      </w:r>
      <w:r>
        <w:rPr>
          <w:rFonts w:ascii="Consolas" w:hAnsi="Consolas"/>
          <w:b w:val="0"/>
          <w:i w:val="0"/>
          <w:color w:val="D55E00"/>
        </w:rPr>
        <w:t>python -m src.deliverables --author "..."</w:t>
      </w:r>
      <w:r>
        <w:rPr>
          <w:b w:val="0"/>
          <w:i w:val="0"/>
        </w:rPr>
        <w:t xml:space="preserve"> from the same reports, in the approved </w:t>
      </w:r>
      <w:r>
        <w:rPr>
          <w:rFonts w:ascii="Consolas" w:hAnsi="Consolas"/>
          <w:b w:val="0"/>
          <w:i w:val="0"/>
          <w:color w:val="D55E00"/>
        </w:rPr>
        <w:t>.docx</w:t>
      </w:r>
      <w:r>
        <w:rPr>
          <w:b w:val="0"/>
          <w:i w:val="0"/>
        </w:rPr>
        <w:t xml:space="preserve"> / </w:t>
      </w:r>
      <w:r>
        <w:rPr>
          <w:rFonts w:ascii="Consolas" w:hAnsi="Consolas"/>
          <w:b w:val="0"/>
          <w:i w:val="0"/>
          <w:color w:val="D55E00"/>
        </w:rPr>
        <w:t>.pptx</w:t>
      </w:r>
      <w:r>
        <w:rPr>
          <w:b w:val="0"/>
          <w:i w:val="0"/>
        </w:rPr>
        <w:t xml:space="preserve"> formats and named </w:t>
      </w:r>
      <w:r>
        <w:rPr>
          <w:rFonts w:ascii="Consolas" w:hAnsi="Consolas"/>
          <w:b w:val="0"/>
          <w:i w:val="0"/>
          <w:color w:val="D55E00"/>
        </w:rPr>
        <w:t>Arne_Ramos_&lt;deliverable&gt;</w:t>
      </w:r>
      <w:r>
        <w:rPr>
          <w:b w:val="0"/>
          <w:i w:val="0"/>
        </w:rPr>
        <w:t xml:space="preserve">. </w:t>
      </w:r>
      <w:r>
        <w:rPr>
          <w:rFonts w:ascii="Consolas" w:hAnsi="Consolas"/>
          <w:b w:val="0"/>
          <w:i w:val="0"/>
          <w:color w:val="D55E00"/>
        </w:rPr>
        <w:t>DEMO_VIDEO_SCRIPT.md</w:t>
      </w:r>
      <w:r>
        <w:rPr>
          <w:b w:val="0"/>
          <w:i w:val="0"/>
        </w:rPr>
        <w:t xml:space="preserve"> carries the shot-by-shot recording script.</w:t>
      </w:r>
    </w:p>
    <w:p>
      <w:pPr>
        <w:pStyle w:val="Heading3"/>
        <w:spacing w:before="200" w:after="120"/>
      </w:pPr>
      <w:r>
        <w:rPr>
          <w:rFonts w:ascii="Calibri" w:hAnsi="Calibri"/>
          <w:b w:val="0"/>
          <w:i w:val="0"/>
          <w:color w:val="0072B2"/>
        </w:rPr>
        <w:t>Verification</w:t>
      </w:r>
    </w:p>
    <w:p>
      <w:pPr>
        <w:spacing w:after="140"/>
      </w:pPr>
      <w:r>
        <w:rPr>
          <w:b w:val="0"/>
          <w:i w:val="0"/>
        </w:rPr>
        <w:t xml:space="preserve">Every number in every report is read from </w:t>
      </w:r>
      <w:r>
        <w:rPr>
          <w:rFonts w:ascii="Consolas" w:hAnsi="Consolas"/>
          <w:b w:val="0"/>
          <w:i w:val="0"/>
          <w:color w:val="D55E00"/>
        </w:rPr>
        <w:t>reports/metrics/</w:t>
      </w:r>
      <w:r>
        <w:rPr>
          <w:b w:val="0"/>
          <w:i w:val="0"/>
        </w:rPr>
        <w:t>, which is written by executed code. To verify from a clean checkout:</w:t>
      </w:r>
    </w:p>
    <w:p>
      <w:pPr>
        <w:spacing w:after="180"/>
        <w:ind w:left="360"/>
      </w:pPr>
      <w:r>
        <w:rPr>
          <w:rFonts w:ascii="Consolas" w:hAnsi="Consolas"/>
          <w:color w:val="222222"/>
          <w:sz w:val="17"/>
        </w:rPr>
        <w:t>pip install -r requirements.txt</w:t>
        <w:br/>
        <w:t>python -m src.data_loader     # download + integrity-check the dataset</w:t>
        <w:br/>
        <w:t>python -m src.pipeline --all  # EDA, training, evaluation, ablations, reports</w:t>
        <w:br/>
        <w:t>pytest -q                     # test suite</w:t>
      </w:r>
    </w:p>
    <w:p>
      <w:pPr>
        <w:spacing w:after="140"/>
      </w:pPr>
      <w:r>
        <w:rPr>
          <w:b w:val="0"/>
          <w:i w:val="0"/>
        </w:rPr>
        <w:t xml:space="preserve">Deleting </w:t>
      </w:r>
      <w:r>
        <w:rPr>
          <w:rFonts w:ascii="Consolas" w:hAnsi="Consolas"/>
          <w:b w:val="0"/>
          <w:i w:val="0"/>
          <w:color w:val="D55E00"/>
        </w:rPr>
        <w:t>reports/*.md</w:t>
      </w:r>
      <w:r>
        <w:rPr>
          <w:b w:val="0"/>
          <w:i w:val="0"/>
        </w:rPr>
        <w:t xml:space="preserve"> and re-running </w:t>
      </w:r>
      <w:r>
        <w:rPr>
          <w:rFonts w:ascii="Consolas" w:hAnsi="Consolas"/>
          <w:b w:val="0"/>
          <w:i w:val="0"/>
          <w:color w:val="D55E00"/>
        </w:rPr>
        <w:t>python -m src.report</w:t>
      </w:r>
      <w:r>
        <w:rPr>
          <w:b w:val="0"/>
          <w:i w:val="0"/>
        </w:rPr>
        <w:t xml:space="preserve"> reproduces the written reports from the same measurements.</w:t>
      </w:r>
    </w:p>
    <w:p>
      <w:r>
        <w:br w:type="page"/>
      </w:r>
    </w:p>
    <w:p>
      <w:pPr>
        <w:pStyle w:val="Heading1"/>
      </w:pPr>
      <w:r>
        <w:rPr>
          <w:color w:val="1F3A5F"/>
        </w:rPr>
        <w:t>Appendix A — Complete Figure Index</w:t>
      </w:r>
    </w:p>
    <w:p>
      <w:r>
        <w:t>Every figure generated by the pipeline, in order. Figures already embedded in the body above are listed here for reference and are not repeated.</w:t>
      </w:r>
    </w:p>
    <w:p>
      <w:pPr>
        <w:pStyle w:val="Heading3"/>
      </w:pPr>
      <w:r>
        <w:rPr>
          <w:color w:val="0072B2"/>
        </w:rPr>
        <w:t>fig01 class distribution</w:t>
      </w:r>
    </w:p>
    <w:p>
      <w:r>
        <w:rPr>
          <w:i/>
          <w:color w:val="555555"/>
          <w:sz w:val="18"/>
        </w:rPr>
        <w:t>Embedded in the body above.</w:t>
      </w:r>
    </w:p>
    <w:p>
      <w:pPr>
        <w:pStyle w:val="Heading3"/>
      </w:pPr>
      <w:r>
        <w:rPr>
          <w:color w:val="0072B2"/>
        </w:rPr>
        <w:t>fig02 attack category distribution</w:t>
      </w:r>
    </w:p>
    <w:p>
      <w:r>
        <w:rPr>
          <w:i/>
          <w:color w:val="555555"/>
          <w:sz w:val="18"/>
        </w:rPr>
        <w:t>Embedded in the body above.</w:t>
      </w:r>
    </w:p>
    <w:p>
      <w:pPr>
        <w:pStyle w:val="Heading3"/>
      </w:pPr>
      <w:r>
        <w:rPr>
          <w:color w:val="0072B2"/>
        </w:rPr>
        <w:t>fig03 duplication by attack category</w:t>
      </w:r>
    </w:p>
    <w:p>
      <w:r>
        <w:rPr>
          <w:i/>
          <w:color w:val="555555"/>
          <w:sz w:val="18"/>
        </w:rPr>
        <w:t>Embedded in the body above.</w:t>
      </w:r>
    </w:p>
    <w:p>
      <w:pPr>
        <w:pStyle w:val="Heading3"/>
      </w:pPr>
      <w:r>
        <w:rPr>
          <w:color w:val="0072B2"/>
        </w:rPr>
        <w:t>fig04 categorical attack rates</w:t>
      </w:r>
    </w:p>
    <w:p>
      <w:r>
        <w:rPr>
          <w:i/>
          <w:color w:val="555555"/>
          <w:sz w:val="18"/>
        </w:rPr>
        <w:t>Embedded in the body above.</w:t>
      </w:r>
    </w:p>
    <w:p>
      <w:pPr>
        <w:pStyle w:val="Heading3"/>
      </w:pPr>
      <w:r>
        <w:rPr>
          <w:color w:val="0072B2"/>
        </w:rPr>
        <w:t>fig05 ttl artifact</w:t>
      </w:r>
    </w:p>
    <w:p>
      <w:r>
        <w:rPr>
          <w:i/>
          <w:color w:val="555555"/>
          <w:sz w:val="18"/>
        </w:rPr>
        <w:t>Embedded in the body above.</w:t>
      </w:r>
    </w:p>
    <w:p>
      <w:pPr>
        <w:pStyle w:val="Heading3"/>
      </w:pPr>
      <w:r>
        <w:rPr>
          <w:color w:val="0072B2"/>
        </w:rPr>
        <w:t>fig06 numeric distributions by class</w:t>
      </w:r>
    </w:p>
    <w:p>
      <w:r>
        <w:rPr>
          <w:i/>
          <w:color w:val="555555"/>
          <w:sz w:val="18"/>
        </w:rPr>
        <w:t>Embedded in the body above.</w:t>
      </w:r>
    </w:p>
    <w:p>
      <w:pPr>
        <w:pStyle w:val="Heading3"/>
      </w:pPr>
      <w:r>
        <w:rPr>
          <w:color w:val="0072B2"/>
        </w:rPr>
        <w:t>fig07 outlier boxplots</w:t>
      </w:r>
    </w:p>
    <w:p>
      <w:r>
        <w:rPr>
          <w:i/>
          <w:color w:val="555555"/>
          <w:sz w:val="18"/>
        </w:rPr>
        <w:t>Embedded in the body above.</w:t>
      </w:r>
    </w:p>
    <w:p>
      <w:pPr>
        <w:pStyle w:val="Heading3"/>
      </w:pPr>
      <w:r>
        <w:rPr>
          <w:color w:val="0072B2"/>
        </w:rPr>
        <w:t>fig08 correlation heatmap</w:t>
      </w:r>
    </w:p>
    <w:p>
      <w:r>
        <w:rPr>
          <w:i/>
          <w:color w:val="555555"/>
          <w:sz w:val="18"/>
        </w:rPr>
        <w:t>Embedded in the body above.</w:t>
      </w:r>
    </w:p>
    <w:p>
      <w:pPr>
        <w:pStyle w:val="Heading3"/>
      </w:pPr>
      <w:r>
        <w:rPr>
          <w:color w:val="0072B2"/>
        </w:rPr>
        <w:t>fig09 univariate feature ranking</w:t>
      </w:r>
    </w:p>
    <w:p>
      <w:r>
        <w:rPr>
          <w:i/>
          <w:color w:val="555555"/>
          <w:sz w:val="18"/>
        </w:rPr>
        <w:t>Embedded in the body above.</w:t>
      </w:r>
    </w:p>
    <w:p>
      <w:pPr>
        <w:pStyle w:val="Heading3"/>
      </w:pPr>
      <w:r>
        <w:rPr>
          <w:color w:val="0072B2"/>
        </w:rPr>
        <w:t>fig10 engineered feature separation</w:t>
      </w:r>
    </w:p>
    <w:p>
      <w:r>
        <w:rPr>
          <w:i/>
          <w:color w:val="555555"/>
          <w:sz w:val="18"/>
        </w:rPr>
        <w:t>Embedded in the body above.</w:t>
      </w:r>
    </w:p>
    <w:p>
      <w:pPr>
        <w:pStyle w:val="Heading3"/>
      </w:pPr>
      <w:r>
        <w:rPr>
          <w:color w:val="0072B2"/>
        </w:rPr>
        <w:t>fig11 volume scatter</w:t>
      </w:r>
    </w:p>
    <w:p>
      <w:r>
        <w:rPr>
          <w:i/>
          <w:color w:val="555555"/>
          <w:sz w:val="18"/>
        </w:rPr>
        <w:t>Embedded in the body above.</w:t>
      </w:r>
    </w:p>
    <w:p>
      <w:pPr>
        <w:pStyle w:val="Heading3"/>
      </w:pPr>
      <w:r>
        <w:rPr>
          <w:color w:val="0072B2"/>
        </w:rPr>
        <w:t>fig12 attack family profile</w:t>
      </w:r>
    </w:p>
    <w:p>
      <w:r>
        <w:rPr>
          <w:i/>
          <w:color w:val="555555"/>
          <w:sz w:val="18"/>
        </w:rPr>
        <w:t>Embedded in the body above.</w:t>
      </w:r>
    </w:p>
    <w:p>
      <w:pPr>
        <w:pStyle w:val="Heading3"/>
      </w:pPr>
      <w:r>
        <w:rPr>
          <w:color w:val="0072B2"/>
        </w:rPr>
        <w:t>fig13 class imbalance context</w:t>
      </w:r>
    </w:p>
    <w:p>
      <w:r>
        <w:rPr>
          <w:i/>
          <w:color w:val="555555"/>
          <w:sz w:val="18"/>
        </w:rPr>
        <w:t>Embedded in the body above.</w:t>
      </w:r>
    </w:p>
    <w:p>
      <w:pPr>
        <w:pStyle w:val="Heading3"/>
      </w:pPr>
      <w:r>
        <w:rPr>
          <w:color w:val="0072B2"/>
        </w:rPr>
        <w:t>fig14 confusion matrices</w:t>
      </w:r>
    </w:p>
    <w:p>
      <w:r>
        <w:rPr>
          <w:i/>
          <w:color w:val="555555"/>
          <w:sz w:val="18"/>
        </w:rPr>
        <w:t>Embedded in the body above.</w:t>
      </w:r>
    </w:p>
    <w:p>
      <w:pPr>
        <w:pStyle w:val="Heading3"/>
      </w:pPr>
      <w:r>
        <w:rPr>
          <w:color w:val="0072B2"/>
        </w:rPr>
        <w:t>fig15 roc pr curves</w:t>
      </w:r>
    </w:p>
    <w:p>
      <w:r>
        <w:rPr>
          <w:i/>
          <w:color w:val="555555"/>
          <w:sz w:val="18"/>
        </w:rPr>
        <w:t>Embedded in the body above.</w:t>
      </w:r>
    </w:p>
    <w:p>
      <w:pPr>
        <w:pStyle w:val="Heading3"/>
      </w:pPr>
      <w:r>
        <w:rPr>
          <w:color w:val="0072B2"/>
        </w:rPr>
        <w:t>fig16 model comparison</w:t>
      </w:r>
    </w:p>
    <w:p>
      <w:r>
        <w:rPr>
          <w:i/>
          <w:color w:val="555555"/>
          <w:sz w:val="18"/>
        </w:rPr>
        <w:t>Embedded in the body above.</w:t>
      </w:r>
    </w:p>
    <w:p>
      <w:pPr>
        <w:pStyle w:val="Heading3"/>
      </w:pPr>
      <w:r>
        <w:rPr>
          <w:color w:val="0072B2"/>
        </w:rPr>
        <w:t>fig17 threshold analysis</w:t>
      </w:r>
    </w:p>
    <w:p>
      <w:r>
        <w:rPr>
          <w:i/>
          <w:color w:val="555555"/>
          <w:sz w:val="18"/>
        </w:rPr>
        <w:t>Embedded in the body above.</w:t>
      </w:r>
    </w:p>
    <w:p>
      <w:pPr>
        <w:pStyle w:val="Heading3"/>
      </w:pPr>
      <w:r>
        <w:rPr>
          <w:color w:val="0072B2"/>
        </w:rPr>
        <w:t>fig18 subgroup audit</w:t>
      </w:r>
    </w:p>
    <w:p>
      <w:r>
        <w:rPr>
          <w:i/>
          <w:color w:val="555555"/>
          <w:sz w:val="18"/>
        </w:rPr>
        <w:t>Embedded in the body above.</w:t>
      </w:r>
    </w:p>
    <w:p>
      <w:pPr>
        <w:pStyle w:val="Heading3"/>
      </w:pPr>
      <w:r>
        <w:rPr>
          <w:color w:val="0072B2"/>
        </w:rPr>
        <w:t>fig19 ablation comparison</w:t>
      </w:r>
    </w:p>
    <w:p>
      <w:r>
        <w:rPr>
          <w:i/>
          <w:color w:val="555555"/>
          <w:sz w:val="18"/>
        </w:rPr>
        <w:t>Embedded in the body above.</w:t>
      </w:r>
    </w:p>
    <w:p>
      <w:pPr>
        <w:pStyle w:val="Heading3"/>
      </w:pPr>
      <w:r>
        <w:rPr>
          <w:color w:val="0072B2"/>
        </w:rPr>
        <w:t>fig20 shap global importance</w:t>
      </w:r>
    </w:p>
    <w:p>
      <w:r>
        <w:rPr>
          <w:i/>
          <w:color w:val="555555"/>
          <w:sz w:val="18"/>
        </w:rPr>
        <w:t>Embedded in the body above.</w:t>
      </w:r>
    </w:p>
    <w:p>
      <w:pPr>
        <w:pStyle w:val="Heading3"/>
      </w:pPr>
      <w:r>
        <w:rPr>
          <w:color w:val="0072B2"/>
        </w:rPr>
        <w:t>fig21 shap beeswarm</w:t>
      </w:r>
    </w:p>
    <w:p>
      <w:r>
        <w:rPr>
          <w:i/>
          <w:color w:val="555555"/>
          <w:sz w:val="18"/>
        </w:rPr>
        <w:t>Embedded in the body above.</w:t>
      </w:r>
    </w:p>
    <w:p>
      <w:pPr>
        <w:pStyle w:val="Heading3"/>
      </w:pPr>
      <w:r>
        <w:rPr>
          <w:color w:val="0072B2"/>
        </w:rPr>
        <w:t>fig22 shap dependence</w:t>
      </w:r>
    </w:p>
    <w:p>
      <w:r>
        <w:rPr>
          <w:i/>
          <w:color w:val="555555"/>
          <w:sz w:val="18"/>
        </w:rPr>
        <w:t>Embedded in the body above.</w:t>
      </w:r>
    </w:p>
    <w:p>
      <w:pPr>
        <w:pStyle w:val="Heading3"/>
      </w:pPr>
      <w:r>
        <w:rPr>
          <w:color w:val="0072B2"/>
        </w:rPr>
        <w:t>fig23 shap local cases</w:t>
      </w:r>
    </w:p>
    <w:p>
      <w:r>
        <w:rPr>
          <w:i/>
          <w:color w:val="555555"/>
          <w:sz w:val="18"/>
        </w:rPr>
        <w:t>Embedded in the body above.</w:t>
      </w:r>
    </w:p>
    <w:p>
      <w:pPr>
        <w:pStyle w:val="Heading3"/>
      </w:pPr>
      <w:r>
        <w:rPr>
          <w:color w:val="0072B2"/>
        </w:rPr>
        <w:t>fig24 shap artifact check</w:t>
      </w:r>
    </w:p>
    <w:p>
      <w:r>
        <w:rPr>
          <w:i/>
          <w:color w:val="555555"/>
          <w:sz w:val="18"/>
        </w:rPr>
        <w:t>Embedded in the body above.</w:t>
      </w:r>
    </w:p>
    <w:sectPr w:rsidR="00FC693F" w:rsidRPr="0006063C" w:rsidSect="00034616">
      <w:footerReference w:type="default" r:id="rId33"/>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Arne Ramos — Machine Learning-Based Network Intrusion Detection and Anomaly Classification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