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 w:lineRule="auto"/>
        <w:jc w:val="center"/>
      </w:pPr>
      <w:r>
        <w:rPr>
          <w:rFonts w:ascii="EB Garamond" w:cs="EB Garamond" w:eastAsia="EB Garamond" w:hAnsi="EB Garamond"/>
          <w:b/>
          <w:bCs/>
          <w:sz w:val="44"/>
          <w:szCs w:val="44"/>
        </w:rPr>
        <w:t xml:space="preserve">JENNIFER AMOGU</w:t>
      </w:r>
    </w:p>
    <w:p>
      <w:pPr>
        <w:spacing w:after="0" w:before="0" w:line="242" w:lineRule="auto"/>
        <w:jc w:val="center"/>
      </w:pPr>
      <w:r>
        <w:rPr>
          <w:rFonts w:ascii="EB Garamond" w:cs="EB Garamond" w:eastAsia="EB Garamond" w:hAnsi="EB Garamond"/>
          <w:sz w:val="20"/>
          <w:szCs w:val="20"/>
        </w:rPr>
        <w:t xml:space="preserve">Dallas, TX | 214-326-8678 | jennifer.i.amogu@vanderbilt.edu | linkedin.com/in/amogujennifer</w:t>
      </w:r>
    </w:p>
    <w:p>
      <w:pPr>
        <w:pBdr>
          <w:bottom w:val="single" w:color="000000" w:sz="6" w:space="1"/>
        </w:pBdr>
        <w:spacing w:after="40" w:before="60" w:line="242" w:lineRule="auto"/>
      </w:pPr>
      <w:r>
        <w:rPr>
          <w:rFonts w:ascii="EB Garamond" w:cs="EB Garamond" w:eastAsia="EB Garamond" w:hAnsi="EB Garamond"/>
          <w:sz w:val="21"/>
          <w:szCs w:val="21"/>
        </w:rPr>
        <w:t xml:space="preserve">E</w:t>
      </w:r>
      <w:r>
        <w:rPr>
          <w:rFonts w:ascii="EB Garamond" w:cs="EB Garamond" w:eastAsia="EB Garamond" w:hAnsi="EB Garamond"/>
          <w:sz w:val="18"/>
          <w:szCs w:val="18"/>
        </w:rPr>
        <w:t xml:space="preserve">DUCATION</w:t>
      </w:r>
    </w:p>
    <w:p>
      <w:pPr>
        <w:tabs>
          <w:tab w:val="right" w:pos="11228"/>
        </w:tabs>
        <w:spacing w:after="0" w:before="40" w:line="242" w:lineRule="auto"/>
      </w:pPr>
      <w:r>
        <w:rPr>
          <w:rFonts w:ascii="EB Garamond" w:cs="EB Garamond" w:eastAsia="EB Garamond" w:hAnsi="EB Garamond"/>
          <w:b/>
          <w:bCs/>
          <w:sz w:val="20"/>
          <w:szCs w:val="20"/>
        </w:rPr>
        <w:t xml:space="preserve">Vanderbilt University</w:t>
      </w:r>
      <w:r>
        <w:rPr>
          <w:rFonts w:ascii="EB Garamond" w:cs="EB Garamond" w:eastAsia="EB Garamond" w:hAnsi="EB Garamond"/>
          <w:sz w:val="20"/>
          <w:szCs w:val="20"/>
        </w:rPr>
        <w:t xml:space="preserve"> | Nashville, TN</w:t>
      </w:r>
      <w:r>
        <w:rPr>
          <w:rFonts w:ascii="EB Garamond" w:cs="EB Garamond" w:eastAsia="EB Garamond" w:hAnsi="EB Garamond"/>
          <w:sz w:val="20"/>
          <w:szCs w:val="20"/>
        </w:rPr>
        <w:t xml:space="preserve">	May 2029</w:t>
      </w:r>
    </w:p>
    <w:p>
      <w:pPr>
        <w:tabs>
          <w:tab w:val="right" w:pos="11228"/>
        </w:tabs>
        <w:spacing w:after="0" w:before="0" w:line="242" w:lineRule="auto"/>
      </w:pPr>
      <w:r>
        <w:rPr>
          <w:rFonts w:ascii="EB Garamond" w:cs="EB Garamond" w:eastAsia="EB Garamond" w:hAnsi="EB Garamond"/>
          <w:i/>
          <w:iCs/>
          <w:sz w:val="20"/>
          <w:szCs w:val="20"/>
        </w:rPr>
        <w:t xml:space="preserve">Bachelor of Science in Economics and Human &amp; Organizational Development</w:t>
      </w:r>
      <w:r>
        <w:rPr>
          <w:rFonts w:ascii="EB Garamond" w:cs="EB Garamond" w:eastAsia="EB Garamond" w:hAnsi="EB Garamond"/>
          <w:sz w:val="20"/>
          <w:szCs w:val="20"/>
        </w:rPr>
        <w:t xml:space="preserve">	Cumulative GPA: 3.9/4.0</w:t>
      </w:r>
    </w:p>
    <w:p>
      <w:pPr>
        <w:spacing w:after="0" w:before="0" w:line="242" w:lineRule="auto"/>
      </w:pPr>
      <w:r>
        <w:rPr>
          <w:rFonts w:ascii="EB Garamond" w:cs="EB Garamond" w:eastAsia="EB Garamond" w:hAnsi="EB Garamond"/>
          <w:b/>
          <w:bCs/>
          <w:sz w:val="20"/>
          <w:szCs w:val="20"/>
        </w:rPr>
        <w:t xml:space="preserve">Relevant Coursework: </w:t>
      </w:r>
      <w:r>
        <w:rPr>
          <w:rFonts w:ascii="EB Garamond" w:cs="EB Garamond" w:eastAsia="EB Garamond" w:hAnsi="EB Garamond"/>
          <w:sz w:val="20"/>
          <w:szCs w:val="20"/>
        </w:rPr>
        <w:t xml:space="preserve">Financial Accounting, Micro- and Macroeconomics, Labor Economics, Statistics, Accelerated Single Variable Calculus</w:t>
      </w:r>
    </w:p>
    <w:p>
      <w:pPr>
        <w:pBdr>
          <w:bottom w:val="single" w:color="000000" w:sz="6" w:space="1"/>
        </w:pBdr>
        <w:spacing w:after="40" w:before="80" w:line="242" w:lineRule="auto"/>
      </w:pPr>
      <w:r>
        <w:rPr>
          <w:rFonts w:ascii="EB Garamond" w:cs="EB Garamond" w:eastAsia="EB Garamond" w:hAnsi="EB Garamond"/>
          <w:sz w:val="21"/>
          <w:szCs w:val="21"/>
        </w:rPr>
        <w:t xml:space="preserve">P</w:t>
      </w:r>
      <w:r>
        <w:rPr>
          <w:rFonts w:ascii="EB Garamond" w:cs="EB Garamond" w:eastAsia="EB Garamond" w:hAnsi="EB Garamond"/>
          <w:sz w:val="18"/>
          <w:szCs w:val="18"/>
        </w:rPr>
        <w:t xml:space="preserve">ROFESSIONAL</w:t>
      </w:r>
      <w:r>
        <w:rPr>
          <w:rFonts w:ascii="EB Garamond" w:cs="EB Garamond" w:eastAsia="EB Garamond" w:hAnsi="EB Garamond"/>
          <w:sz w:val="21"/>
          <w:szCs w:val="21"/>
        </w:rPr>
        <w:t xml:space="preserve"> </w:t>
      </w:r>
      <w:r>
        <w:rPr>
          <w:rFonts w:ascii="EB Garamond" w:cs="EB Garamond" w:eastAsia="EB Garamond" w:hAnsi="EB Garamond"/>
          <w:sz w:val="21"/>
          <w:szCs w:val="21"/>
        </w:rPr>
        <w:t xml:space="preserve">E</w:t>
      </w:r>
      <w:r>
        <w:rPr>
          <w:rFonts w:ascii="EB Garamond" w:cs="EB Garamond" w:eastAsia="EB Garamond" w:hAnsi="EB Garamond"/>
          <w:sz w:val="18"/>
          <w:szCs w:val="18"/>
        </w:rPr>
        <w:t xml:space="preserve">XPERIENCE</w:t>
      </w:r>
    </w:p>
    <w:p>
      <w:pPr>
        <w:tabs>
          <w:tab w:val="right" w:pos="11228"/>
        </w:tabs>
        <w:spacing w:after="0" w:before="60" w:line="242" w:lineRule="auto"/>
      </w:pPr>
      <w:r>
        <w:rPr>
          <w:rFonts w:ascii="EB Garamond" w:cs="EB Garamond" w:eastAsia="EB Garamond" w:hAnsi="EB Garamond"/>
          <w:b/>
          <w:bCs/>
          <w:sz w:val="20"/>
          <w:szCs w:val="20"/>
        </w:rPr>
        <w:t xml:space="preserve">First Analysis</w:t>
      </w:r>
      <w:r>
        <w:rPr>
          <w:rFonts w:ascii="EB Garamond" w:cs="EB Garamond" w:eastAsia="EB Garamond" w:hAnsi="EB Garamond"/>
          <w:sz w:val="20"/>
          <w:szCs w:val="20"/>
        </w:rPr>
        <w:t xml:space="preserve"> | Chicago, IL</w:t>
      </w:r>
      <w:r>
        <w:rPr>
          <w:rFonts w:ascii="EB Garamond" w:cs="EB Garamond" w:eastAsia="EB Garamond" w:hAnsi="EB Garamond"/>
          <w:sz w:val="20"/>
          <w:szCs w:val="20"/>
        </w:rPr>
        <w:t xml:space="preserve">	Oct 2026</w:t>
      </w:r>
    </w:p>
    <w:p>
      <w:pPr>
        <w:spacing w:after="0" w:before="0" w:line="242" w:lineRule="auto"/>
      </w:pPr>
      <w:r>
        <w:rPr>
          <w:rFonts w:ascii="EB Garamond" w:cs="EB Garamond" w:eastAsia="EB Garamond" w:hAnsi="EB Garamond"/>
          <w:i/>
          <w:iCs/>
          <w:sz w:val="20"/>
          <w:szCs w:val="20"/>
        </w:rPr>
        <w:t xml:space="preserve">Incoming Investment Banking Fall Analyst</w:t>
      </w:r>
    </w:p>
    <w:p>
      <w:pPr>
        <w:pStyle w:val="ListParagraph"/>
        <w:numPr>
          <w:ilvl w:val="0"/>
          <w:numId w:val="2"/>
        </w:numPr>
        <w:spacing w:after="0" w:before="0" w:line="242" w:lineRule="auto"/>
      </w:pPr>
      <w:r>
        <w:rPr>
          <w:rFonts w:ascii="EB Garamond" w:cs="EB Garamond" w:eastAsia="EB Garamond" w:hAnsi="EB Garamond"/>
          <w:sz w:val="20"/>
          <w:szCs w:val="20"/>
        </w:rPr>
        <w:t xml:space="preserve">Selected for the fall analyst class to support sell-side M&amp;A, growth equity raises, and valuation for tech-enabled services and healthcare clients</w:t>
      </w:r>
    </w:p>
    <w:p>
      <w:pPr>
        <w:tabs>
          <w:tab w:val="right" w:pos="11228"/>
        </w:tabs>
        <w:spacing w:after="0" w:before="70" w:line="242" w:lineRule="auto"/>
      </w:pPr>
      <w:r>
        <w:rPr>
          <w:rFonts w:ascii="EB Garamond" w:cs="EB Garamond" w:eastAsia="EB Garamond" w:hAnsi="EB Garamond"/>
          <w:b/>
          <w:bCs/>
          <w:sz w:val="20"/>
          <w:szCs w:val="20"/>
        </w:rPr>
        <w:t xml:space="preserve">Integrus Partners</w:t>
      </w:r>
      <w:r>
        <w:rPr>
          <w:rFonts w:ascii="EB Garamond" w:cs="EB Garamond" w:eastAsia="EB Garamond" w:hAnsi="EB Garamond"/>
          <w:sz w:val="20"/>
          <w:szCs w:val="20"/>
        </w:rPr>
        <w:t xml:space="preserve"> | Dallas, TX</w:t>
      </w:r>
      <w:r>
        <w:rPr>
          <w:rFonts w:ascii="EB Garamond" w:cs="EB Garamond" w:eastAsia="EB Garamond" w:hAnsi="EB Garamond"/>
          <w:sz w:val="20"/>
          <w:szCs w:val="20"/>
        </w:rPr>
        <w:t xml:space="preserve">	Jul 2026 - Sep 2026</w:t>
      </w:r>
    </w:p>
    <w:p>
      <w:pPr>
        <w:spacing w:after="0" w:before="0" w:line="242" w:lineRule="auto"/>
      </w:pPr>
      <w:r>
        <w:rPr>
          <w:rFonts w:ascii="EB Garamond" w:cs="EB Garamond" w:eastAsia="EB Garamond" w:hAnsi="EB Garamond"/>
          <w:i/>
          <w:iCs/>
          <w:sz w:val="20"/>
          <w:szCs w:val="20"/>
        </w:rPr>
        <w:t xml:space="preserve">Investment Banking Summer Analyst</w:t>
      </w:r>
    </w:p>
    <w:p>
      <w:pPr>
        <w:pStyle w:val="ListParagraph"/>
        <w:numPr>
          <w:ilvl w:val="0"/>
          <w:numId w:val="2"/>
        </w:numPr>
        <w:spacing w:after="0" w:before="0" w:line="242" w:lineRule="auto"/>
      </w:pPr>
      <w:r>
        <w:rPr>
          <w:rFonts w:ascii="EB Garamond" w:cs="EB Garamond" w:eastAsia="EB Garamond" w:hAnsi="EB Garamond"/>
          <w:sz w:val="20"/>
          <w:szCs w:val="20"/>
        </w:rPr>
        <w:t xml:space="preserve">Analyzed and normalized a physician practice's historical financials, identifying EBITDA add-backs to bridge earnings to adjusted EBITDA</w:t>
      </w:r>
    </w:p>
    <w:p>
      <w:pPr>
        <w:pStyle w:val="ListParagraph"/>
        <w:numPr>
          <w:ilvl w:val="0"/>
          <w:numId w:val="2"/>
        </w:numPr>
        <w:spacing w:after="0" w:before="0" w:line="242" w:lineRule="auto"/>
      </w:pPr>
      <w:r>
        <w:rPr>
          <w:rFonts w:ascii="EB Garamond" w:cs="EB Garamond" w:eastAsia="EB Garamond" w:hAnsi="EB Garamond"/>
          <w:sz w:val="20"/>
          <w:szCs w:val="20"/>
        </w:rPr>
        <w:t xml:space="preserve">Identified healthcare comp set from PitchBook to build benchmarking analysis and EV/EBITDA multiples to frame client valuation range</w:t>
      </w:r>
    </w:p>
    <w:p>
      <w:pPr>
        <w:pStyle w:val="ListParagraph"/>
        <w:numPr>
          <w:ilvl w:val="0"/>
          <w:numId w:val="2"/>
        </w:numPr>
        <w:spacing w:after="0" w:before="0" w:line="242" w:lineRule="auto"/>
      </w:pPr>
      <w:r>
        <w:rPr>
          <w:rFonts w:ascii="EB Garamond" w:cs="EB Garamond" w:eastAsia="EB Garamond" w:hAnsi="EB Garamond"/>
          <w:sz w:val="20"/>
          <w:szCs w:val="20"/>
        </w:rPr>
        <w:t xml:space="preserve">Drafted marketing teasers and screened inbound targets on financial health, addressable market size, and fit with clients' investment criteria</w:t>
      </w:r>
    </w:p>
    <w:p>
      <w:pPr>
        <w:pStyle w:val="ListParagraph"/>
        <w:numPr>
          <w:ilvl w:val="0"/>
          <w:numId w:val="2"/>
        </w:numPr>
        <w:spacing w:after="0" w:before="0" w:line="242" w:lineRule="auto"/>
      </w:pPr>
      <w:r>
        <w:rPr>
          <w:rFonts w:ascii="EB Garamond" w:cs="EB Garamond" w:eastAsia="EB Garamond" w:hAnsi="EB Garamond"/>
          <w:sz w:val="20"/>
          <w:szCs w:val="20"/>
        </w:rPr>
        <w:t xml:space="preserve">Managed tracking of due diligence requests across all workstreams, flagging outstanding items each week between client and buyside teams</w:t>
      </w:r>
    </w:p>
    <w:p>
      <w:pPr>
        <w:tabs>
          <w:tab w:val="right" w:pos="11228"/>
        </w:tabs>
        <w:spacing w:after="0" w:before="70" w:line="242" w:lineRule="auto"/>
      </w:pPr>
      <w:r>
        <w:rPr>
          <w:rFonts w:ascii="EB Garamond" w:cs="EB Garamond" w:eastAsia="EB Garamond" w:hAnsi="EB Garamond"/>
          <w:b/>
          <w:bCs/>
          <w:sz w:val="20"/>
          <w:szCs w:val="20"/>
        </w:rPr>
        <w:t xml:space="preserve">Alden Advisors</w:t>
      </w:r>
      <w:r>
        <w:rPr>
          <w:rFonts w:ascii="EB Garamond" w:cs="EB Garamond" w:eastAsia="EB Garamond" w:hAnsi="EB Garamond"/>
          <w:sz w:val="20"/>
          <w:szCs w:val="20"/>
        </w:rPr>
        <w:t xml:space="preserve"> | Dallas, TX</w:t>
      </w:r>
      <w:r>
        <w:rPr>
          <w:rFonts w:ascii="EB Garamond" w:cs="EB Garamond" w:eastAsia="EB Garamond" w:hAnsi="EB Garamond"/>
          <w:sz w:val="20"/>
          <w:szCs w:val="20"/>
        </w:rPr>
        <w:t xml:space="preserve">	Jun 2026 - Jul 2026</w:t>
      </w:r>
    </w:p>
    <w:p>
      <w:pPr>
        <w:spacing w:after="0" w:before="0" w:line="242" w:lineRule="auto"/>
      </w:pPr>
      <w:r>
        <w:rPr>
          <w:rFonts w:ascii="EB Garamond" w:cs="EB Garamond" w:eastAsia="EB Garamond" w:hAnsi="EB Garamond"/>
          <w:i/>
          <w:iCs/>
          <w:sz w:val="20"/>
          <w:szCs w:val="20"/>
        </w:rPr>
        <w:t xml:space="preserve">Investment Banking Summer Analyst</w:t>
      </w:r>
    </w:p>
    <w:p>
      <w:pPr>
        <w:pStyle w:val="ListParagraph"/>
        <w:numPr>
          <w:ilvl w:val="0"/>
          <w:numId w:val="2"/>
        </w:numPr>
        <w:spacing w:after="0" w:before="0" w:line="242" w:lineRule="auto"/>
      </w:pPr>
      <w:r>
        <w:rPr>
          <w:rFonts w:ascii="EB Garamond" w:cs="EB Garamond" w:eastAsia="EB Garamond" w:hAnsi="EB Garamond"/>
          <w:sz w:val="20"/>
          <w:szCs w:val="20"/>
        </w:rPr>
        <w:t xml:space="preserve">Supported multiple sell-side M&amp;A mandates through company research, industry analysis, and preparation of transaction marketing materials</w:t>
      </w:r>
    </w:p>
    <w:p>
      <w:pPr>
        <w:pStyle w:val="ListParagraph"/>
        <w:numPr>
          <w:ilvl w:val="0"/>
          <w:numId w:val="2"/>
        </w:numPr>
        <w:spacing w:after="0" w:before="0" w:line="242" w:lineRule="auto"/>
      </w:pPr>
      <w:r>
        <w:rPr>
          <w:rFonts w:ascii="EB Garamond" w:cs="EB Garamond" w:eastAsia="EB Garamond" w:hAnsi="EB Garamond"/>
          <w:sz w:val="20"/>
          <w:szCs w:val="20"/>
        </w:rPr>
        <w:t xml:space="preserve">Assessed a pharma serialization target's competitive positioning through SWOT and benchmarking, sharpening its equity story for acquirers</w:t>
      </w:r>
    </w:p>
    <w:p>
      <w:pPr>
        <w:pStyle w:val="ListParagraph"/>
        <w:numPr>
          <w:ilvl w:val="0"/>
          <w:numId w:val="2"/>
        </w:numPr>
        <w:spacing w:after="0" w:before="0" w:line="242" w:lineRule="auto"/>
      </w:pPr>
      <w:r>
        <w:rPr>
          <w:rFonts w:ascii="EB Garamond" w:cs="EB Garamond" w:eastAsia="EB Garamond" w:hAnsi="EB Garamond"/>
          <w:sz w:val="20"/>
          <w:szCs w:val="20"/>
        </w:rPr>
        <w:t xml:space="preserve">Mapped 30-40 strategic and financial buyers, building profiles on historical acquisition behavior, strategic fit, and post-transaction synergies</w:t>
      </w:r>
    </w:p>
    <w:p>
      <w:pPr>
        <w:pStyle w:val="ListParagraph"/>
        <w:numPr>
          <w:ilvl w:val="0"/>
          <w:numId w:val="2"/>
        </w:numPr>
        <w:spacing w:after="0" w:before="0" w:line="242" w:lineRule="auto"/>
      </w:pPr>
      <w:r>
        <w:rPr>
          <w:rFonts w:ascii="EB Garamond" w:cs="EB Garamond" w:eastAsia="EB Garamond" w:hAnsi="EB Garamond"/>
          <w:sz w:val="20"/>
          <w:szCs w:val="20"/>
        </w:rPr>
        <w:t xml:space="preserve">Drafted 2 CIM pages for a separate sell-side mandate, illustrating historical financials, customer concentration metrics, and market dynamics</w:t>
      </w:r>
    </w:p>
    <w:p>
      <w:pPr>
        <w:tabs>
          <w:tab w:val="right" w:pos="11228"/>
        </w:tabs>
        <w:spacing w:after="0" w:before="70" w:line="242" w:lineRule="auto"/>
      </w:pPr>
      <w:r>
        <w:rPr>
          <w:rFonts w:ascii="EB Garamond" w:cs="EB Garamond" w:eastAsia="EB Garamond" w:hAnsi="EB Garamond"/>
          <w:b/>
          <w:bCs/>
          <w:sz w:val="20"/>
          <w:szCs w:val="20"/>
        </w:rPr>
        <w:t xml:space="preserve">Dallas Venture Capital</w:t>
      </w:r>
      <w:r>
        <w:rPr>
          <w:rFonts w:ascii="EB Garamond" w:cs="EB Garamond" w:eastAsia="EB Garamond" w:hAnsi="EB Garamond"/>
          <w:sz w:val="20"/>
          <w:szCs w:val="20"/>
        </w:rPr>
        <w:t xml:space="preserve"> | Dallas, TX</w:t>
      </w:r>
      <w:r>
        <w:rPr>
          <w:rFonts w:ascii="EB Garamond" w:cs="EB Garamond" w:eastAsia="EB Garamond" w:hAnsi="EB Garamond"/>
          <w:sz w:val="20"/>
          <w:szCs w:val="20"/>
        </w:rPr>
        <w:t xml:space="preserve">	Apr 2026 - Jun 2026</w:t>
      </w:r>
    </w:p>
    <w:p>
      <w:pPr>
        <w:spacing w:after="0" w:before="0" w:line="242" w:lineRule="auto"/>
      </w:pPr>
      <w:r>
        <w:rPr>
          <w:rFonts w:ascii="EB Garamond" w:cs="EB Garamond" w:eastAsia="EB Garamond" w:hAnsi="EB Garamond"/>
          <w:i/>
          <w:iCs/>
          <w:sz w:val="20"/>
          <w:szCs w:val="20"/>
        </w:rPr>
        <w:t xml:space="preserve">Venture Capital Analyst Intern</w:t>
      </w:r>
    </w:p>
    <w:p>
      <w:pPr>
        <w:pStyle w:val="ListParagraph"/>
        <w:numPr>
          <w:ilvl w:val="0"/>
          <w:numId w:val="2"/>
        </w:numPr>
        <w:spacing w:after="0" w:before="0" w:line="242" w:lineRule="auto"/>
      </w:pPr>
      <w:r>
        <w:rPr>
          <w:rFonts w:ascii="EB Garamond" w:cs="EB Garamond" w:eastAsia="EB Garamond" w:hAnsi="EB Garamond"/>
          <w:sz w:val="20"/>
          <w:szCs w:val="20"/>
        </w:rPr>
        <w:t xml:space="preserve">Assisted with deal execution and portfolio monitoring for six US- and India-based B2B SaaS investments in AI/ML, logistics, and RegTech</w:t>
      </w:r>
    </w:p>
    <w:p>
      <w:pPr>
        <w:pStyle w:val="ListParagraph"/>
        <w:numPr>
          <w:ilvl w:val="0"/>
          <w:numId w:val="2"/>
        </w:numPr>
        <w:spacing w:after="0" w:before="0" w:line="242" w:lineRule="auto"/>
      </w:pPr>
      <w:r>
        <w:rPr>
          <w:rFonts w:ascii="EB Garamond" w:cs="EB Garamond" w:eastAsia="EB Garamond" w:hAnsi="EB Garamond"/>
          <w:sz w:val="20"/>
          <w:szCs w:val="20"/>
        </w:rPr>
        <w:t xml:space="preserve">Performed financial due diligence on prospective investments, including cap table analysis, deal term verification, and founder projections</w:t>
      </w:r>
    </w:p>
    <w:p>
      <w:pPr>
        <w:pStyle w:val="ListParagraph"/>
        <w:numPr>
          <w:ilvl w:val="0"/>
          <w:numId w:val="2"/>
        </w:numPr>
        <w:spacing w:after="0" w:before="0" w:line="242" w:lineRule="auto"/>
      </w:pPr>
      <w:r>
        <w:rPr>
          <w:rFonts w:ascii="EB Garamond" w:cs="EB Garamond" w:eastAsia="EB Garamond" w:hAnsi="EB Garamond"/>
          <w:sz w:val="20"/>
          <w:szCs w:val="20"/>
        </w:rPr>
        <w:t xml:space="preserve">Drafted 2 investment committee memos covering market sizing, competitive landscape, financial projections, and exit scenarios for partners</w:t>
      </w:r>
    </w:p>
    <w:p>
      <w:pPr>
        <w:pStyle w:val="ListParagraph"/>
        <w:numPr>
          <w:ilvl w:val="0"/>
          <w:numId w:val="2"/>
        </w:numPr>
        <w:spacing w:after="0" w:before="0" w:line="242" w:lineRule="auto"/>
      </w:pPr>
      <w:r>
        <w:rPr>
          <w:rFonts w:ascii="EB Garamond" w:cs="EB Garamond" w:eastAsia="EB Garamond" w:hAnsi="EB Garamond"/>
          <w:sz w:val="20"/>
          <w:szCs w:val="20"/>
        </w:rPr>
        <w:t xml:space="preserve">Built standardized portfolio review decks and automated monthly KPI tracking in Python, replacing recurring manual data pulls for the team</w:t>
      </w:r>
    </w:p>
    <w:p>
      <w:pPr>
        <w:tabs>
          <w:tab w:val="right" w:pos="11228"/>
        </w:tabs>
        <w:spacing w:after="0" w:before="70" w:line="242" w:lineRule="auto"/>
      </w:pPr>
      <w:r>
        <w:rPr>
          <w:rFonts w:ascii="EB Garamond" w:cs="EB Garamond" w:eastAsia="EB Garamond" w:hAnsi="EB Garamond"/>
          <w:b/>
          <w:bCs/>
          <w:sz w:val="20"/>
          <w:szCs w:val="20"/>
        </w:rPr>
        <w:t xml:space="preserve">EverGold Search Fund</w:t>
      </w:r>
      <w:r>
        <w:rPr>
          <w:rFonts w:ascii="EB Garamond" w:cs="EB Garamond" w:eastAsia="EB Garamond" w:hAnsi="EB Garamond"/>
          <w:sz w:val="20"/>
          <w:szCs w:val="20"/>
        </w:rPr>
        <w:t xml:space="preserve"> | Los Angeles, CA</w:t>
      </w:r>
      <w:r>
        <w:rPr>
          <w:rFonts w:ascii="EB Garamond" w:cs="EB Garamond" w:eastAsia="EB Garamond" w:hAnsi="EB Garamond"/>
          <w:sz w:val="20"/>
          <w:szCs w:val="20"/>
        </w:rPr>
        <w:t xml:space="preserve">	Nov 2025 - Mar 2026</w:t>
      </w:r>
    </w:p>
    <w:p>
      <w:pPr>
        <w:spacing w:after="0" w:before="0" w:line="242" w:lineRule="auto"/>
      </w:pPr>
      <w:r>
        <w:rPr>
          <w:rFonts w:ascii="EB Garamond" w:cs="EB Garamond" w:eastAsia="EB Garamond" w:hAnsi="EB Garamond"/>
          <w:i/>
          <w:iCs/>
          <w:sz w:val="20"/>
          <w:szCs w:val="20"/>
        </w:rPr>
        <w:t xml:space="preserve">Private Equity Analyst Intern</w:t>
      </w:r>
    </w:p>
    <w:p>
      <w:pPr>
        <w:pStyle w:val="ListParagraph"/>
        <w:numPr>
          <w:ilvl w:val="0"/>
          <w:numId w:val="2"/>
        </w:numPr>
        <w:spacing w:after="0" w:before="0" w:line="242" w:lineRule="auto"/>
      </w:pPr>
      <w:r>
        <w:rPr>
          <w:rFonts w:ascii="EB Garamond" w:cs="EB Garamond" w:eastAsia="EB Garamond" w:hAnsi="EB Garamond"/>
          <w:sz w:val="20"/>
          <w:szCs w:val="20"/>
        </w:rPr>
        <w:t xml:space="preserve">Sourced and screened 200+ proprietary lower-middle-market targets on revenue durability, EBITDA quality, and capex intensity for the fund</w:t>
      </w:r>
    </w:p>
    <w:p>
      <w:pPr>
        <w:pStyle w:val="ListParagraph"/>
        <w:numPr>
          <w:ilvl w:val="0"/>
          <w:numId w:val="2"/>
        </w:numPr>
        <w:spacing w:after="0" w:before="0" w:line="242" w:lineRule="auto"/>
      </w:pPr>
      <w:r>
        <w:rPr>
          <w:rFonts w:ascii="EB Garamond" w:cs="EB Garamond" w:eastAsia="EB Garamond" w:hAnsi="EB Garamond"/>
          <w:sz w:val="20"/>
          <w:szCs w:val="20"/>
        </w:rPr>
        <w:t xml:space="preserve">Synthesized 50+ data points weekly into investment committee screening memos on business model, service mix, and valuation fit of targets</w:t>
      </w:r>
    </w:p>
    <w:p>
      <w:pPr>
        <w:pStyle w:val="ListParagraph"/>
        <w:numPr>
          <w:ilvl w:val="0"/>
          <w:numId w:val="2"/>
        </w:numPr>
        <w:spacing w:after="0" w:before="0" w:line="242" w:lineRule="auto"/>
      </w:pPr>
      <w:r>
        <w:rPr>
          <w:rFonts w:ascii="EB Garamond" w:cs="EB Garamond" w:eastAsia="EB Garamond" w:hAnsi="EB Garamond"/>
          <w:sz w:val="20"/>
          <w:szCs w:val="20"/>
        </w:rPr>
        <w:t xml:space="preserve">Designed 3 AI research workflows for filings review, news scans, and target one-pagers; adopted fund-wide, saving the team 15 hours weekly</w:t>
      </w:r>
    </w:p>
    <w:p>
      <w:pPr>
        <w:pBdr>
          <w:bottom w:val="single" w:color="000000" w:sz="6" w:space="1"/>
        </w:pBdr>
        <w:spacing w:after="40" w:before="80" w:line="242" w:lineRule="auto"/>
      </w:pPr>
      <w:r>
        <w:rPr>
          <w:rFonts w:ascii="EB Garamond" w:cs="EB Garamond" w:eastAsia="EB Garamond" w:hAnsi="EB Garamond"/>
          <w:sz w:val="21"/>
          <w:szCs w:val="21"/>
        </w:rPr>
        <w:t xml:space="preserve">L</w:t>
      </w:r>
      <w:r>
        <w:rPr>
          <w:rFonts w:ascii="EB Garamond" w:cs="EB Garamond" w:eastAsia="EB Garamond" w:hAnsi="EB Garamond"/>
          <w:sz w:val="18"/>
          <w:szCs w:val="18"/>
        </w:rPr>
        <w:t xml:space="preserve">EADERSHIP</w:t>
      </w:r>
      <w:r>
        <w:rPr>
          <w:rFonts w:ascii="EB Garamond" w:cs="EB Garamond" w:eastAsia="EB Garamond" w:hAnsi="EB Garamond"/>
          <w:sz w:val="21"/>
          <w:szCs w:val="21"/>
        </w:rPr>
        <w:t xml:space="preserve"> </w:t>
      </w:r>
      <w:r>
        <w:rPr>
          <w:rFonts w:ascii="EB Garamond" w:cs="EB Garamond" w:eastAsia="EB Garamond" w:hAnsi="EB Garamond"/>
          <w:sz w:val="18"/>
          <w:szCs w:val="18"/>
        </w:rPr>
        <w:t xml:space="preserve">A</w:t>
      </w:r>
      <w:r>
        <w:rPr>
          <w:rFonts w:ascii="EB Garamond" w:cs="EB Garamond" w:eastAsia="EB Garamond" w:hAnsi="EB Garamond"/>
          <w:sz w:val="18"/>
          <w:szCs w:val="18"/>
        </w:rPr>
        <w:t xml:space="preserve">ND</w:t>
      </w:r>
      <w:r>
        <w:rPr>
          <w:rFonts w:ascii="EB Garamond" w:cs="EB Garamond" w:eastAsia="EB Garamond" w:hAnsi="EB Garamond"/>
          <w:sz w:val="21"/>
          <w:szCs w:val="21"/>
        </w:rPr>
        <w:t xml:space="preserve"> </w:t>
      </w:r>
      <w:r>
        <w:rPr>
          <w:rFonts w:ascii="EB Garamond" w:cs="EB Garamond" w:eastAsia="EB Garamond" w:hAnsi="EB Garamond"/>
          <w:sz w:val="21"/>
          <w:szCs w:val="21"/>
        </w:rPr>
        <w:t xml:space="preserve">P</w:t>
      </w:r>
      <w:r>
        <w:rPr>
          <w:rFonts w:ascii="EB Garamond" w:cs="EB Garamond" w:eastAsia="EB Garamond" w:hAnsi="EB Garamond"/>
          <w:sz w:val="18"/>
          <w:szCs w:val="18"/>
        </w:rPr>
        <w:t xml:space="preserve">ROFESSIONAL</w:t>
      </w:r>
      <w:r>
        <w:rPr>
          <w:rFonts w:ascii="EB Garamond" w:cs="EB Garamond" w:eastAsia="EB Garamond" w:hAnsi="EB Garamond"/>
          <w:sz w:val="21"/>
          <w:szCs w:val="21"/>
        </w:rPr>
        <w:t xml:space="preserve"> </w:t>
      </w:r>
      <w:r>
        <w:rPr>
          <w:rFonts w:ascii="EB Garamond" w:cs="EB Garamond" w:eastAsia="EB Garamond" w:hAnsi="EB Garamond"/>
          <w:sz w:val="21"/>
          <w:szCs w:val="21"/>
        </w:rPr>
        <w:t xml:space="preserve">D</w:t>
      </w:r>
      <w:r>
        <w:rPr>
          <w:rFonts w:ascii="EB Garamond" w:cs="EB Garamond" w:eastAsia="EB Garamond" w:hAnsi="EB Garamond"/>
          <w:sz w:val="18"/>
          <w:szCs w:val="18"/>
        </w:rPr>
        <w:t xml:space="preserve">EVELOPMENT</w:t>
      </w:r>
    </w:p>
    <w:p>
      <w:pPr>
        <w:tabs>
          <w:tab w:val="right" w:pos="11228"/>
        </w:tabs>
        <w:spacing w:after="0" w:before="40" w:line="242" w:lineRule="auto"/>
      </w:pPr>
      <w:r>
        <w:rPr>
          <w:rFonts w:ascii="EB Garamond" w:cs="EB Garamond" w:eastAsia="EB Garamond" w:hAnsi="EB Garamond"/>
          <w:b/>
          <w:bCs/>
          <w:sz w:val="20"/>
          <w:szCs w:val="20"/>
        </w:rPr>
        <w:t xml:space="preserve">SEO Career</w:t>
      </w:r>
      <w:r>
        <w:rPr>
          <w:rFonts w:ascii="EB Garamond" w:cs="EB Garamond" w:eastAsia="EB Garamond" w:hAnsi="EB Garamond"/>
          <w:sz w:val="20"/>
          <w:szCs w:val="20"/>
        </w:rPr>
        <w:t xml:space="preserve"> | </w:t>
      </w:r>
      <w:r>
        <w:rPr>
          <w:rFonts w:ascii="EB Garamond" w:cs="EB Garamond" w:eastAsia="EB Garamond" w:hAnsi="EB Garamond"/>
          <w:i/>
          <w:iCs/>
          <w:sz w:val="20"/>
          <w:szCs w:val="20"/>
        </w:rPr>
        <w:t xml:space="preserve">Fellow, Alternative Investments &amp; Investment Banking</w:t>
      </w:r>
      <w:r>
        <w:rPr>
          <w:rFonts w:ascii="EB Garamond" w:cs="EB Garamond" w:eastAsia="EB Garamond" w:hAnsi="EB Garamond"/>
          <w:sz w:val="20"/>
          <w:szCs w:val="20"/>
        </w:rPr>
        <w:t xml:space="preserve">	Oct 2026 - Present</w:t>
      </w:r>
    </w:p>
    <w:p>
      <w:pPr>
        <w:tabs>
          <w:tab w:val="right" w:pos="11228"/>
        </w:tabs>
        <w:spacing w:after="0" w:before="0" w:line="242" w:lineRule="auto"/>
      </w:pPr>
      <w:r>
        <w:rPr>
          <w:rFonts w:ascii="EB Garamond" w:cs="EB Garamond" w:eastAsia="EB Garamond" w:hAnsi="EB Garamond"/>
          <w:b/>
          <w:bCs/>
          <w:sz w:val="20"/>
          <w:szCs w:val="20"/>
        </w:rPr>
        <w:t xml:space="preserve">Management Leadership for Tomorrow (MLT)</w:t>
      </w:r>
      <w:r>
        <w:rPr>
          <w:rFonts w:ascii="EB Garamond" w:cs="EB Garamond" w:eastAsia="EB Garamond" w:hAnsi="EB Garamond"/>
          <w:sz w:val="20"/>
          <w:szCs w:val="20"/>
        </w:rPr>
        <w:t xml:space="preserve"> | </w:t>
      </w:r>
      <w:r>
        <w:rPr>
          <w:rFonts w:ascii="EB Garamond" w:cs="EB Garamond" w:eastAsia="EB Garamond" w:hAnsi="EB Garamond"/>
          <w:i/>
          <w:iCs/>
          <w:sz w:val="20"/>
          <w:szCs w:val="20"/>
        </w:rPr>
        <w:t xml:space="preserve">Career Prep Fellow</w:t>
      </w:r>
      <w:r>
        <w:rPr>
          <w:rFonts w:ascii="EB Garamond" w:cs="EB Garamond" w:eastAsia="EB Garamond" w:hAnsi="EB Garamond"/>
          <w:sz w:val="20"/>
          <w:szCs w:val="20"/>
        </w:rPr>
        <w:t xml:space="preserve">	Sep 2026 - Present</w:t>
      </w:r>
    </w:p>
    <w:p>
      <w:pPr>
        <w:tabs>
          <w:tab w:val="right" w:pos="11228"/>
        </w:tabs>
        <w:spacing w:after="0" w:before="0" w:line="242" w:lineRule="auto"/>
      </w:pPr>
      <w:r>
        <w:rPr>
          <w:rFonts w:ascii="EB Garamond" w:cs="EB Garamond" w:eastAsia="EB Garamond" w:hAnsi="EB Garamond"/>
          <w:b/>
          <w:bCs/>
          <w:sz w:val="20"/>
          <w:szCs w:val="20"/>
        </w:rPr>
        <w:t xml:space="preserve">Recalc Finance Accelerator</w:t>
      </w:r>
      <w:r>
        <w:rPr>
          <w:rFonts w:ascii="EB Garamond" w:cs="EB Garamond" w:eastAsia="EB Garamond" w:hAnsi="EB Garamond"/>
          <w:sz w:val="20"/>
          <w:szCs w:val="20"/>
        </w:rPr>
        <w:t xml:space="preserve"> | </w:t>
      </w:r>
      <w:r>
        <w:rPr>
          <w:rFonts w:ascii="EB Garamond" w:cs="EB Garamond" w:eastAsia="EB Garamond" w:hAnsi="EB Garamond"/>
          <w:i/>
          <w:iCs/>
          <w:sz w:val="20"/>
          <w:szCs w:val="20"/>
        </w:rPr>
        <w:t xml:space="preserve">Fall 2026 Cohort</w:t>
      </w:r>
      <w:r>
        <w:rPr>
          <w:rFonts w:ascii="EB Garamond" w:cs="EB Garamond" w:eastAsia="EB Garamond" w:hAnsi="EB Garamond"/>
          <w:sz w:val="20"/>
          <w:szCs w:val="20"/>
        </w:rPr>
        <w:t xml:space="preserve">	Oct 2026 - Dec 2026</w:t>
      </w:r>
    </w:p>
    <w:p>
      <w:pPr>
        <w:tabs>
          <w:tab w:val="right" w:pos="11228"/>
        </w:tabs>
        <w:spacing w:after="0" w:before="70" w:line="242" w:lineRule="auto"/>
      </w:pPr>
      <w:r>
        <w:rPr>
          <w:rFonts w:ascii="EB Garamond" w:cs="EB Garamond" w:eastAsia="EB Garamond" w:hAnsi="EB Garamond"/>
          <w:b/>
          <w:bCs/>
          <w:sz w:val="20"/>
          <w:szCs w:val="20"/>
        </w:rPr>
        <w:t xml:space="preserve">Vandy 2 Wall Street</w:t>
      </w:r>
      <w:r>
        <w:rPr>
          <w:rFonts w:ascii="EB Garamond" w:cs="EB Garamond" w:eastAsia="EB Garamond" w:hAnsi="EB Garamond"/>
          <w:sz w:val="20"/>
          <w:szCs w:val="20"/>
        </w:rPr>
        <w:t xml:space="preserve"> | Nashville, TN</w:t>
      </w:r>
      <w:r>
        <w:rPr>
          <w:rFonts w:ascii="EB Garamond" w:cs="EB Garamond" w:eastAsia="EB Garamond" w:hAnsi="EB Garamond"/>
          <w:sz w:val="20"/>
          <w:szCs w:val="20"/>
        </w:rPr>
        <w:t xml:space="preserve">	Jun 2026</w:t>
      </w:r>
    </w:p>
    <w:p>
      <w:pPr>
        <w:spacing w:after="0" w:before="0" w:line="242" w:lineRule="auto"/>
      </w:pPr>
      <w:r>
        <w:rPr>
          <w:rFonts w:ascii="EB Garamond" w:cs="EB Garamond" w:eastAsia="EB Garamond" w:hAnsi="EB Garamond"/>
          <w:i/>
          <w:iCs/>
          <w:sz w:val="20"/>
          <w:szCs w:val="20"/>
        </w:rPr>
        <w:t xml:space="preserve">Team Co-Lead, M&amp;A Pitch Competition</w:t>
      </w:r>
    </w:p>
    <w:p>
      <w:pPr>
        <w:pStyle w:val="ListParagraph"/>
        <w:numPr>
          <w:ilvl w:val="0"/>
          <w:numId w:val="2"/>
        </w:numPr>
        <w:spacing w:after="0" w:before="0" w:line="242" w:lineRule="auto"/>
      </w:pPr>
      <w:r>
        <w:rPr>
          <w:rFonts w:ascii="EB Garamond" w:cs="EB Garamond" w:eastAsia="EB Garamond" w:hAnsi="EB Garamond"/>
          <w:sz w:val="20"/>
          <w:szCs w:val="20"/>
        </w:rPr>
        <w:t xml:space="preserve">Selected for inaugural M&amp;A Pitch Competition; recommended selling a 51% controlling stake in Athleta while retaining 49% of the upside</w:t>
      </w:r>
    </w:p>
    <w:p>
      <w:pPr>
        <w:pStyle w:val="ListParagraph"/>
        <w:numPr>
          <w:ilvl w:val="0"/>
          <w:numId w:val="2"/>
        </w:numPr>
        <w:spacing w:after="0" w:before="0" w:line="242" w:lineRule="auto"/>
      </w:pPr>
      <w:r>
        <w:rPr>
          <w:rFonts w:ascii="EB Garamond" w:cs="EB Garamond" w:eastAsia="EB Garamond" w:hAnsi="EB Garamond"/>
          <w:sz w:val="20"/>
          <w:szCs w:val="20"/>
        </w:rPr>
        <w:t xml:space="preserve">Modeled five-year operating case, DCF, sum-of-the-parts, and buyer returns analysis supporting a $561M enterprise value and a 19-20% IRR</w:t>
      </w:r>
    </w:p>
    <w:p>
      <w:pPr>
        <w:pStyle w:val="ListParagraph"/>
        <w:numPr>
          <w:ilvl w:val="0"/>
          <w:numId w:val="2"/>
        </w:numPr>
        <w:spacing w:after="0" w:before="0" w:line="242" w:lineRule="auto"/>
      </w:pPr>
      <w:r>
        <w:rPr>
          <w:rFonts w:ascii="EB Garamond" w:cs="EB Garamond" w:eastAsia="EB Garamond" w:hAnsi="EB Garamond"/>
          <w:sz w:val="20"/>
          <w:szCs w:val="20"/>
        </w:rPr>
        <w:t xml:space="preserve">Analyzed SEC filings, equity research, trading comparables, and precedent transactions to co-author a four-page investment banking memo</w:t>
      </w:r>
    </w:p>
    <w:p>
      <w:pPr>
        <w:tabs>
          <w:tab w:val="right" w:pos="11228"/>
        </w:tabs>
        <w:spacing w:after="0" w:before="70" w:line="242" w:lineRule="auto"/>
      </w:pPr>
      <w:r>
        <w:rPr>
          <w:rFonts w:ascii="EB Garamond" w:cs="EB Garamond" w:eastAsia="EB Garamond" w:hAnsi="EB Garamond"/>
          <w:b/>
          <w:bCs/>
          <w:sz w:val="20"/>
          <w:szCs w:val="20"/>
        </w:rPr>
        <w:t xml:space="preserve">SEYA</w:t>
      </w:r>
      <w:r>
        <w:rPr>
          <w:rFonts w:ascii="EB Garamond" w:cs="EB Garamond" w:eastAsia="EB Garamond" w:hAnsi="EB Garamond"/>
          <w:sz w:val="20"/>
          <w:szCs w:val="20"/>
        </w:rPr>
        <w:t xml:space="preserve"> | Dallas, TX</w:t>
      </w:r>
      <w:r>
        <w:rPr>
          <w:rFonts w:ascii="EB Garamond" w:cs="EB Garamond" w:eastAsia="EB Garamond" w:hAnsi="EB Garamond"/>
          <w:sz w:val="20"/>
          <w:szCs w:val="20"/>
        </w:rPr>
        <w:t xml:space="preserve">	Jun 2025 - Jul 2026</w:t>
      </w:r>
    </w:p>
    <w:p>
      <w:pPr>
        <w:spacing w:after="0" w:before="0" w:line="242" w:lineRule="auto"/>
      </w:pPr>
      <w:r>
        <w:rPr>
          <w:rFonts w:ascii="EB Garamond" w:cs="EB Garamond" w:eastAsia="EB Garamond" w:hAnsi="EB Garamond"/>
          <w:i/>
          <w:iCs/>
          <w:sz w:val="20"/>
          <w:szCs w:val="20"/>
        </w:rPr>
        <w:t xml:space="preserve">Co-Founder, DTC Apparel Brand</w:t>
      </w:r>
    </w:p>
    <w:p>
      <w:pPr>
        <w:pStyle w:val="ListParagraph"/>
        <w:numPr>
          <w:ilvl w:val="0"/>
          <w:numId w:val="2"/>
        </w:numPr>
        <w:spacing w:after="0" w:before="0" w:line="242" w:lineRule="auto"/>
      </w:pPr>
      <w:r>
        <w:rPr>
          <w:rFonts w:ascii="EB Garamond" w:cs="EB Garamond" w:eastAsia="EB Garamond" w:hAnsi="EB Garamond"/>
          <w:sz w:val="20"/>
          <w:szCs w:val="20"/>
        </w:rPr>
        <w:t xml:space="preserve">Co-founded a DTC apparel brand that reached $500K+ in first-year revenue; owned pricing, vendor negotiations, and product drop planning</w:t>
      </w:r>
    </w:p>
    <w:p>
      <w:pPr>
        <w:pStyle w:val="ListParagraph"/>
        <w:numPr>
          <w:ilvl w:val="0"/>
          <w:numId w:val="2"/>
        </w:numPr>
        <w:spacing w:after="0" w:before="0" w:line="242" w:lineRule="auto"/>
      </w:pPr>
      <w:r>
        <w:rPr>
          <w:rFonts w:ascii="EB Garamond" w:cs="EB Garamond" w:eastAsia="EB Garamond" w:hAnsi="EB Garamond"/>
          <w:sz w:val="20"/>
          <w:szCs w:val="20"/>
        </w:rPr>
        <w:t xml:space="preserve">Scaled brand to a 6.1M audience reach via campus creator and UGC program spanning 10+ US and Canadian college campuses in year one</w:t>
      </w:r>
    </w:p>
    <w:p>
      <w:pPr>
        <w:pStyle w:val="ListParagraph"/>
        <w:numPr>
          <w:ilvl w:val="0"/>
          <w:numId w:val="2"/>
        </w:numPr>
        <w:spacing w:after="0" w:before="0" w:line="242" w:lineRule="auto"/>
      </w:pPr>
      <w:r>
        <w:rPr>
          <w:rFonts w:ascii="EB Garamond" w:cs="EB Garamond" w:eastAsia="EB Garamond" w:hAnsi="EB Garamond"/>
          <w:sz w:val="20"/>
          <w:szCs w:val="20"/>
        </w:rPr>
        <w:t xml:space="preserve">Built in-house software to replace manual creator tracking, saving 20-25 hours weekly on creator communication, organization, and launches</w:t>
      </w:r>
    </w:p>
    <w:p>
      <w:pPr>
        <w:pBdr>
          <w:bottom w:val="single" w:color="000000" w:sz="6" w:space="1"/>
        </w:pBdr>
        <w:spacing w:after="40" w:before="80" w:line="242" w:lineRule="auto"/>
      </w:pPr>
      <w:r>
        <w:rPr>
          <w:rFonts w:ascii="EB Garamond" w:cs="EB Garamond" w:eastAsia="EB Garamond" w:hAnsi="EB Garamond"/>
          <w:sz w:val="21"/>
          <w:szCs w:val="21"/>
        </w:rPr>
        <w:t xml:space="preserve">S</w:t>
      </w:r>
      <w:r>
        <w:rPr>
          <w:rFonts w:ascii="EB Garamond" w:cs="EB Garamond" w:eastAsia="EB Garamond" w:hAnsi="EB Garamond"/>
          <w:sz w:val="18"/>
          <w:szCs w:val="18"/>
        </w:rPr>
        <w:t xml:space="preserve">KILLS,</w:t>
      </w:r>
      <w:r>
        <w:rPr>
          <w:rFonts w:ascii="EB Garamond" w:cs="EB Garamond" w:eastAsia="EB Garamond" w:hAnsi="EB Garamond"/>
          <w:sz w:val="21"/>
          <w:szCs w:val="21"/>
        </w:rPr>
        <w:t xml:space="preserve"> </w:t>
      </w:r>
      <w:r>
        <w:rPr>
          <w:rFonts w:ascii="EB Garamond" w:cs="EB Garamond" w:eastAsia="EB Garamond" w:hAnsi="EB Garamond"/>
          <w:sz w:val="21"/>
          <w:szCs w:val="21"/>
        </w:rPr>
        <w:t xml:space="preserve">A</w:t>
      </w:r>
      <w:r>
        <w:rPr>
          <w:rFonts w:ascii="EB Garamond" w:cs="EB Garamond" w:eastAsia="EB Garamond" w:hAnsi="EB Garamond"/>
          <w:sz w:val="18"/>
          <w:szCs w:val="18"/>
        </w:rPr>
        <w:t xml:space="preserve">CTIVITIES</w:t>
      </w:r>
      <w:r>
        <w:rPr>
          <w:rFonts w:ascii="EB Garamond" w:cs="EB Garamond" w:eastAsia="EB Garamond" w:hAnsi="EB Garamond"/>
          <w:sz w:val="21"/>
          <w:szCs w:val="21"/>
        </w:rPr>
        <w:t xml:space="preserve"> </w:t>
      </w:r>
      <w:r>
        <w:rPr>
          <w:rFonts w:ascii="EB Garamond" w:cs="EB Garamond" w:eastAsia="EB Garamond" w:hAnsi="EB Garamond"/>
          <w:sz w:val="18"/>
          <w:szCs w:val="18"/>
        </w:rPr>
        <w:t xml:space="preserve">&amp;</w:t>
      </w:r>
      <w:r>
        <w:rPr>
          <w:rFonts w:ascii="EB Garamond" w:cs="EB Garamond" w:eastAsia="EB Garamond" w:hAnsi="EB Garamond"/>
          <w:sz w:val="21"/>
          <w:szCs w:val="21"/>
        </w:rPr>
        <w:t xml:space="preserve"> </w:t>
      </w:r>
      <w:r>
        <w:rPr>
          <w:rFonts w:ascii="EB Garamond" w:cs="EB Garamond" w:eastAsia="EB Garamond" w:hAnsi="EB Garamond"/>
          <w:sz w:val="21"/>
          <w:szCs w:val="21"/>
        </w:rPr>
        <w:t xml:space="preserve">I</w:t>
      </w:r>
      <w:r>
        <w:rPr>
          <w:rFonts w:ascii="EB Garamond" w:cs="EB Garamond" w:eastAsia="EB Garamond" w:hAnsi="EB Garamond"/>
          <w:sz w:val="18"/>
          <w:szCs w:val="18"/>
        </w:rPr>
        <w:t xml:space="preserve">NTERESTS</w:t>
      </w:r>
    </w:p>
    <w:p>
      <w:pPr>
        <w:spacing w:after="0" w:before="30" w:line="242" w:lineRule="auto"/>
      </w:pPr>
      <w:r>
        <w:rPr>
          <w:rFonts w:ascii="EB Garamond" w:cs="EB Garamond" w:eastAsia="EB Garamond" w:hAnsi="EB Garamond"/>
          <w:b/>
          <w:bCs/>
          <w:sz w:val="20"/>
          <w:szCs w:val="20"/>
        </w:rPr>
        <w:t xml:space="preserve">Skills: </w:t>
      </w:r>
      <w:r>
        <w:rPr>
          <w:rFonts w:ascii="EB Garamond" w:cs="EB Garamond" w:eastAsia="EB Garamond" w:hAnsi="EB Garamond"/>
          <w:sz w:val="20"/>
          <w:szCs w:val="20"/>
        </w:rPr>
        <w:t xml:space="preserve">Excel, PowerPoint, PitchBook, Python, Codex</w:t>
      </w:r>
    </w:p>
    <w:p>
      <w:pPr>
        <w:spacing w:after="0" w:before="0" w:line="242" w:lineRule="auto"/>
      </w:pPr>
      <w:r>
        <w:rPr>
          <w:rFonts w:ascii="EB Garamond" w:cs="EB Garamond" w:eastAsia="EB Garamond" w:hAnsi="EB Garamond"/>
          <w:b/>
          <w:bCs/>
          <w:sz w:val="20"/>
          <w:szCs w:val="20"/>
        </w:rPr>
        <w:t xml:space="preserve">Activities: </w:t>
      </w:r>
      <w:r>
        <w:rPr>
          <w:rFonts w:ascii="EB Garamond" w:cs="EB Garamond" w:eastAsia="EB Garamond" w:hAnsi="EB Garamond"/>
          <w:sz w:val="20"/>
          <w:szCs w:val="20"/>
        </w:rPr>
        <w:t xml:space="preserve">Vanderbilt Finance Club, Vanderbilt Culinary Club, WILSkills, Hear My Cry Foundation (Volunteer), Front of House (Runner)</w:t>
      </w:r>
    </w:p>
    <w:p>
      <w:pPr>
        <w:spacing w:after="0" w:before="0" w:line="242" w:lineRule="auto"/>
      </w:pPr>
      <w:r>
        <w:rPr>
          <w:rFonts w:ascii="EB Garamond" w:cs="EB Garamond" w:eastAsia="EB Garamond" w:hAnsi="EB Garamond"/>
          <w:b/>
          <w:bCs/>
          <w:sz w:val="20"/>
          <w:szCs w:val="20"/>
        </w:rPr>
        <w:t xml:space="preserve">Interests: </w:t>
      </w:r>
      <w:r>
        <w:rPr>
          <w:rFonts w:ascii="EB Garamond" w:cs="EB Garamond" w:eastAsia="EB Garamond" w:hAnsi="EB Garamond"/>
          <w:sz w:val="20"/>
          <w:szCs w:val="20"/>
        </w:rPr>
        <w:t xml:space="preserve">Consumer Psychology, Vintage Cards, Asian Food, Skiing, Making Waffles</w:t>
      </w:r>
    </w:p>
    <w:sectPr>
      <w:pgSz w:w="12240" w:h="15840" w:orient="portrait"/>
      <w:pgMar w:top="400" w:right="506" w:bottom="360" w:left="50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24" w:hanging="200"/>
      </w:pPr>
      <w:rPr>
        <w:rFonts w:ascii="Arial" w:cs="Arial" w:eastAsia="Arial" w:hAnsi="Arial"/>
        <w:sz w:val="16"/>
        <w:szCs w:val="16"/>
      </w:rPr>
    </w:lvl>
    <w:lvl w:ilvl="1" w15:tentative="1">
      <w:start w:val="1"/>
      <w:numFmt w:val="bullet"/>
      <w:lvlText w:val="–"/>
      <w:lvlJc w:val="left"/>
      <w:pPr>
        <w:ind w:left="614" w:hanging="190"/>
      </w:pPr>
      <w:rPr>
        <w:rFonts w:ascii="EB Garamond" w:cs="EB Garamond" w:eastAsia="EB Garamond" w:hAnsi="EB Garamond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EB Garamond" w:cs="EB Garamond" w:eastAsia="EB Garamond" w:hAnsi="EB Garamon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Jennifer Amogu Resume</dc:title>
  <dc:creator>Jennifer Amogu</dc:creator>
  <cp:lastModifiedBy>Un-named</cp:lastModifiedBy>
  <cp:revision>1</cp:revision>
  <dcterms:created xsi:type="dcterms:W3CDTF">2026-10-14T01:40:16.525Z</dcterms:created>
  <dcterms:modified xsi:type="dcterms:W3CDTF">2026-10-14T01:40:16.526Z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