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234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234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DUCATION</w:t>
      </w:r>
    </w:p>
    <w:p>
      <w:pPr>
        <w:tabs>
          <w:tab w:val="right" w:pos="11228"/>
        </w:tabs>
        <w:spacing w:after="0" w:before="4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3.9/4.0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234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E</w:t>
      </w:r>
      <w:r>
        <w:rPr>
          <w:rFonts w:ascii="EB Garamond" w:cs="EB Garamond" w:eastAsia="EB Garamond" w:hAnsi="EB Garamond"/>
          <w:sz w:val="18"/>
          <w:szCs w:val="18"/>
        </w:rPr>
        <w:t xml:space="preserve">XPERIENCE</w:t>
      </w:r>
    </w:p>
    <w:p>
      <w:pPr>
        <w:tabs>
          <w:tab w:val="right" w:pos="11228"/>
        </w:tabs>
        <w:spacing w:after="0" w:before="4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Incoming Investment Banking Fall Analyst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Managed tracking of due diligence requests across all workstreams, flagging outstanding items each week between client and buyside teams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Supported multiple sell-side M&amp;A mandates through company research, industry analysis, and preparation of transaction marketing materials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Assisted with deal execution and portfolio monitoring for six US- and India-based B2B SaaS investments in AI/ML, logistics, and RegTech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234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L</w:t>
      </w:r>
      <w:r>
        <w:rPr>
          <w:rFonts w:ascii="EB Garamond" w:cs="EB Garamond" w:eastAsia="EB Garamond" w:hAnsi="EB Garamond"/>
          <w:sz w:val="18"/>
          <w:szCs w:val="18"/>
        </w:rPr>
        <w:t xml:space="preserve">EADERSHIP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ND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P</w:t>
      </w:r>
      <w:r>
        <w:rPr>
          <w:rFonts w:ascii="EB Garamond" w:cs="EB Garamond" w:eastAsia="EB Garamond" w:hAnsi="EB Garamond"/>
          <w:sz w:val="18"/>
          <w:szCs w:val="18"/>
        </w:rPr>
        <w:t xml:space="preserve">ROFESSIONAL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D</w:t>
      </w:r>
      <w:r>
        <w:rPr>
          <w:rFonts w:ascii="EB Garamond" w:cs="EB Garamond" w:eastAsia="EB Garamond" w:hAnsi="EB Garamond"/>
          <w:sz w:val="18"/>
          <w:szCs w:val="18"/>
        </w:rPr>
        <w:t xml:space="preserve">EVELOPMENT</w:t>
      </w:r>
    </w:p>
    <w:p>
      <w:pPr>
        <w:tabs>
          <w:tab w:val="right" w:pos="11228"/>
        </w:tabs>
        <w:spacing w:after="0" w:before="4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Hear My Cry Foundation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Aug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College Access Volunteer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Researched and compiled 150+ scholarships, awards, and college resources for Dallas-area teens, partnering with Dr. DeWone Bennett, PsyD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a centralized database organizing funding and application resources in one place, making college support much easier for teens to find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Spoke to 15 Dallas-area teens about personal college and career journey, helping them see a clear path to higher education and scholarships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tabs>
          <w:tab w:val="right" w:pos="11228"/>
        </w:tabs>
        <w:spacing w:after="0" w:before="24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234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pBdr>
          <w:bottom w:val="single" w:color="000000" w:sz="6" w:space="1"/>
        </w:pBdr>
        <w:spacing w:after="40" w:before="80" w:line="234" w:lineRule="auto"/>
      </w:pPr>
      <w:r>
        <w:rPr>
          <w:rFonts w:ascii="EB Garamond" w:cs="EB Garamond" w:eastAsia="EB Garamond" w:hAnsi="EB Garamond"/>
          <w:sz w:val="21"/>
          <w:szCs w:val="21"/>
        </w:rPr>
        <w:t xml:space="preserve">S</w:t>
      </w:r>
      <w:r>
        <w:rPr>
          <w:rFonts w:ascii="EB Garamond" w:cs="EB Garamond" w:eastAsia="EB Garamond" w:hAnsi="EB Garamond"/>
          <w:sz w:val="18"/>
          <w:szCs w:val="18"/>
        </w:rPr>
        <w:t xml:space="preserve">KILLS,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sz w:val="18"/>
          <w:szCs w:val="18"/>
        </w:rPr>
        <w:t xml:space="preserve">CTIVITIES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18"/>
          <w:szCs w:val="18"/>
        </w:rPr>
        <w:t xml:space="preserve">&amp;</w:t>
      </w:r>
      <w:r>
        <w:rPr>
          <w:rFonts w:ascii="EB Garamond" w:cs="EB Garamond" w:eastAsia="EB Garamond" w:hAnsi="EB Garamond"/>
          <w:sz w:val="21"/>
          <w:szCs w:val="21"/>
        </w:rPr>
        <w:t xml:space="preserve"> </w:t>
      </w:r>
      <w:r>
        <w:rPr>
          <w:rFonts w:ascii="EB Garamond" w:cs="EB Garamond" w:eastAsia="EB Garamond" w:hAnsi="EB Garamond"/>
          <w:sz w:val="21"/>
          <w:szCs w:val="21"/>
        </w:rPr>
        <w:t xml:space="preserve">I</w:t>
      </w:r>
      <w:r>
        <w:rPr>
          <w:rFonts w:ascii="EB Garamond" w:cs="EB Garamond" w:eastAsia="EB Garamond" w:hAnsi="EB Garamond"/>
          <w:sz w:val="18"/>
          <w:szCs w:val="18"/>
        </w:rPr>
        <w:t xml:space="preserve">NTERESTS</w:t>
      </w:r>
    </w:p>
    <w:p>
      <w:pPr>
        <w:spacing w:after="0" w:before="3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Excel, PowerPoint, PitchBook, Python, Codex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Programs: </w:t>
      </w:r>
      <w:r>
        <w:rPr>
          <w:rFonts w:ascii="EB Garamond" w:cs="EB Garamond" w:eastAsia="EB Garamond" w:hAnsi="EB Garamond"/>
          <w:sz w:val="20"/>
          <w:szCs w:val="20"/>
        </w:rPr>
        <w:t xml:space="preserve">SEO Career (Alternative Investments &amp; Investment Banking), MLT Career Prep Fellow, Recalc Finance Accelerator (Fall 2026)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Front of House (Runner)</w:t>
      </w:r>
    </w:p>
    <w:p>
      <w:pPr>
        <w:spacing w:after="0" w:before="0" w:line="234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2026-10-13T04:41:33.008Z</dcterms:created>
  <dcterms:modified xsi:type="dcterms:W3CDTF">2026-10-13T04:41:33.008Z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