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82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82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82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Fall Analyst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an 80+ company taxonomy across 9 cryptographic sub-sectors, building bottom-up TAM models tied to NIST 2030 mandates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Benchmarked public EV/NTM Revenue multiples against private funding rounds across 15+ peer comps to frame pure-play exit valuations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bolt-on fit and consolidation rationales across 80+ pure-plays to identify acquisition targets for large-cap cybersecurity platforms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Engineered a deal origination database tracking leadership, capitalization, and channel partners across 3 regions to inform sector reporting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Prepared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Co-authored 2 investment committee memos on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Automated monthly KPI tracking in Python and standardized portfolio review decks, replacing all recurring manual data pulls for the team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82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BLK Capital Management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Specialized Pathways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a competitive investment banking pathway program developing skills in financial modeling, valuation, and transaction analysis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82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Nigerian Community Financial Literacy Lead, WILSkills, Hear My Cry Foundation, Front of House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2026-10-23T20:14:12.933Z</dcterms:created>
  <dcterms:modified xsi:type="dcterms:W3CDTF">2026-10-23T20:14:12.938Z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