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771. Jewels and Stones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You're given strings J representing the types of stones that are jewels, and S representing the stones you have.  Each character in S is a type of stone you have.  You want to know how many of the stones you have are also jewels.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letters in J are guaranteed distinct, and all characters in J and S are letters. Letters are case sensitive, so "a" is considered a different type of stone from "A".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Input: J = "aA", S = "aAAbbbb"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Output: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Input: J = "z", S = "ZZ"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Output: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 and J will consist of letters and have length at most 50.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characters in J are distinct.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