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於AP325中所附的測資，以下做一些說明：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測資製作的時候，只要目的是用來練習講義中的題目使用，也就是驗證依照講義中的方法所撰寫的程式是否正確，這些測資的強度大概只能防止一些簡單的窮舉暴搜的解法，並未針對其他的假解來設計測資，因為資料的大小還涉及測評用的機器與環境，所以很難精確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要將講義中的題目拿來考試或比賽，那麼要依據對考試與比賽的狀況判斷來決定是否需要加強測資。如果是難度層級不高的考試，只要以實際的裁判機測試一下，看看是否增加測資數量與大小就可以了，在大部分的例題中都附有測資產生程式以及正解與簡單暴搜程式。如果是難度層級要求高的考試，可能就需要另行設計預防假解的測資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別是很多題目是O(nlogn)與O(n^2)的差別，好的算法與暴搜所花時間的差異，非常需要在實際機器上量測才能夠準確，也才能夠決定測資要開到多大才合適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(在理論上)不存在可以防止所有假解的測資，所以假解要預防到什麼程度，要看出題者對於參加比賽的選手的判斷，以及該題在比賽中的重要程度而定。以AP325的難度來說，在重要比賽中只能算基本題，所以不會花太多力氣去防止假解；而在程度不高的場合中，選手也不太會寫出厲害的假解，所以大部分的狀況，只要根據裁判機把測資大小開到適當大小就可以了。當然有特殊的需要時，還是要對測資做特別的設計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吳邦一, 2021/12/6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