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0E4D2">
      <w:pPr>
        <w:pStyle w:val="2"/>
        <w:bidi w:val="0"/>
        <w:rPr/>
      </w:pPr>
      <w:r>
        <w:rPr>
          <w:rFonts w:hint="eastAsia"/>
        </w:rPr>
        <w:t>功能对照表</w:t>
      </w:r>
    </w:p>
    <w:p w14:paraId="06EBBE93">
      <w:pPr>
        <w:rPr/>
      </w:pPr>
      <w:r>
        <w:rPr>
          <w:rFonts w:hint="eastAsia"/>
        </w:rPr>
        <w:t>本次测试的功能测试依据为：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测试大纲</w:t>
      </w:r>
      <w:r>
        <w:rPr>
          <w:rFonts w:hint="eastAsia"/>
          <w:lang w:eastAsia="zh-CN"/>
        </w:rPr>
        <w:t>》《</w:t>
      </w:r>
      <w:r>
        <w:rPr>
          <w:rFonts w:hint="eastAsia"/>
          <w:lang w:val="en-US" w:eastAsia="zh-CN"/>
        </w:rPr>
        <w:t>联合基金合同</w:t>
      </w:r>
      <w:r>
        <w:rPr>
          <w:rFonts w:hint="eastAsia"/>
          <w:lang w:eastAsia="zh-CN"/>
        </w:rPr>
        <w:t>》。</w:t>
      </w:r>
      <w:r>
        <w:rPr>
          <w:rFonts w:hint="eastAsia"/>
        </w:rPr>
        <w:t>由此测试依据文件归纳整理的功能对照表如下（按技术指标逐项对应各子系统实际功能）：</w:t>
      </w:r>
    </w:p>
    <w:p w14:paraId="1CFABAD0">
      <w:pPr>
        <w:rPr/>
      </w:pPr>
    </w:p>
    <w:tbl>
      <w:tblPr>
        <w:tblStyle w:val="7"/>
        <w:tblW w:w="90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4"/>
        <w:gridCol w:w="5090"/>
        <w:gridCol w:w="966"/>
      </w:tblGrid>
      <w:tr w14:paraId="37EC8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6CB16F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计划任务书中/需求文档/招标文档中的功能</w:t>
            </w:r>
          </w:p>
        </w:tc>
        <w:tc>
          <w:tcPr>
            <w:tcW w:w="5090" w:type="dxa"/>
          </w:tcPr>
          <w:p w14:paraId="5BE6E0E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实际应用功能</w:t>
            </w:r>
          </w:p>
        </w:tc>
        <w:tc>
          <w:tcPr>
            <w:tcW w:w="966" w:type="dxa"/>
          </w:tcPr>
          <w:p w14:paraId="3CEB52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结论</w:t>
            </w:r>
          </w:p>
        </w:tc>
      </w:tr>
      <w:tr w14:paraId="6E1E7B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2D9807C6">
            <w:pPr>
              <w:jc w:val="center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</w:rPr>
              <w:t>指标1-①：注意力机制可解释性深度学习模型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*</w:t>
            </w:r>
          </w:p>
        </w:tc>
        <w:tc>
          <w:tcPr>
            <w:tcW w:w="5090" w:type="dxa"/>
          </w:tcPr>
          <w:p w14:paraId="01EDA5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医疗事件可解释性模块：</w:t>
            </w:r>
            <w:r>
              <w:rPr>
                <w:rFonts w:hint="eastAsia"/>
                <w:sz w:val="22"/>
                <w:szCs w:val="22"/>
              </w:rPr>
              <w:t>基于图注意力机制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的</w:t>
            </w:r>
            <w:r>
              <w:rPr>
                <w:rFonts w:hint="eastAsia"/>
                <w:sz w:val="22"/>
                <w:szCs w:val="22"/>
              </w:rPr>
              <w:t>中药生成差异化隐式证候表示</w:t>
            </w:r>
          </w:p>
        </w:tc>
        <w:tc>
          <w:tcPr>
            <w:tcW w:w="966" w:type="dxa"/>
          </w:tcPr>
          <w:p w14:paraId="060285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36798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4726BB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指标1-①：元路径可解释性深度学习模型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*</w:t>
            </w:r>
          </w:p>
        </w:tc>
        <w:tc>
          <w:tcPr>
            <w:tcW w:w="5090" w:type="dxa"/>
          </w:tcPr>
          <w:p w14:paraId="3CB4DC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医疗事件可解释性模块：基于元路径的中医辨证知识推理可解释性</w:t>
            </w:r>
          </w:p>
        </w:tc>
        <w:tc>
          <w:tcPr>
            <w:tcW w:w="966" w:type="dxa"/>
          </w:tcPr>
          <w:p w14:paraId="5F7D32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6C03EF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4F6A91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指标1-①：图神经网络可解释性深度学习模型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*</w:t>
            </w:r>
          </w:p>
        </w:tc>
        <w:tc>
          <w:tcPr>
            <w:tcW w:w="5090" w:type="dxa"/>
          </w:tcPr>
          <w:p w14:paraId="34023E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医疗事件可解释性</w:t>
            </w:r>
            <w:bookmarkStart w:id="0" w:name="_GoBack"/>
            <w:bookmarkEnd w:id="0"/>
            <w:r>
              <w:rPr>
                <w:sz w:val="22"/>
                <w:szCs w:val="22"/>
              </w:rPr>
              <w:t>模块：基于图神经网络的中医事件关联可解释性</w:t>
            </w:r>
          </w:p>
        </w:tc>
        <w:tc>
          <w:tcPr>
            <w:tcW w:w="966" w:type="dxa"/>
          </w:tcPr>
          <w:p w14:paraId="215285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000516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3D078E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指标1-①：认知机制可解释性深度学习模型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*</w:t>
            </w:r>
          </w:p>
        </w:tc>
        <w:tc>
          <w:tcPr>
            <w:tcW w:w="5090" w:type="dxa"/>
          </w:tcPr>
          <w:p w14:paraId="5D6602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医疗事件可解释性模块：</w:t>
            </w:r>
            <w:r>
              <w:rPr>
                <w:rFonts w:hint="eastAsia"/>
                <w:sz w:val="22"/>
                <w:szCs w:val="22"/>
              </w:rPr>
              <w:t>基于大模型生成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认知推理</w:t>
            </w:r>
            <w:r>
              <w:rPr>
                <w:rFonts w:hint="eastAsia"/>
                <w:sz w:val="22"/>
                <w:szCs w:val="22"/>
              </w:rPr>
              <w:t>的中药推荐方法</w:t>
            </w:r>
          </w:p>
        </w:tc>
        <w:tc>
          <w:tcPr>
            <w:tcW w:w="966" w:type="dxa"/>
          </w:tcPr>
          <w:p w14:paraId="736415C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3528F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6641CC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指标2：小样本情报分析模型准确率≥80%（5类×15样本）</w:t>
            </w:r>
          </w:p>
        </w:tc>
        <w:tc>
          <w:tcPr>
            <w:tcW w:w="5090" w:type="dxa"/>
          </w:tcPr>
          <w:p w14:paraId="61436822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</w:rPr>
              <w:t>金融舆情模块：金融事件检测与分类（18类）</w:t>
            </w:r>
            <w:r>
              <w:rPr>
                <w:rFonts w:hint="eastAsia"/>
                <w:sz w:val="22"/>
                <w:szCs w:val="22"/>
                <w:lang w:eastAsia="zh-CN"/>
              </w:rPr>
              <w:t>，黑嘴识别（3类）；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医疗事件模块：医药症状分类</w:t>
            </w:r>
          </w:p>
        </w:tc>
        <w:tc>
          <w:tcPr>
            <w:tcW w:w="966" w:type="dxa"/>
          </w:tcPr>
          <w:p w14:paraId="3BDAF9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2CEDA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5A6AF36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指标3：事件目标组织关联关系图生成&lt;1秒（≥100目标）</w:t>
            </w:r>
          </w:p>
        </w:tc>
        <w:tc>
          <w:tcPr>
            <w:tcW w:w="5090" w:type="dxa"/>
          </w:tcPr>
          <w:p w14:paraId="1AAB01C9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视频理解模块：动态认知图生成与渲染约500ms（100节点），支持PNG导出</w:t>
            </w:r>
          </w:p>
        </w:tc>
        <w:tc>
          <w:tcPr>
            <w:tcW w:w="966" w:type="dxa"/>
          </w:tcPr>
          <w:p w14:paraId="0E6EAA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3B195C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595F89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指标4-①：目标属性研判</w:t>
            </w:r>
          </w:p>
        </w:tc>
        <w:tc>
          <w:tcPr>
            <w:tcW w:w="5090" w:type="dxa"/>
          </w:tcPr>
          <w:p w14:paraId="7A7C3037">
            <w:pPr>
              <w:jc w:val="center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</w:t>
            </w:r>
          </w:p>
        </w:tc>
        <w:tc>
          <w:tcPr>
            <w:tcW w:w="966" w:type="dxa"/>
          </w:tcPr>
          <w:p w14:paraId="68881D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27825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1E53F5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指标4-②：目标行为研判</w:t>
            </w:r>
          </w:p>
        </w:tc>
        <w:tc>
          <w:tcPr>
            <w:tcW w:w="5090" w:type="dxa"/>
          </w:tcPr>
          <w:p w14:paraId="3A2C4529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</w:t>
            </w:r>
          </w:p>
        </w:tc>
        <w:tc>
          <w:tcPr>
            <w:tcW w:w="966" w:type="dxa"/>
          </w:tcPr>
          <w:p w14:paraId="5F471B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23AB5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51A161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指标4-③：目标意图识别研判</w:t>
            </w:r>
          </w:p>
        </w:tc>
        <w:tc>
          <w:tcPr>
            <w:tcW w:w="5090" w:type="dxa"/>
          </w:tcPr>
          <w:p w14:paraId="599098D7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</w:t>
            </w:r>
          </w:p>
        </w:tc>
        <w:tc>
          <w:tcPr>
            <w:tcW w:w="966" w:type="dxa"/>
          </w:tcPr>
          <w:p w14:paraId="3C9226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4C1BAA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2249D4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指标4-④：事件阶段研判</w:t>
            </w:r>
          </w:p>
        </w:tc>
        <w:tc>
          <w:tcPr>
            <w:tcW w:w="5090" w:type="dxa"/>
          </w:tcPr>
          <w:p w14:paraId="4E878389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</w:t>
            </w:r>
          </w:p>
        </w:tc>
        <w:tc>
          <w:tcPr>
            <w:tcW w:w="966" w:type="dxa"/>
          </w:tcPr>
          <w:p w14:paraId="342E907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39C06F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1A3FA9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指标4-⑤：事件演化趋势预测研判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*</w:t>
            </w:r>
          </w:p>
        </w:tc>
        <w:tc>
          <w:tcPr>
            <w:tcW w:w="5090" w:type="dxa"/>
          </w:tcPr>
          <w:p w14:paraId="33268513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金融</w:t>
            </w:r>
          </w:p>
        </w:tc>
        <w:tc>
          <w:tcPr>
            <w:tcW w:w="966" w:type="dxa"/>
          </w:tcPr>
          <w:p w14:paraId="014368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0B3414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0D369C4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指标5-①：多目标关系</w:t>
            </w:r>
          </w:p>
        </w:tc>
        <w:tc>
          <w:tcPr>
            <w:tcW w:w="5090" w:type="dxa"/>
          </w:tcPr>
          <w:p w14:paraId="0D8CA6C9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</w:t>
            </w:r>
          </w:p>
        </w:tc>
        <w:tc>
          <w:tcPr>
            <w:tcW w:w="966" w:type="dxa"/>
          </w:tcPr>
          <w:p w14:paraId="1AABF4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2923EC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1D0F98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指标5-②：时空规律</w:t>
            </w:r>
          </w:p>
        </w:tc>
        <w:tc>
          <w:tcPr>
            <w:tcW w:w="5090" w:type="dxa"/>
          </w:tcPr>
          <w:p w14:paraId="7E29CD02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视频；（金融也可）</w:t>
            </w:r>
          </w:p>
        </w:tc>
        <w:tc>
          <w:tcPr>
            <w:tcW w:w="966" w:type="dxa"/>
          </w:tcPr>
          <w:p w14:paraId="156808D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64D34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43FA8B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指标5-③：目标行为轨迹</w:t>
            </w:r>
          </w:p>
        </w:tc>
        <w:tc>
          <w:tcPr>
            <w:tcW w:w="5090" w:type="dxa"/>
          </w:tcPr>
          <w:p w14:paraId="3A8A7502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视频；（金融也可）</w:t>
            </w:r>
          </w:p>
        </w:tc>
        <w:tc>
          <w:tcPr>
            <w:tcW w:w="966" w:type="dxa"/>
          </w:tcPr>
          <w:p w14:paraId="5B4057F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055504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2944" w:type="dxa"/>
          </w:tcPr>
          <w:p w14:paraId="43C433D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指标5-④：跨视频时空关联证据链</w:t>
            </w:r>
          </w:p>
        </w:tc>
        <w:tc>
          <w:tcPr>
            <w:tcW w:w="5090" w:type="dxa"/>
          </w:tcPr>
          <w:p w14:paraId="1087D4C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视频；（金融也可）</w:t>
            </w:r>
          </w:p>
        </w:tc>
        <w:tc>
          <w:tcPr>
            <w:tcW w:w="966" w:type="dxa"/>
          </w:tcPr>
          <w:p w14:paraId="0F7896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4E7583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63FE0FF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指标5-⑤：目标行为属性</w:t>
            </w:r>
          </w:p>
        </w:tc>
        <w:tc>
          <w:tcPr>
            <w:tcW w:w="5090" w:type="dxa"/>
          </w:tcPr>
          <w:p w14:paraId="31F489B2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视频；（金融也可）</w:t>
            </w:r>
          </w:p>
        </w:tc>
        <w:tc>
          <w:tcPr>
            <w:tcW w:w="966" w:type="dxa"/>
          </w:tcPr>
          <w:p w14:paraId="62D8AF0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30700C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2C11D7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指标5-⑥：事件时序阶段信息</w:t>
            </w:r>
          </w:p>
        </w:tc>
        <w:tc>
          <w:tcPr>
            <w:tcW w:w="5090" w:type="dxa"/>
          </w:tcPr>
          <w:p w14:paraId="6A434259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视频；（金融也可）</w:t>
            </w:r>
          </w:p>
        </w:tc>
        <w:tc>
          <w:tcPr>
            <w:tcW w:w="966" w:type="dxa"/>
          </w:tcPr>
          <w:p w14:paraId="119A50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7D9BA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54BBC8E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指标6-①：时间维度</w:t>
            </w:r>
          </w:p>
        </w:tc>
        <w:tc>
          <w:tcPr>
            <w:tcW w:w="5090" w:type="dxa"/>
          </w:tcPr>
          <w:p w14:paraId="33DAB29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视频；（金融也可）</w:t>
            </w:r>
          </w:p>
        </w:tc>
        <w:tc>
          <w:tcPr>
            <w:tcW w:w="966" w:type="dxa"/>
          </w:tcPr>
          <w:p w14:paraId="1488C2B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5DBA7F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160253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指标6-②：空间维度</w:t>
            </w:r>
          </w:p>
        </w:tc>
        <w:tc>
          <w:tcPr>
            <w:tcW w:w="5090" w:type="dxa"/>
          </w:tcPr>
          <w:p w14:paraId="580EE6AE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视频；（金融也可）</w:t>
            </w:r>
          </w:p>
        </w:tc>
        <w:tc>
          <w:tcPr>
            <w:tcW w:w="966" w:type="dxa"/>
          </w:tcPr>
          <w:p w14:paraId="7C7D3E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13568B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2944" w:type="dxa"/>
          </w:tcPr>
          <w:p w14:paraId="0B1398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指标6-③：目标维度</w:t>
            </w:r>
          </w:p>
        </w:tc>
        <w:tc>
          <w:tcPr>
            <w:tcW w:w="5090" w:type="dxa"/>
          </w:tcPr>
          <w:p w14:paraId="3C9DC691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视频；（金融也可）</w:t>
            </w:r>
          </w:p>
        </w:tc>
        <w:tc>
          <w:tcPr>
            <w:tcW w:w="966" w:type="dxa"/>
          </w:tcPr>
          <w:p w14:paraId="2CE957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3464FE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5A9C27C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指标6-④：标签维度</w:t>
            </w:r>
          </w:p>
        </w:tc>
        <w:tc>
          <w:tcPr>
            <w:tcW w:w="5090" w:type="dxa"/>
          </w:tcPr>
          <w:p w14:paraId="4298E64F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视频；（金融也可）</w:t>
            </w:r>
          </w:p>
        </w:tc>
        <w:tc>
          <w:tcPr>
            <w:tcW w:w="966" w:type="dxa"/>
          </w:tcPr>
          <w:p w14:paraId="5155F7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01D58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733666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指标6-⑤：分类维度</w:t>
            </w:r>
          </w:p>
        </w:tc>
        <w:tc>
          <w:tcPr>
            <w:tcW w:w="5090" w:type="dxa"/>
          </w:tcPr>
          <w:p w14:paraId="654DE408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视频；（金融也可）</w:t>
            </w:r>
          </w:p>
        </w:tc>
        <w:tc>
          <w:tcPr>
            <w:tcW w:w="966" w:type="dxa"/>
          </w:tcPr>
          <w:p w14:paraId="4E9951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3C732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4C2D250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指标6-⑥：关联维度</w:t>
            </w:r>
          </w:p>
        </w:tc>
        <w:tc>
          <w:tcPr>
            <w:tcW w:w="5090" w:type="dxa"/>
          </w:tcPr>
          <w:p w14:paraId="4375A5DD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视频；（金融也可）</w:t>
            </w:r>
          </w:p>
        </w:tc>
        <w:tc>
          <w:tcPr>
            <w:tcW w:w="966" w:type="dxa"/>
          </w:tcPr>
          <w:p w14:paraId="1B9F00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  <w:tr w14:paraId="5CD43D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74ED1FA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指标6-⑦：事件维度</w:t>
            </w:r>
          </w:p>
        </w:tc>
        <w:tc>
          <w:tcPr>
            <w:tcW w:w="5090" w:type="dxa"/>
          </w:tcPr>
          <w:p w14:paraId="3E3472A2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视频；（金融也可）</w:t>
            </w:r>
          </w:p>
        </w:tc>
        <w:tc>
          <w:tcPr>
            <w:tcW w:w="966" w:type="dxa"/>
          </w:tcPr>
          <w:p w14:paraId="4F95DB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✓</w:t>
            </w:r>
          </w:p>
        </w:tc>
      </w:tr>
    </w:tbl>
    <w:p w14:paraId="4D138314">
      <w:pPr>
        <w:rPr/>
      </w:pPr>
    </w:p>
    <w:p w14:paraId="59DD73E2">
      <w:pPr>
        <w:pStyle w:val="2"/>
        <w:bidi w:val="0"/>
        <w:rPr/>
      </w:pPr>
      <w:r>
        <w:rPr>
          <w:rFonts w:hint="eastAsia"/>
        </w:rPr>
        <w:t>性能测试指标</w:t>
      </w:r>
    </w:p>
    <w:p w14:paraId="1FB39964">
      <w:pPr>
        <w:rPr/>
      </w:pPr>
      <w:r>
        <w:rPr>
          <w:rFonts w:hint="eastAsia"/>
        </w:rPr>
        <w:t>本次测试的性能测试依据为：各子系统技术指标中的性能相关要求。</w:t>
      </w:r>
    </w:p>
    <w:p w14:paraId="48106792">
      <w:pPr>
        <w:rPr/>
      </w:pPr>
      <w:r>
        <w:rPr>
          <w:rFonts w:hint="eastAsia"/>
        </w:rPr>
        <w:t>由此测试依据文件归纳整理的性能指标为：</w:t>
      </w:r>
    </w:p>
    <w:p w14:paraId="76899288">
      <w:pPr>
        <w:rPr/>
      </w:pPr>
      <w:r>
        <w:t>金融舆情系统：事件检测≤5秒、舆情入库≤20分钟</w:t>
      </w:r>
    </w:p>
    <w:p w14:paraId="7DE8E108">
      <w:pPr>
        <w:rPr/>
      </w:pPr>
      <w:r>
        <w:t>视频智能理解系统：视频分析≤30秒/5min、思维导图渲染≤1秒/100节点</w:t>
      </w:r>
    </w:p>
    <w:p w14:paraId="6360CDA8">
      <w:pPr>
        <w:rPr/>
      </w:pPr>
      <w:r>
        <w:t>医疗事件可解释性系统：可解释性结果生成≤3秒</w:t>
      </w:r>
    </w:p>
    <w:p w14:paraId="332627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1C2C7C"/>
    <w:multiLevelType w:val="multilevel"/>
    <w:tmpl w:val="321C2C7C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6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F8344E"/>
    <w:rsid w:val="56B91C9D"/>
    <w:rsid w:val="775E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/>
      <w:keepLines/>
      <w:widowControl/>
      <w:numPr>
        <w:ilvl w:val="0"/>
        <w:numId w:val="1"/>
      </w:numPr>
      <w:spacing w:before="0" w:after="0" w:line="360" w:lineRule="auto"/>
      <w:jc w:val="left"/>
    </w:pPr>
    <w:rPr>
      <w:rFonts w:ascii="Times New Roman" w:hAnsi="Times New Roman" w:eastAsia="黑体"/>
      <w:bCs w:val="0"/>
      <w:kern w:val="44"/>
    </w:rPr>
  </w:style>
  <w:style w:type="paragraph" w:styleId="6">
    <w:name w:val="heading 2"/>
    <w:basedOn w:val="2"/>
    <w:next w:val="4"/>
    <w:qFormat/>
    <w:uiPriority w:val="0"/>
    <w:pPr>
      <w:numPr>
        <w:ilvl w:val="1"/>
      </w:numPr>
      <w:tabs>
        <w:tab w:val="left" w:pos="567"/>
      </w:tabs>
      <w:outlineLvl w:val="1"/>
    </w:pPr>
    <w:rPr>
      <w:bCs/>
      <w:sz w:val="30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4">
    <w:name w:val="Body Text First Indent"/>
    <w:basedOn w:val="5"/>
    <w:unhideWhenUsed/>
    <w:qFormat/>
    <w:uiPriority w:val="99"/>
    <w:pPr>
      <w:ind w:firstLine="420" w:firstLineChars="100"/>
    </w:pPr>
  </w:style>
  <w:style w:type="paragraph" w:styleId="5">
    <w:name w:val="Body Text"/>
    <w:basedOn w:val="1"/>
    <w:unhideWhenUsed/>
    <w:qFormat/>
    <w:uiPriority w:val="99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2026-06-23T07:22:25Z</dcterms:created>
  <dc:creator>lhs</dc:creator>
  <cp:lastModifiedBy>刘小懒星</cp:lastModifiedBy>
  <dcterms:modified xsi:type="dcterms:W3CDTF">2026-06-23T07:24:26Z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eyJoZGlkIjoiMzkyZTJiYTA0MjZhNzhiOGEwNzliNGY2Yzc0MTkwOWYiLCJ1c2VySWQiOiI0NzYzNTg5MjEifQ==</vt:lpwstr>
  </property>
  <property fmtid="{D5CDD505-2E9C-101B-9397-08002B2CF9AE}" pid="4" name="ICV">
    <vt:lpwstr>484AE5CB36B14A6780D6E6189AADC440_12</vt:lpwstr>
  </property>
</Properties>
</file>