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BEECE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模型及数据集信息</w:t>
      </w:r>
    </w:p>
    <w:p w14:paraId="68E5145F" w14:textId="77777777" w:rsidR="00BD6E77" w:rsidRDefault="00000000">
      <w:pPr>
        <w:pStyle w:val="31"/>
        <w:spacing w:before="156"/>
      </w:pPr>
      <w:r>
        <w:rPr>
          <w:sz w:val="26"/>
        </w:rPr>
        <w:t>模型描述</w:t>
      </w:r>
    </w:p>
    <w:p w14:paraId="66C3BC15" w14:textId="0B4150F6" w:rsidR="00BD6E77" w:rsidRDefault="00000000" w:rsidP="00385179">
      <w:pPr>
        <w:pStyle w:val="af"/>
        <w:ind w:firstLine="480"/>
      </w:pPr>
      <w:r>
        <w:t>本系统面向</w:t>
      </w:r>
      <w:r>
        <w:t>“</w:t>
      </w:r>
      <w:r>
        <w:t>基于时空关联的视频事件分析与态势推理原型系统</w:t>
      </w:r>
      <w:r>
        <w:t>”</w:t>
      </w:r>
      <w:r>
        <w:t>，围绕多源视频接入、自动标注、目标解析、跨视频关联、长时序事件建模、流式态势推理和</w:t>
      </w:r>
      <w:proofErr w:type="gramStart"/>
      <w:r>
        <w:t>可</w:t>
      </w:r>
      <w:proofErr w:type="gramEnd"/>
      <w:r>
        <w:t>解释</w:t>
      </w:r>
      <w:proofErr w:type="gramStart"/>
      <w:r>
        <w:t>研</w:t>
      </w:r>
      <w:proofErr w:type="gramEnd"/>
      <w:r>
        <w:t>判输出等业务流程，集成视觉语言模型、开放词汇检测与分割模型、跨视角目标对应模型、动态认知图推理方法和流式记忆检索机制</w:t>
      </w:r>
      <w:r w:rsidR="00385179">
        <w:rPr>
          <w:rFonts w:hint="eastAsia"/>
        </w:rPr>
        <w:t>，涉及模型</w:t>
      </w:r>
      <w:r>
        <w:t>包括</w:t>
      </w:r>
      <w:r>
        <w:t xml:space="preserve"> </w:t>
      </w:r>
      <w:proofErr w:type="spellStart"/>
      <w:r>
        <w:t>CLiViS</w:t>
      </w:r>
      <w:proofErr w:type="spellEnd"/>
      <w:r>
        <w:t>、</w:t>
      </w:r>
      <w:proofErr w:type="spellStart"/>
      <w:r>
        <w:t>EgoCross</w:t>
      </w:r>
      <w:proofErr w:type="spellEnd"/>
      <w:r>
        <w:t>、</w:t>
      </w:r>
      <w:r>
        <w:t>MEMO</w:t>
      </w:r>
      <w:r>
        <w:t>、</w:t>
      </w:r>
      <w:proofErr w:type="spellStart"/>
      <w:r>
        <w:t>StreamEQA</w:t>
      </w:r>
      <w:proofErr w:type="spellEnd"/>
      <w:r>
        <w:t>、</w:t>
      </w:r>
      <w:proofErr w:type="spellStart"/>
      <w:r>
        <w:t>StreamingEval</w:t>
      </w:r>
      <w:proofErr w:type="spellEnd"/>
      <w:r>
        <w:t>、</w:t>
      </w:r>
      <w:r>
        <w:t xml:space="preserve">V²-SAM </w:t>
      </w:r>
      <w:r>
        <w:t>六</w:t>
      </w:r>
      <w:r w:rsidR="00385179">
        <w:rPr>
          <w:rFonts w:hint="eastAsia"/>
        </w:rPr>
        <w:t>个</w:t>
      </w:r>
      <w:r>
        <w:t>代表性工作。其中，</w:t>
      </w:r>
      <w:proofErr w:type="spellStart"/>
      <w:r>
        <w:t>CLiViS</w:t>
      </w:r>
      <w:proofErr w:type="spellEnd"/>
      <w:r>
        <w:t>、</w:t>
      </w:r>
      <w:r>
        <w:t xml:space="preserve">MEMO </w:t>
      </w:r>
      <w:r>
        <w:t>和</w:t>
      </w:r>
      <w:r>
        <w:t xml:space="preserve"> V²-SAM </w:t>
      </w:r>
      <w:r>
        <w:t>主要作为系统算法组件和技术路线依据；</w:t>
      </w:r>
      <w:proofErr w:type="spellStart"/>
      <w:r>
        <w:t>EgoCross</w:t>
      </w:r>
      <w:proofErr w:type="spellEnd"/>
      <w:r>
        <w:t>、</w:t>
      </w:r>
      <w:proofErr w:type="spellStart"/>
      <w:r>
        <w:t>StreamEQA</w:t>
      </w:r>
      <w:proofErr w:type="spellEnd"/>
      <w:r>
        <w:t xml:space="preserve"> </w:t>
      </w:r>
      <w:r>
        <w:t>和</w:t>
      </w:r>
      <w:r>
        <w:t xml:space="preserve"> </w:t>
      </w:r>
      <w:proofErr w:type="spellStart"/>
      <w:r>
        <w:t>StreamingEval</w:t>
      </w:r>
      <w:proofErr w:type="spellEnd"/>
      <w:r>
        <w:t xml:space="preserve"> </w:t>
      </w:r>
      <w:r>
        <w:t>主要作为视频问答、流式理解和在线响应能力的评测参考。</w:t>
      </w:r>
    </w:p>
    <w:p w14:paraId="7E1355CE" w14:textId="0BE2DCC8" w:rsidR="00BD6E77" w:rsidRDefault="00000000">
      <w:pPr>
        <w:spacing w:line="360" w:lineRule="auto"/>
      </w:pPr>
      <w:r>
        <w:rPr>
          <w:b/>
        </w:rPr>
        <w:t>1</w:t>
      </w:r>
      <w:r>
        <w:rPr>
          <w:b/>
        </w:rPr>
        <w:t>）</w:t>
      </w:r>
      <w:r w:rsidR="00385179">
        <w:rPr>
          <w:rFonts w:hint="eastAsia"/>
          <w:b/>
        </w:rPr>
        <w:t>基于</w:t>
      </w:r>
      <w:r>
        <w:rPr>
          <w:b/>
        </w:rPr>
        <w:t>动态认知图</w:t>
      </w:r>
      <w:r w:rsidR="00385179">
        <w:rPr>
          <w:rFonts w:hint="eastAsia"/>
          <w:b/>
        </w:rPr>
        <w:t>的</w:t>
      </w:r>
      <w:r>
        <w:rPr>
          <w:b/>
        </w:rPr>
        <w:t xml:space="preserve">LLM-VLM </w:t>
      </w:r>
      <w:r>
        <w:rPr>
          <w:b/>
        </w:rPr>
        <w:t>协同</w:t>
      </w:r>
      <w:r w:rsidR="00385179">
        <w:rPr>
          <w:rFonts w:hint="eastAsia"/>
          <w:b/>
        </w:rPr>
        <w:t>视频</w:t>
      </w:r>
      <w:r>
        <w:rPr>
          <w:b/>
        </w:rPr>
        <w:t>推理方法</w:t>
      </w:r>
      <w:r w:rsidR="00385179">
        <w:rPr>
          <w:rFonts w:hint="eastAsia"/>
          <w:b/>
        </w:rPr>
        <w:t>（</w:t>
      </w:r>
      <w:proofErr w:type="spellStart"/>
      <w:r w:rsidR="00385179">
        <w:rPr>
          <w:rFonts w:hint="eastAsia"/>
          <w:b/>
        </w:rPr>
        <w:t>CLiViS</w:t>
      </w:r>
      <w:proofErr w:type="spellEnd"/>
      <w:r w:rsidR="00385179">
        <w:rPr>
          <w:rFonts w:hint="eastAsia"/>
          <w:b/>
        </w:rPr>
        <w:t>）</w:t>
      </w:r>
    </w:p>
    <w:p w14:paraId="46CFBA6B" w14:textId="77777777" w:rsidR="00BD6E77" w:rsidRDefault="00000000">
      <w:pPr>
        <w:pStyle w:val="af"/>
        <w:ind w:firstLine="480"/>
      </w:pPr>
      <w:proofErr w:type="spellStart"/>
      <w:r>
        <w:t>CLiViS</w:t>
      </w:r>
      <w:proofErr w:type="spellEnd"/>
      <w:r>
        <w:t xml:space="preserve"> </w:t>
      </w:r>
      <w:r>
        <w:t>面向第一视角长视频中的复杂视觉推理问题，重点解决关键物体或事件分散、视频视野受限、问题需要多步组合推理等情况。该方法将</w:t>
      </w:r>
      <w:r>
        <w:t xml:space="preserve"> LLM </w:t>
      </w:r>
      <w:r>
        <w:t>的高层规划能力与</w:t>
      </w:r>
      <w:r>
        <w:t xml:space="preserve"> VLM </w:t>
      </w:r>
      <w:r>
        <w:t>的开放世界视觉感知能力进行分工协同：</w:t>
      </w:r>
      <w:r>
        <w:t xml:space="preserve">LLM </w:t>
      </w:r>
      <w:r>
        <w:t>根据用户问题生成视觉检查子任务，</w:t>
      </w:r>
      <w:r>
        <w:t xml:space="preserve">VLM </w:t>
      </w:r>
      <w:r>
        <w:t>按</w:t>
      </w:r>
      <w:proofErr w:type="gramStart"/>
      <w:r>
        <w:t>子任务</w:t>
      </w:r>
      <w:proofErr w:type="gramEnd"/>
      <w:r>
        <w:t>定位对象、动作、关系和关键证据，推理过程中持续更新</w:t>
      </w:r>
      <w:r>
        <w:t xml:space="preserve"> Cognitive Map </w:t>
      </w:r>
      <w:r>
        <w:t>和</w:t>
      </w:r>
      <w:r>
        <w:t xml:space="preserve"> Evidence Memory</w:t>
      </w:r>
      <w:r>
        <w:t>。</w:t>
      </w:r>
      <w:r>
        <w:t xml:space="preserve">Cognitive Map </w:t>
      </w:r>
      <w:r>
        <w:t>由场景导航图和物体关系图组成，可以把时间片段、区域、目标、属性、空间关系和证据理由组织为可读、可更新的结构化中间状态。</w:t>
      </w:r>
    </w:p>
    <w:p w14:paraId="2A2F7B01" w14:textId="77777777" w:rsidR="00BD6E77" w:rsidRDefault="00000000">
      <w:pPr>
        <w:pStyle w:val="af"/>
        <w:ind w:firstLine="480"/>
      </w:pPr>
      <w:r>
        <w:t>在本项目中，该方法用于构建复杂事件动态认知图和</w:t>
      </w:r>
      <w:proofErr w:type="gramStart"/>
      <w:r>
        <w:t>可</w:t>
      </w:r>
      <w:proofErr w:type="gramEnd"/>
      <w:r>
        <w:t>解释推理链。系统输入包括视频片段、目标检测</w:t>
      </w:r>
      <w:r>
        <w:t>/</w:t>
      </w:r>
      <w:r>
        <w:t>分割结果、场景描述、用户查询和历史证据；输出包括事件节点、目标节点、行为节点、时空节点、证据节点及其关联边，并形成可回溯的推理路径。该方法主要对应复杂事件动态认知图构建、跨视频证据链可解释、多目标关系可解释性要素提取和流式可解释</w:t>
      </w:r>
      <w:proofErr w:type="gramStart"/>
      <w:r>
        <w:t>研</w:t>
      </w:r>
      <w:proofErr w:type="gramEnd"/>
      <w:r>
        <w:t>判输出等功能，支撑</w:t>
      </w:r>
      <w:r>
        <w:t>“</w:t>
      </w:r>
      <w:r>
        <w:t>实现</w:t>
      </w:r>
      <w:r>
        <w:t xml:space="preserve"> 4 </w:t>
      </w:r>
      <w:r>
        <w:t>类可解释性技术</w:t>
      </w:r>
      <w:r>
        <w:t>”“</w:t>
      </w:r>
      <w:r>
        <w:t>可解释要素不少于</w:t>
      </w:r>
      <w:r>
        <w:t xml:space="preserve"> 6 </w:t>
      </w:r>
      <w:r>
        <w:t>种</w:t>
      </w:r>
      <w:r>
        <w:t>”</w:t>
      </w:r>
      <w:r>
        <w:t>和</w:t>
      </w:r>
      <w:r>
        <w:t>“</w:t>
      </w:r>
      <w:r>
        <w:t>信息展示维度不少于</w:t>
      </w:r>
      <w:r>
        <w:t xml:space="preserve"> 7 </w:t>
      </w:r>
      <w:proofErr w:type="gramStart"/>
      <w:r>
        <w:t>个</w:t>
      </w:r>
      <w:proofErr w:type="gramEnd"/>
      <w:r>
        <w:t>”</w:t>
      </w:r>
      <w:r>
        <w:t>等测试指标。</w:t>
      </w:r>
    </w:p>
    <w:p w14:paraId="7A8EB0EC" w14:textId="30DDC69D" w:rsidR="00BD6E77" w:rsidRDefault="004B5FEC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4F0BE5D" wp14:editId="2E1F59A3">
            <wp:simplePos x="0" y="0"/>
            <wp:positionH relativeFrom="column">
              <wp:posOffset>0</wp:posOffset>
            </wp:positionH>
            <wp:positionV relativeFrom="paragraph">
              <wp:posOffset>196215</wp:posOffset>
            </wp:positionV>
            <wp:extent cx="5274310" cy="2720340"/>
            <wp:effectExtent l="0" t="0" r="2540" b="3810"/>
            <wp:wrapSquare wrapText="bothSides"/>
            <wp:docPr id="529386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264C96" w14:textId="6003AD05" w:rsidR="00BD6E77" w:rsidRDefault="00000000">
      <w:pPr>
        <w:spacing w:after="120" w:line="360" w:lineRule="auto"/>
        <w:jc w:val="center"/>
        <w:rPr>
          <w:sz w:val="21"/>
        </w:rPr>
      </w:pPr>
      <w:r>
        <w:rPr>
          <w:sz w:val="21"/>
        </w:rPr>
        <w:t>图</w:t>
      </w:r>
      <w:r>
        <w:rPr>
          <w:sz w:val="21"/>
        </w:rPr>
        <w:t xml:space="preserve"> 2-1 </w:t>
      </w:r>
      <w:r w:rsidR="00385179">
        <w:rPr>
          <w:rFonts w:hint="eastAsia"/>
          <w:sz w:val="21"/>
        </w:rPr>
        <w:t>基于</w:t>
      </w:r>
      <w:r>
        <w:rPr>
          <w:sz w:val="21"/>
        </w:rPr>
        <w:t>动态认知图</w:t>
      </w:r>
      <w:r w:rsidR="00385179">
        <w:rPr>
          <w:rFonts w:hint="eastAsia"/>
          <w:sz w:val="21"/>
        </w:rPr>
        <w:t>的</w:t>
      </w:r>
      <w:r>
        <w:rPr>
          <w:sz w:val="21"/>
        </w:rPr>
        <w:t xml:space="preserve">LLM-VLM </w:t>
      </w:r>
      <w:r>
        <w:rPr>
          <w:sz w:val="21"/>
        </w:rPr>
        <w:t>协同</w:t>
      </w:r>
      <w:r w:rsidR="00385179">
        <w:rPr>
          <w:rFonts w:hint="eastAsia"/>
          <w:sz w:val="21"/>
        </w:rPr>
        <w:t>视频</w:t>
      </w:r>
      <w:r>
        <w:rPr>
          <w:sz w:val="21"/>
        </w:rPr>
        <w:t>推理框架图</w:t>
      </w:r>
    </w:p>
    <w:p w14:paraId="4BC01B4A" w14:textId="394610EF" w:rsidR="00385179" w:rsidRDefault="00385179" w:rsidP="00385179">
      <w:pPr>
        <w:spacing w:line="360" w:lineRule="auto"/>
      </w:pPr>
      <w:r>
        <w:rPr>
          <w:rFonts w:hint="eastAsia"/>
          <w:b/>
        </w:rPr>
        <w:t>2</w:t>
      </w:r>
      <w:r>
        <w:rPr>
          <w:b/>
        </w:rPr>
        <w:t>）</w:t>
      </w:r>
      <w:r>
        <w:rPr>
          <w:rFonts w:hint="eastAsia"/>
          <w:b/>
        </w:rPr>
        <w:t>基于</w:t>
      </w:r>
      <w:r>
        <w:rPr>
          <w:rFonts w:hint="eastAsia"/>
          <w:b/>
        </w:rPr>
        <w:t>SAM</w:t>
      </w:r>
      <w:r>
        <w:rPr>
          <w:rFonts w:hint="eastAsia"/>
          <w:b/>
        </w:rPr>
        <w:t>的</w:t>
      </w:r>
      <w:r>
        <w:rPr>
          <w:b/>
        </w:rPr>
        <w:t>跨视角目标对应与分割方法</w:t>
      </w:r>
      <w:r>
        <w:rPr>
          <w:rFonts w:hint="eastAsia"/>
          <w:b/>
        </w:rPr>
        <w:t>（</w:t>
      </w:r>
      <w:r>
        <w:rPr>
          <w:b/>
        </w:rPr>
        <w:t>V²-SAM</w:t>
      </w:r>
      <w:r>
        <w:rPr>
          <w:rFonts w:hint="eastAsia"/>
          <w:b/>
        </w:rPr>
        <w:t>）</w:t>
      </w:r>
    </w:p>
    <w:p w14:paraId="23E3B16A" w14:textId="77777777" w:rsidR="00385179" w:rsidRDefault="00385179" w:rsidP="00385179">
      <w:pPr>
        <w:pStyle w:val="af"/>
        <w:ind w:firstLine="480"/>
      </w:pPr>
      <w:r>
        <w:t xml:space="preserve">V²-SAM </w:t>
      </w:r>
      <w:r>
        <w:t>面向跨视角目标对应与分割问题，尤其适用于给定一个视角中的目标掩码后，在另一视角中定位并分割同一目标。该方法把</w:t>
      </w:r>
      <w:r>
        <w:t xml:space="preserve"> SAM2 </w:t>
      </w:r>
      <w:r>
        <w:t>的提示式分割能力扩展到跨视角场景，分别通过</w:t>
      </w:r>
      <w:r>
        <w:t xml:space="preserve"> V²-Anchor </w:t>
      </w:r>
      <w:r>
        <w:t>生成</w:t>
      </w:r>
      <w:proofErr w:type="gramStart"/>
      <w:r>
        <w:t>几何锚点提示</w:t>
      </w:r>
      <w:proofErr w:type="gramEnd"/>
      <w:r>
        <w:t>，通过</w:t>
      </w:r>
      <w:r>
        <w:t xml:space="preserve"> V²-Visual </w:t>
      </w:r>
      <w:r>
        <w:t>生成外观视觉提示，再由</w:t>
      </w:r>
      <w:r>
        <w:t xml:space="preserve"> Anchor Expert</w:t>
      </w:r>
      <w:r>
        <w:t>、</w:t>
      </w:r>
      <w:r>
        <w:t xml:space="preserve">Visual Expert </w:t>
      </w:r>
      <w:r>
        <w:t>和</w:t>
      </w:r>
      <w:r>
        <w:t xml:space="preserve"> Fusion Expert </w:t>
      </w:r>
      <w:r>
        <w:t>形成候选掩码，最后利用循环一致性选择最可靠结果。</w:t>
      </w:r>
    </w:p>
    <w:p w14:paraId="7119E694" w14:textId="77777777" w:rsidR="00385179" w:rsidRDefault="00385179" w:rsidP="00385179">
      <w:pPr>
        <w:pStyle w:val="af"/>
        <w:ind w:firstLine="480"/>
      </w:pPr>
      <w:r>
        <w:t>在本项目中，</w:t>
      </w:r>
      <w:r>
        <w:t xml:space="preserve">V²-SAM </w:t>
      </w:r>
      <w:r>
        <w:t>用于跨视频目标匹配、跨视角目标</w:t>
      </w:r>
      <w:r>
        <w:t xml:space="preserve"> ID </w:t>
      </w:r>
      <w:r>
        <w:t>维护和目标分割证据生成。系统输入包括查询视角图像或视频帧、目标掩码、目标视角视频帧、</w:t>
      </w:r>
      <w:proofErr w:type="gramStart"/>
      <w:r>
        <w:t>跨帧特征和</w:t>
      </w:r>
      <w:proofErr w:type="gramEnd"/>
      <w:r>
        <w:t>候选区域；输出包括目标掩码、匹配点、候选区域、跨视角匹配置信度和可视化证据。该方法对应目标检测与分割、跨视频目标追踪与目标</w:t>
      </w:r>
      <w:r>
        <w:t xml:space="preserve"> ID </w:t>
      </w:r>
      <w:r>
        <w:t>持久化维护、跨视频目标关联关系图生成和跨视频证据链可解释功能。</w:t>
      </w:r>
    </w:p>
    <w:p w14:paraId="09AFA904" w14:textId="77777777" w:rsidR="00385179" w:rsidRDefault="00385179" w:rsidP="00385179">
      <w:pPr>
        <w:jc w:val="center"/>
      </w:pPr>
      <w:r>
        <w:rPr>
          <w:noProof/>
        </w:rPr>
        <w:lastRenderedPageBreak/>
        <w:drawing>
          <wp:inline distT="0" distB="0" distL="0" distR="0" wp14:anchorId="49069441" wp14:editId="1C726425">
            <wp:extent cx="5074920" cy="2456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622030650731(1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45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74EA" w14:textId="185E5D88" w:rsidR="00385179" w:rsidRPr="00385179" w:rsidRDefault="00385179" w:rsidP="00385179">
      <w:pPr>
        <w:spacing w:after="120" w:line="360" w:lineRule="auto"/>
        <w:jc w:val="center"/>
        <w:rPr>
          <w:sz w:val="21"/>
        </w:rPr>
      </w:pPr>
      <w:r>
        <w:rPr>
          <w:sz w:val="21"/>
        </w:rPr>
        <w:t>图</w:t>
      </w:r>
      <w:r>
        <w:rPr>
          <w:sz w:val="21"/>
        </w:rPr>
        <w:t xml:space="preserve"> 2-</w:t>
      </w:r>
      <w:r w:rsidR="008C0EC6">
        <w:rPr>
          <w:rFonts w:hint="eastAsia"/>
          <w:sz w:val="21"/>
        </w:rPr>
        <w:t>2</w:t>
      </w:r>
      <w:r>
        <w:rPr>
          <w:sz w:val="21"/>
        </w:rPr>
        <w:t xml:space="preserve"> </w:t>
      </w:r>
      <w:r>
        <w:rPr>
          <w:rFonts w:hint="eastAsia"/>
          <w:sz w:val="21"/>
        </w:rPr>
        <w:t>基于</w:t>
      </w:r>
      <w:r>
        <w:rPr>
          <w:rFonts w:hint="eastAsia"/>
          <w:sz w:val="21"/>
        </w:rPr>
        <w:t>SAM</w:t>
      </w:r>
      <w:r>
        <w:rPr>
          <w:rFonts w:hint="eastAsia"/>
          <w:sz w:val="21"/>
        </w:rPr>
        <w:t>的</w:t>
      </w:r>
      <w:r>
        <w:rPr>
          <w:sz w:val="21"/>
        </w:rPr>
        <w:t>跨视角目标对应与分割框架图</w:t>
      </w:r>
    </w:p>
    <w:p w14:paraId="16BC0EC6" w14:textId="77777777" w:rsidR="00385179" w:rsidRDefault="00385179" w:rsidP="00385179">
      <w:pPr>
        <w:spacing w:line="360" w:lineRule="auto"/>
        <w:rPr>
          <w:b/>
        </w:rPr>
      </w:pPr>
      <w:r>
        <w:rPr>
          <w:b/>
        </w:rPr>
        <w:t>3</w:t>
      </w:r>
      <w:r>
        <w:rPr>
          <w:b/>
        </w:rPr>
        <w:t>）多层级实体感知</w:t>
      </w:r>
      <w:r>
        <w:rPr>
          <w:rFonts w:hint="eastAsia"/>
          <w:b/>
        </w:rPr>
        <w:t>动态事件划分与</w:t>
      </w:r>
      <w:r>
        <w:rPr>
          <w:b/>
        </w:rPr>
        <w:t>记忆方法</w:t>
      </w:r>
      <w:r>
        <w:rPr>
          <w:rFonts w:hint="eastAsia"/>
          <w:b/>
        </w:rPr>
        <w:t>（</w:t>
      </w:r>
      <w:r>
        <w:rPr>
          <w:rFonts w:hint="eastAsia"/>
          <w:b/>
        </w:rPr>
        <w:t>MEMO</w:t>
      </w:r>
      <w:r>
        <w:rPr>
          <w:rFonts w:hint="eastAsia"/>
          <w:b/>
        </w:rPr>
        <w:t>）</w:t>
      </w:r>
    </w:p>
    <w:p w14:paraId="478F8CA2" w14:textId="77777777" w:rsidR="00385179" w:rsidRDefault="00385179" w:rsidP="00385179">
      <w:pPr>
        <w:pStyle w:val="af"/>
        <w:ind w:firstLine="480"/>
      </w:pPr>
      <w:r>
        <w:t xml:space="preserve">MEMO </w:t>
      </w:r>
      <w:r>
        <w:t>面向流式视频理解中的记忆建模问题，强调流式系统不能只扩大上下文长度，还需要把历史视频组织为可检索、可回放和</w:t>
      </w:r>
      <w:proofErr w:type="gramStart"/>
      <w:r>
        <w:t>可</w:t>
      </w:r>
      <w:proofErr w:type="gramEnd"/>
      <w:r>
        <w:t>精细推理的结构化记忆。该方法从全局语义、实体动态和空间结构三个层次感知视频变化，并据此进行在线时间分块；每个分块保存轻量索引和高分辨率视觉证据，查询到来时先根据问题召回相关记忆单元，再读取原始证据进行回答。</w:t>
      </w:r>
    </w:p>
    <w:p w14:paraId="6913005C" w14:textId="77777777" w:rsidR="00385179" w:rsidRDefault="00385179" w:rsidP="00385179">
      <w:pPr>
        <w:pStyle w:val="af"/>
        <w:ind w:firstLine="480"/>
      </w:pPr>
      <w:r>
        <w:t>在本项目中，</w:t>
      </w:r>
      <w:r>
        <w:t xml:space="preserve">MEMO </w:t>
      </w:r>
      <w:r>
        <w:t>用于超长视频事件阶段划分、关键片段定位和历史证据检索。系统输入包括流式视频帧、检测分割结果、实体状态、空间关系和查询文本；输出包括事件分块、全局摘要、实体记忆、空间关系记忆、轻量检索索引和高分辨率证据片段。该方法对应超长视频事件阶段划分与关键片段定位、事件发展脉络展现、复杂事件动态认知图生成性能测试和流式态势推理输出性能测试。</w:t>
      </w:r>
    </w:p>
    <w:p w14:paraId="1901BDA3" w14:textId="77777777" w:rsidR="00385179" w:rsidRDefault="00385179" w:rsidP="00385179">
      <w:pPr>
        <w:jc w:val="center"/>
      </w:pPr>
      <w:r>
        <w:rPr>
          <w:noProof/>
        </w:rPr>
        <w:lastRenderedPageBreak/>
        <w:drawing>
          <wp:inline distT="0" distB="0" distL="0" distR="0" wp14:anchorId="6C74CCFE" wp14:editId="57E90B5B">
            <wp:extent cx="5074920" cy="276813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622030424041(1)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6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17501" w14:textId="262FB6F5" w:rsidR="00385179" w:rsidRPr="00385179" w:rsidRDefault="00385179" w:rsidP="00385179">
      <w:pPr>
        <w:spacing w:after="120" w:line="36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2-3 </w:t>
      </w:r>
      <w:r>
        <w:rPr>
          <w:sz w:val="21"/>
        </w:rPr>
        <w:t>多层级实体感知</w:t>
      </w:r>
      <w:r>
        <w:rPr>
          <w:rFonts w:hint="eastAsia"/>
          <w:sz w:val="21"/>
        </w:rPr>
        <w:t>动态事件划分与</w:t>
      </w:r>
      <w:r>
        <w:rPr>
          <w:sz w:val="21"/>
        </w:rPr>
        <w:t>记忆框架图</w:t>
      </w:r>
    </w:p>
    <w:p w14:paraId="7FD5FA35" w14:textId="7CB579A4" w:rsidR="00BD6E77" w:rsidRDefault="00BB0D26">
      <w:pPr>
        <w:spacing w:line="360" w:lineRule="auto"/>
      </w:pPr>
      <w:r>
        <w:rPr>
          <w:rFonts w:hint="eastAsia"/>
          <w:b/>
        </w:rPr>
        <w:t>4</w:t>
      </w:r>
      <w:r w:rsidR="00385179">
        <w:rPr>
          <w:b/>
        </w:rPr>
        <w:t>）</w:t>
      </w:r>
      <w:r w:rsidR="00385179">
        <w:rPr>
          <w:rFonts w:hint="eastAsia"/>
          <w:b/>
        </w:rPr>
        <w:t>面向真</w:t>
      </w:r>
      <w:r w:rsidR="00385179">
        <w:rPr>
          <w:b/>
        </w:rPr>
        <w:t>实流式</w:t>
      </w:r>
      <w:r w:rsidR="00385179">
        <w:rPr>
          <w:rFonts w:hint="eastAsia"/>
          <w:b/>
        </w:rPr>
        <w:t>场景的</w:t>
      </w:r>
      <w:r w:rsidR="00385179">
        <w:rPr>
          <w:b/>
        </w:rPr>
        <w:t>视频理解评测协议</w:t>
      </w:r>
      <w:r w:rsidR="00385179">
        <w:rPr>
          <w:rFonts w:hint="eastAsia"/>
          <w:b/>
        </w:rPr>
        <w:t>（</w:t>
      </w:r>
      <w:proofErr w:type="spellStart"/>
      <w:r w:rsidR="00385179">
        <w:rPr>
          <w:rFonts w:hint="eastAsia"/>
          <w:b/>
        </w:rPr>
        <w:t>StreamingEval</w:t>
      </w:r>
      <w:proofErr w:type="spellEnd"/>
      <w:r w:rsidR="00385179">
        <w:rPr>
          <w:rFonts w:hint="eastAsia"/>
          <w:b/>
        </w:rPr>
        <w:t>）</w:t>
      </w:r>
    </w:p>
    <w:p w14:paraId="4EECC57B" w14:textId="7A2F269F" w:rsidR="00BD6E77" w:rsidRDefault="00000000">
      <w:pPr>
        <w:pStyle w:val="af"/>
        <w:ind w:firstLine="480"/>
      </w:pPr>
      <w:proofErr w:type="spellStart"/>
      <w:r>
        <w:t>StreamingEval</w:t>
      </w:r>
      <w:proofErr w:type="spellEnd"/>
      <w:r>
        <w:t xml:space="preserve"> </w:t>
      </w:r>
      <w:r>
        <w:t>主要提供真实流式视频理解评测协议，用于区分离线截断式评测和严格在线因果评测。该协议由</w:t>
      </w:r>
      <w:r>
        <w:t xml:space="preserve"> Frame Player</w:t>
      </w:r>
      <w:r>
        <w:t>、</w:t>
      </w:r>
      <w:r>
        <w:t xml:space="preserve">Memory Updater </w:t>
      </w:r>
      <w:r>
        <w:t>和</w:t>
      </w:r>
      <w:r>
        <w:t xml:space="preserve"> Responder </w:t>
      </w:r>
      <w:r>
        <w:t>三部分组成：</w:t>
      </w:r>
      <w:r>
        <w:t xml:space="preserve">Frame Player </w:t>
      </w:r>
      <w:proofErr w:type="gramStart"/>
      <w:r>
        <w:t>按帧播放</w:t>
      </w:r>
      <w:proofErr w:type="gramEnd"/>
      <w:r>
        <w:t>视频流，</w:t>
      </w:r>
      <w:r>
        <w:t xml:space="preserve">Memory Updater </w:t>
      </w:r>
      <w:r>
        <w:t>增量编码并维护固定容量记忆，</w:t>
      </w:r>
      <w:r>
        <w:t xml:space="preserve">Responder </w:t>
      </w:r>
      <w:r>
        <w:t>在查询到来时只能读取当前已经到达并处理过的信息。该设计可以同时评估准确率、吞吐、首</w:t>
      </w:r>
      <w:r>
        <w:t xml:space="preserve"> token </w:t>
      </w:r>
      <w:r>
        <w:t>延迟、显存占用和综合流式得分。</w:t>
      </w:r>
    </w:p>
    <w:p w14:paraId="6C60CDD5" w14:textId="77777777" w:rsidR="00BD6E77" w:rsidRDefault="00000000">
      <w:pPr>
        <w:pStyle w:val="af"/>
        <w:ind w:firstLine="480"/>
      </w:pPr>
      <w:r>
        <w:t>在本项目中，</w:t>
      </w:r>
      <w:proofErr w:type="spellStart"/>
      <w:r>
        <w:t>StreamingEval</w:t>
      </w:r>
      <w:proofErr w:type="spellEnd"/>
      <w:r>
        <w:t xml:space="preserve"> </w:t>
      </w:r>
      <w:r>
        <w:t>用于定义流式态势推理模块的在线测试方式。系统输入为连续视频流、查询触发时间、当前记忆状态和历史证据索引；输出为在线回答、证据引用、响应时间、首</w:t>
      </w:r>
      <w:r>
        <w:t xml:space="preserve"> token </w:t>
      </w:r>
      <w:r>
        <w:t>延迟、显存与内存占用等指标记录。该方法对应流式实时态势推理可解释</w:t>
      </w:r>
      <w:proofErr w:type="gramStart"/>
      <w:r>
        <w:t>研</w:t>
      </w:r>
      <w:proofErr w:type="gramEnd"/>
      <w:r>
        <w:t>判输出功能和流式实时态势推理输出性能测试，确保系统测试时</w:t>
      </w:r>
      <w:proofErr w:type="gramStart"/>
      <w:r>
        <w:t>不访问</w:t>
      </w:r>
      <w:proofErr w:type="gramEnd"/>
      <w:r>
        <w:t>未来帧、</w:t>
      </w:r>
      <w:proofErr w:type="gramStart"/>
      <w:r>
        <w:t>不</w:t>
      </w:r>
      <w:proofErr w:type="gramEnd"/>
      <w:r>
        <w:t>离线重算完整视频。</w:t>
      </w:r>
    </w:p>
    <w:p w14:paraId="58C54F86" w14:textId="77777777" w:rsidR="00BD6E7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1BE43D" wp14:editId="100FE722">
            <wp:extent cx="5074920" cy="362413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20260622030624539(1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62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BE4B" w14:textId="36016329" w:rsidR="00BD6E77" w:rsidRDefault="00000000">
      <w:pPr>
        <w:spacing w:after="120" w:line="360" w:lineRule="auto"/>
        <w:jc w:val="center"/>
      </w:pPr>
      <w:r>
        <w:rPr>
          <w:sz w:val="21"/>
        </w:rPr>
        <w:t>图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4</w:t>
      </w:r>
      <w:r w:rsidR="00385179">
        <w:rPr>
          <w:rFonts w:hint="eastAsia"/>
          <w:sz w:val="21"/>
        </w:rPr>
        <w:t xml:space="preserve"> </w:t>
      </w:r>
      <w:r w:rsidR="00385179">
        <w:rPr>
          <w:rFonts w:hint="eastAsia"/>
          <w:sz w:val="21"/>
        </w:rPr>
        <w:t>面向真实</w:t>
      </w:r>
      <w:r>
        <w:rPr>
          <w:sz w:val="21"/>
        </w:rPr>
        <w:t>流式</w:t>
      </w:r>
      <w:r w:rsidR="00385179">
        <w:rPr>
          <w:rFonts w:hint="eastAsia"/>
          <w:sz w:val="21"/>
        </w:rPr>
        <w:t>场景的</w:t>
      </w:r>
      <w:r>
        <w:rPr>
          <w:sz w:val="21"/>
        </w:rPr>
        <w:t>视频理解评测框架图</w:t>
      </w:r>
    </w:p>
    <w:p w14:paraId="45A0198C" w14:textId="77777777" w:rsidR="00BD6E77" w:rsidRDefault="00000000">
      <w:pPr>
        <w:pStyle w:val="31"/>
        <w:spacing w:before="156"/>
      </w:pPr>
      <w:r>
        <w:rPr>
          <w:sz w:val="26"/>
        </w:rPr>
        <w:t>数据集描述</w:t>
      </w:r>
    </w:p>
    <w:p w14:paraId="2A00DACA" w14:textId="77777777" w:rsidR="00BD6E77" w:rsidRDefault="00000000">
      <w:pPr>
        <w:pStyle w:val="af"/>
        <w:ind w:firstLine="480"/>
      </w:pPr>
      <w:r>
        <w:t>本项目数据</w:t>
      </w:r>
      <w:proofErr w:type="gramStart"/>
      <w:r>
        <w:t>集分为</w:t>
      </w:r>
      <w:proofErr w:type="gramEnd"/>
      <w:r>
        <w:t>项目测试数据集和外部公开基准两类。项目测试数据</w:t>
      </w:r>
      <w:proofErr w:type="gramStart"/>
      <w:r>
        <w:t>集用于</w:t>
      </w:r>
      <w:proofErr w:type="gramEnd"/>
      <w:r>
        <w:t>系统功能、性能和验收测试，外部公开基准用于支撑视频目标解析、跨视角匹配、流式推理和问答评测。以下</w:t>
      </w:r>
      <w:proofErr w:type="gramStart"/>
      <w:r>
        <w:t>按数据</w:t>
      </w:r>
      <w:proofErr w:type="gramEnd"/>
      <w:r>
        <w:t>集逐项说明，避免将不同来源、不同任务类型的数据混为一张总表。</w:t>
      </w:r>
    </w:p>
    <w:p w14:paraId="7D259091" w14:textId="2DB083A3" w:rsidR="00BD6E77" w:rsidRDefault="00BB0D26" w:rsidP="00BB0D26">
      <w:pPr>
        <w:spacing w:line="360" w:lineRule="auto"/>
      </w:pPr>
      <w:r>
        <w:rPr>
          <w:rFonts w:hint="eastAsia"/>
          <w:b/>
        </w:rPr>
        <w:t>1</w:t>
      </w:r>
      <w:r w:rsidR="008C0EC6">
        <w:rPr>
          <w:b/>
        </w:rPr>
        <w:t>）</w:t>
      </w:r>
      <w:proofErr w:type="spellStart"/>
      <w:r w:rsidR="008C0EC6">
        <w:rPr>
          <w:b/>
        </w:rPr>
        <w:t>EgoCross</w:t>
      </w:r>
      <w:proofErr w:type="spellEnd"/>
      <w:r w:rsidR="008C0EC6">
        <w:rPr>
          <w:b/>
        </w:rPr>
        <w:t xml:space="preserve"> </w:t>
      </w:r>
      <w:r w:rsidR="008C0EC6">
        <w:rPr>
          <w:b/>
        </w:rPr>
        <w:t>数据集</w:t>
      </w:r>
    </w:p>
    <w:p w14:paraId="2527F96C" w14:textId="77777777" w:rsidR="00BD6E77" w:rsidRDefault="00000000">
      <w:pPr>
        <w:pStyle w:val="af"/>
        <w:ind w:firstLine="480"/>
      </w:pPr>
      <w:proofErr w:type="spellStart"/>
      <w:r>
        <w:t>EgoCross</w:t>
      </w:r>
      <w:proofErr w:type="spellEnd"/>
      <w:r>
        <w:t xml:space="preserve"> </w:t>
      </w:r>
      <w:r>
        <w:t>是跨域第一视角视频问答基准，覆盖手术、工业、极限运动和动物视角等领域。项目中不将其作为核心训练数据，而是用于评测</w:t>
      </w:r>
      <w:r>
        <w:t xml:space="preserve"> VLM </w:t>
      </w:r>
      <w:r>
        <w:t>标注模块在不同视觉分布、对象类型和动作模式下的泛化能力，并作为自动标注质量检查样例。</w:t>
      </w:r>
    </w:p>
    <w:p w14:paraId="099869B2" w14:textId="14C98249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1</w:t>
      </w:r>
      <w:r>
        <w:rPr>
          <w:sz w:val="21"/>
        </w:rPr>
        <w:t xml:space="preserve"> </w:t>
      </w:r>
      <w:proofErr w:type="spellStart"/>
      <w:r>
        <w:rPr>
          <w:sz w:val="21"/>
        </w:rPr>
        <w:t>EgoCross</w:t>
      </w:r>
      <w:proofErr w:type="spellEnd"/>
      <w:r>
        <w:rPr>
          <w:sz w:val="21"/>
        </w:rPr>
        <w:t xml:space="preserve"> </w:t>
      </w:r>
      <w:r>
        <w:rPr>
          <w:sz w:val="21"/>
        </w:rPr>
        <w:t>数据</w:t>
      </w:r>
      <w:proofErr w:type="gramStart"/>
      <w:r>
        <w:rPr>
          <w:sz w:val="21"/>
        </w:rPr>
        <w:t>集说明</w:t>
      </w:r>
      <w:proofErr w:type="gramEnd"/>
      <w:r>
        <w:rPr>
          <w:sz w:val="21"/>
        </w:rPr>
        <w:t>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00"/>
        <w:gridCol w:w="6290"/>
      </w:tblGrid>
      <w:tr w:rsidR="00BD6E77" w14:paraId="753A52D1" w14:textId="77777777">
        <w:trPr>
          <w:cantSplit/>
          <w:tblHeader/>
          <w:jc w:val="center"/>
        </w:trPr>
        <w:tc>
          <w:tcPr>
            <w:tcW w:w="2015" w:type="dxa"/>
            <w:shd w:val="clear" w:color="auto" w:fill="D9EAF7"/>
            <w:vAlign w:val="center"/>
          </w:tcPr>
          <w:p w14:paraId="371B93C0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38000E88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BD6E77" w14:paraId="5FFC7DF5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59880CD7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来源</w:t>
            </w:r>
          </w:p>
        </w:tc>
        <w:tc>
          <w:tcPr>
            <w:tcW w:w="6336" w:type="dxa"/>
            <w:vAlign w:val="center"/>
          </w:tcPr>
          <w:p w14:paraId="53618A1E" w14:textId="77777777" w:rsidR="00BD6E77" w:rsidRDefault="00000000">
            <w:pPr>
              <w:spacing w:line="264" w:lineRule="auto"/>
              <w:jc w:val="left"/>
            </w:pPr>
            <w:proofErr w:type="spellStart"/>
            <w:r>
              <w:rPr>
                <w:sz w:val="17"/>
              </w:rPr>
              <w:t>EgoCross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数据构建流程</w:t>
            </w:r>
          </w:p>
        </w:tc>
      </w:tr>
      <w:tr w:rsidR="00BD6E77" w14:paraId="0997C204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747910C5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规模</w:t>
            </w:r>
          </w:p>
        </w:tc>
        <w:tc>
          <w:tcPr>
            <w:tcW w:w="6336" w:type="dxa"/>
            <w:vAlign w:val="center"/>
          </w:tcPr>
          <w:p w14:paraId="63853D91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 xml:space="preserve">798 </w:t>
            </w:r>
            <w:r>
              <w:rPr>
                <w:sz w:val="17"/>
              </w:rPr>
              <w:t>段第一视角视频，</w:t>
            </w:r>
            <w:r>
              <w:rPr>
                <w:sz w:val="17"/>
              </w:rPr>
              <w:t xml:space="preserve">957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>问答对，</w:t>
            </w:r>
            <w:r>
              <w:rPr>
                <w:sz w:val="17"/>
              </w:rPr>
              <w:t xml:space="preserve">4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>领域，</w:t>
            </w:r>
            <w:r>
              <w:rPr>
                <w:sz w:val="17"/>
              </w:rPr>
              <w:t xml:space="preserve">15 </w:t>
            </w:r>
            <w:r>
              <w:rPr>
                <w:sz w:val="17"/>
              </w:rPr>
              <w:t>个子任务</w:t>
            </w:r>
          </w:p>
        </w:tc>
      </w:tr>
      <w:tr w:rsidR="00BD6E77" w14:paraId="3BE1DB58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1DFABADE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任务类型</w:t>
            </w:r>
          </w:p>
        </w:tc>
        <w:tc>
          <w:tcPr>
            <w:tcW w:w="6336" w:type="dxa"/>
            <w:vAlign w:val="center"/>
          </w:tcPr>
          <w:p w14:paraId="36DF9EF5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Identification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Localization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Prediction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Counting</w:t>
            </w:r>
            <w:r>
              <w:rPr>
                <w:sz w:val="17"/>
              </w:rPr>
              <w:t>；包含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CloseQA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OpenQA</w:t>
            </w:r>
            <w:proofErr w:type="spellEnd"/>
          </w:p>
        </w:tc>
      </w:tr>
      <w:tr w:rsidR="00BD6E77" w14:paraId="6410D367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62A89D9A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项目用途</w:t>
            </w:r>
          </w:p>
        </w:tc>
        <w:tc>
          <w:tcPr>
            <w:tcW w:w="6336" w:type="dxa"/>
            <w:vAlign w:val="center"/>
          </w:tcPr>
          <w:p w14:paraId="79B30697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GN-002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GN-003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XN-001</w:t>
            </w:r>
          </w:p>
        </w:tc>
      </w:tr>
    </w:tbl>
    <w:p w14:paraId="748AFCB1" w14:textId="6A6C538B" w:rsidR="00BD6E77" w:rsidRDefault="00BB0D26">
      <w:pPr>
        <w:spacing w:line="360" w:lineRule="auto"/>
      </w:pPr>
      <w:r>
        <w:rPr>
          <w:rFonts w:hint="eastAsia"/>
          <w:b/>
        </w:rPr>
        <w:lastRenderedPageBreak/>
        <w:t>2</w:t>
      </w:r>
      <w:r w:rsidR="008C0EC6">
        <w:rPr>
          <w:b/>
        </w:rPr>
        <w:t>）</w:t>
      </w:r>
      <w:proofErr w:type="spellStart"/>
      <w:r w:rsidR="008C0EC6">
        <w:rPr>
          <w:b/>
        </w:rPr>
        <w:t>StreamEQA</w:t>
      </w:r>
      <w:proofErr w:type="spellEnd"/>
      <w:r w:rsidR="008C0EC6">
        <w:rPr>
          <w:b/>
        </w:rPr>
        <w:t xml:space="preserve"> </w:t>
      </w:r>
      <w:r w:rsidR="008C0EC6">
        <w:rPr>
          <w:b/>
        </w:rPr>
        <w:t>数据集</w:t>
      </w:r>
    </w:p>
    <w:p w14:paraId="130D102F" w14:textId="77777777" w:rsidR="00BD6E77" w:rsidRDefault="00000000">
      <w:pPr>
        <w:pStyle w:val="af"/>
        <w:ind w:firstLine="480"/>
      </w:pPr>
      <w:proofErr w:type="spellStart"/>
      <w:r>
        <w:t>StreamEQA</w:t>
      </w:r>
      <w:proofErr w:type="spellEnd"/>
      <w:r>
        <w:t xml:space="preserve"> </w:t>
      </w:r>
      <w:proofErr w:type="gramStart"/>
      <w:r>
        <w:t>是具身流式</w:t>
      </w:r>
      <w:proofErr w:type="gramEnd"/>
      <w:r>
        <w:t>视频问答基准，围绕感知、交互、规划以及回溯、实时、前瞻六类能力组织问答。项目中将其作为流式问答和态势推理测试的主要参考，用于构造带精确时间戳的目标属性、行为、意图、阶段和趋势预测问题。</w:t>
      </w:r>
    </w:p>
    <w:p w14:paraId="7732948B" w14:textId="70943B54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2</w:t>
      </w:r>
      <w:r>
        <w:rPr>
          <w:sz w:val="21"/>
        </w:rPr>
        <w:t xml:space="preserve"> </w:t>
      </w:r>
      <w:proofErr w:type="spellStart"/>
      <w:r>
        <w:rPr>
          <w:sz w:val="21"/>
        </w:rPr>
        <w:t>StreamEQA</w:t>
      </w:r>
      <w:proofErr w:type="spellEnd"/>
      <w:r>
        <w:rPr>
          <w:sz w:val="21"/>
        </w:rPr>
        <w:t xml:space="preserve"> </w:t>
      </w:r>
      <w:r>
        <w:rPr>
          <w:sz w:val="21"/>
        </w:rPr>
        <w:t>数据</w:t>
      </w:r>
      <w:proofErr w:type="gramStart"/>
      <w:r>
        <w:rPr>
          <w:sz w:val="21"/>
        </w:rPr>
        <w:t>集说明</w:t>
      </w:r>
      <w:proofErr w:type="gramEnd"/>
      <w:r>
        <w:rPr>
          <w:sz w:val="21"/>
        </w:rPr>
        <w:t>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001"/>
        <w:gridCol w:w="6289"/>
      </w:tblGrid>
      <w:tr w:rsidR="00BD6E77" w14:paraId="4B9DFC51" w14:textId="77777777">
        <w:trPr>
          <w:cantSplit/>
          <w:tblHeader/>
          <w:jc w:val="center"/>
        </w:trPr>
        <w:tc>
          <w:tcPr>
            <w:tcW w:w="2015" w:type="dxa"/>
            <w:shd w:val="clear" w:color="auto" w:fill="D9EAF7"/>
            <w:vAlign w:val="center"/>
          </w:tcPr>
          <w:p w14:paraId="6A797E8C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6336" w:type="dxa"/>
            <w:shd w:val="clear" w:color="auto" w:fill="D9EAF7"/>
            <w:vAlign w:val="center"/>
          </w:tcPr>
          <w:p w14:paraId="51F8A9FC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内容</w:t>
            </w:r>
          </w:p>
        </w:tc>
      </w:tr>
      <w:tr w:rsidR="00BD6E77" w14:paraId="52943F1C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06E58C1E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来源</w:t>
            </w:r>
          </w:p>
        </w:tc>
        <w:tc>
          <w:tcPr>
            <w:tcW w:w="6336" w:type="dxa"/>
            <w:vAlign w:val="center"/>
          </w:tcPr>
          <w:p w14:paraId="2F3D0276" w14:textId="77777777" w:rsidR="00BD6E77" w:rsidRDefault="00000000">
            <w:pPr>
              <w:spacing w:line="264" w:lineRule="auto"/>
              <w:jc w:val="left"/>
            </w:pPr>
            <w:proofErr w:type="spellStart"/>
            <w:r>
              <w:rPr>
                <w:sz w:val="17"/>
              </w:rPr>
              <w:t>StreamEQA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数据构建流程</w:t>
            </w:r>
          </w:p>
        </w:tc>
      </w:tr>
      <w:tr w:rsidR="00BD6E77" w14:paraId="200FE768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1C45F1A3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规模</w:t>
            </w:r>
          </w:p>
        </w:tc>
        <w:tc>
          <w:tcPr>
            <w:tcW w:w="6336" w:type="dxa"/>
            <w:vAlign w:val="center"/>
          </w:tcPr>
          <w:p w14:paraId="4253B33C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 xml:space="preserve">156 </w:t>
            </w:r>
            <w:proofErr w:type="gramStart"/>
            <w:r>
              <w:rPr>
                <w:sz w:val="17"/>
              </w:rPr>
              <w:t>段独立长</w:t>
            </w:r>
            <w:proofErr w:type="gramEnd"/>
            <w:r>
              <w:rPr>
                <w:sz w:val="17"/>
              </w:rPr>
              <w:t>视频，约</w:t>
            </w:r>
            <w:r>
              <w:rPr>
                <w:sz w:val="17"/>
              </w:rPr>
              <w:t xml:space="preserve"> 21K </w:t>
            </w:r>
            <w:proofErr w:type="gramStart"/>
            <w:r>
              <w:rPr>
                <w:sz w:val="17"/>
              </w:rPr>
              <w:t>个</w:t>
            </w:r>
            <w:proofErr w:type="gramEnd"/>
            <w:r>
              <w:rPr>
                <w:sz w:val="17"/>
              </w:rPr>
              <w:t>带时间戳问答对，</w:t>
            </w:r>
            <w:r>
              <w:rPr>
                <w:sz w:val="17"/>
              </w:rPr>
              <w:t xml:space="preserve">42 </w:t>
            </w:r>
            <w:r>
              <w:rPr>
                <w:sz w:val="17"/>
              </w:rPr>
              <w:t>类任务</w:t>
            </w:r>
          </w:p>
        </w:tc>
      </w:tr>
      <w:tr w:rsidR="00BD6E77" w14:paraId="02A59483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1D2D35C2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任务类型</w:t>
            </w:r>
          </w:p>
        </w:tc>
        <w:tc>
          <w:tcPr>
            <w:tcW w:w="6336" w:type="dxa"/>
            <w:vAlign w:val="center"/>
          </w:tcPr>
          <w:p w14:paraId="6A74170F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感知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交互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规划</w:t>
            </w:r>
            <w:r>
              <w:rPr>
                <w:sz w:val="17"/>
              </w:rPr>
              <w:t xml:space="preserve"> × </w:t>
            </w:r>
            <w:r>
              <w:rPr>
                <w:sz w:val="17"/>
              </w:rPr>
              <w:t>回溯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实时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前瞻</w:t>
            </w:r>
          </w:p>
        </w:tc>
      </w:tr>
      <w:tr w:rsidR="00BD6E77" w14:paraId="016F1F3E" w14:textId="77777777">
        <w:trPr>
          <w:cantSplit/>
          <w:jc w:val="center"/>
        </w:trPr>
        <w:tc>
          <w:tcPr>
            <w:tcW w:w="2015" w:type="dxa"/>
            <w:vAlign w:val="center"/>
          </w:tcPr>
          <w:p w14:paraId="253F14F2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项目用途</w:t>
            </w:r>
          </w:p>
        </w:tc>
        <w:tc>
          <w:tcPr>
            <w:tcW w:w="6336" w:type="dxa"/>
            <w:vAlign w:val="center"/>
          </w:tcPr>
          <w:p w14:paraId="001359F8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支撑</w:t>
            </w:r>
            <w:r>
              <w:rPr>
                <w:sz w:val="17"/>
              </w:rPr>
              <w:t xml:space="preserve"> GN-020~GN-026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XN-005</w:t>
            </w:r>
          </w:p>
        </w:tc>
      </w:tr>
    </w:tbl>
    <w:p w14:paraId="38205ECF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测试环境</w:t>
      </w:r>
    </w:p>
    <w:p w14:paraId="4CE20B08" w14:textId="77777777" w:rsidR="00BD6E77" w:rsidRDefault="00000000">
      <w:pPr>
        <w:pStyle w:val="af"/>
        <w:ind w:firstLine="480"/>
      </w:pPr>
      <w:r>
        <w:t>系统采用</w:t>
      </w:r>
      <w:r>
        <w:t xml:space="preserve"> B/S </w:t>
      </w:r>
      <w:r>
        <w:t>架构并结合后台模型推理服务部署。测试环境由一台主测试服务器、一台测试客户端、数据库服务、图谱服务、缓存队列和视频文件存储组成，所有服务通过局域网互联。主测试服务器负责部署视频分析算法、模型推理服务、数据库、图谱服务和</w:t>
      </w:r>
      <w:r>
        <w:t xml:space="preserve"> Web </w:t>
      </w:r>
      <w:r>
        <w:t>后端服务；测试客户端负责访问系统</w:t>
      </w:r>
      <w:r>
        <w:t xml:space="preserve"> Web </w:t>
      </w:r>
      <w:r>
        <w:t>界面、执行功能测试、查看图谱和证据链展示结果。</w:t>
      </w:r>
    </w:p>
    <w:p w14:paraId="16CE17F6" w14:textId="77777777" w:rsidR="00BD6E77" w:rsidRDefault="00000000">
      <w:pPr>
        <w:jc w:val="center"/>
      </w:pPr>
      <w:r>
        <w:rPr>
          <w:noProof/>
        </w:rPr>
        <w:drawing>
          <wp:inline distT="0" distB="0" distL="0" distR="0" wp14:anchorId="28E318AC" wp14:editId="2B364EF5">
            <wp:extent cx="5074920" cy="275495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work_topolog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75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9FAFA" w14:textId="77777777" w:rsidR="00BD6E77" w:rsidRDefault="00000000">
      <w:pPr>
        <w:spacing w:after="120" w:line="360" w:lineRule="auto"/>
        <w:jc w:val="center"/>
        <w:rPr>
          <w:sz w:val="21"/>
        </w:rPr>
      </w:pPr>
      <w:r>
        <w:rPr>
          <w:sz w:val="21"/>
        </w:rPr>
        <w:t>图</w:t>
      </w:r>
      <w:r>
        <w:rPr>
          <w:sz w:val="21"/>
        </w:rPr>
        <w:t xml:space="preserve"> 2-7 </w:t>
      </w:r>
      <w:r>
        <w:rPr>
          <w:sz w:val="21"/>
        </w:rPr>
        <w:t>测试环境网络拓扑图</w:t>
      </w:r>
    </w:p>
    <w:p w14:paraId="3EA4DE92" w14:textId="77777777" w:rsidR="00BB0D26" w:rsidRDefault="00BB0D26">
      <w:pPr>
        <w:spacing w:after="120" w:line="360" w:lineRule="auto"/>
        <w:jc w:val="center"/>
        <w:rPr>
          <w:sz w:val="21"/>
        </w:rPr>
      </w:pPr>
    </w:p>
    <w:p w14:paraId="25A9D878" w14:textId="77777777" w:rsidR="00BB0D26" w:rsidRDefault="00BB0D26">
      <w:pPr>
        <w:spacing w:after="120" w:line="360" w:lineRule="auto"/>
        <w:jc w:val="center"/>
        <w:rPr>
          <w:sz w:val="21"/>
        </w:rPr>
      </w:pPr>
    </w:p>
    <w:p w14:paraId="26379EB7" w14:textId="77777777" w:rsidR="00BB0D26" w:rsidRDefault="00BB0D26">
      <w:pPr>
        <w:spacing w:after="120" w:line="360" w:lineRule="auto"/>
        <w:jc w:val="center"/>
      </w:pPr>
    </w:p>
    <w:p w14:paraId="119E3505" w14:textId="4BCC93D0" w:rsidR="00BD6E77" w:rsidRDefault="00000000">
      <w:pPr>
        <w:spacing w:after="120" w:line="360" w:lineRule="auto"/>
        <w:jc w:val="center"/>
      </w:pPr>
      <w:r>
        <w:rPr>
          <w:sz w:val="21"/>
        </w:rPr>
        <w:lastRenderedPageBreak/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3</w:t>
      </w:r>
      <w:r>
        <w:rPr>
          <w:sz w:val="21"/>
        </w:rPr>
        <w:t xml:space="preserve"> </w:t>
      </w:r>
      <w:r>
        <w:rPr>
          <w:sz w:val="21"/>
        </w:rPr>
        <w:t>测试硬件环境清单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46"/>
        <w:gridCol w:w="1285"/>
        <w:gridCol w:w="787"/>
        <w:gridCol w:w="3496"/>
        <w:gridCol w:w="2076"/>
      </w:tblGrid>
      <w:tr w:rsidR="00BD6E77" w14:paraId="5FAF4112" w14:textId="77777777">
        <w:trPr>
          <w:cantSplit/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7D64BF61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1296" w:type="dxa"/>
            <w:shd w:val="clear" w:color="auto" w:fill="D9EAF7"/>
            <w:vAlign w:val="center"/>
          </w:tcPr>
          <w:p w14:paraId="1D0EDFC8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名称</w:t>
            </w:r>
          </w:p>
        </w:tc>
        <w:tc>
          <w:tcPr>
            <w:tcW w:w="792" w:type="dxa"/>
            <w:shd w:val="clear" w:color="auto" w:fill="D9EAF7"/>
            <w:vAlign w:val="center"/>
          </w:tcPr>
          <w:p w14:paraId="5EABB2BA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数量</w:t>
            </w:r>
          </w:p>
        </w:tc>
        <w:tc>
          <w:tcPr>
            <w:tcW w:w="3528" w:type="dxa"/>
            <w:shd w:val="clear" w:color="auto" w:fill="D9EAF7"/>
            <w:vAlign w:val="center"/>
          </w:tcPr>
          <w:p w14:paraId="7BF476D0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型号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配置</w:t>
            </w:r>
          </w:p>
        </w:tc>
        <w:tc>
          <w:tcPr>
            <w:tcW w:w="2088" w:type="dxa"/>
            <w:shd w:val="clear" w:color="auto" w:fill="D9EAF7"/>
            <w:vAlign w:val="center"/>
          </w:tcPr>
          <w:p w14:paraId="6C7F0352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用途</w:t>
            </w:r>
          </w:p>
        </w:tc>
      </w:tr>
      <w:tr w:rsidR="00BD6E77" w14:paraId="46967929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160391C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1296" w:type="dxa"/>
            <w:vAlign w:val="center"/>
          </w:tcPr>
          <w:p w14:paraId="437BE4C0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主测试服务器</w:t>
            </w:r>
          </w:p>
        </w:tc>
        <w:tc>
          <w:tcPr>
            <w:tcW w:w="792" w:type="dxa"/>
            <w:vAlign w:val="center"/>
          </w:tcPr>
          <w:p w14:paraId="03038414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528" w:type="dxa"/>
            <w:vAlign w:val="center"/>
          </w:tcPr>
          <w:p w14:paraId="38EE9D14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CPU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Intel Xeon Gold 6338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 xml:space="preserve">32 </w:t>
            </w:r>
            <w:r>
              <w:rPr>
                <w:sz w:val="17"/>
              </w:rPr>
              <w:t>核</w:t>
            </w:r>
            <w:r>
              <w:rPr>
                <w:sz w:val="17"/>
              </w:rPr>
              <w:t xml:space="preserve"> 64 </w:t>
            </w:r>
            <w:r>
              <w:rPr>
                <w:sz w:val="17"/>
              </w:rPr>
              <w:t>线程</w:t>
            </w:r>
            <w:r>
              <w:rPr>
                <w:sz w:val="17"/>
              </w:rPr>
              <w:br/>
              <w:t>GPU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NVIDIA RTX A6000 48GB × 2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内存：</w:t>
            </w:r>
            <w:r>
              <w:rPr>
                <w:sz w:val="17"/>
              </w:rPr>
              <w:t>256GB DDR4 ECC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系统盘：</w:t>
            </w:r>
            <w:r>
              <w:rPr>
                <w:sz w:val="17"/>
              </w:rPr>
              <w:t xml:space="preserve">2TB </w:t>
            </w:r>
            <w:proofErr w:type="spellStart"/>
            <w:r>
              <w:rPr>
                <w:sz w:val="17"/>
              </w:rPr>
              <w:t>NVMe</w:t>
            </w:r>
            <w:proofErr w:type="spellEnd"/>
            <w:r>
              <w:rPr>
                <w:sz w:val="17"/>
              </w:rPr>
              <w:t xml:space="preserve"> SSD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数据盘：</w:t>
            </w:r>
            <w:r>
              <w:rPr>
                <w:sz w:val="17"/>
              </w:rPr>
              <w:t>16TB SATA HDD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高速缓存盘：</w:t>
            </w:r>
            <w:r>
              <w:rPr>
                <w:sz w:val="17"/>
              </w:rPr>
              <w:t xml:space="preserve">4TB </w:t>
            </w:r>
            <w:proofErr w:type="spellStart"/>
            <w:r>
              <w:rPr>
                <w:sz w:val="17"/>
              </w:rPr>
              <w:t>NVMe</w:t>
            </w:r>
            <w:proofErr w:type="spellEnd"/>
            <w:r>
              <w:rPr>
                <w:sz w:val="17"/>
              </w:rPr>
              <w:t xml:space="preserve"> SSD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网络：</w:t>
            </w:r>
            <w:r>
              <w:rPr>
                <w:sz w:val="17"/>
              </w:rPr>
              <w:t>10GbE</w:t>
            </w:r>
          </w:p>
        </w:tc>
        <w:tc>
          <w:tcPr>
            <w:tcW w:w="2088" w:type="dxa"/>
            <w:vAlign w:val="center"/>
          </w:tcPr>
          <w:p w14:paraId="350CC962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部署视频分析算法、模型推理服务、</w:t>
            </w:r>
            <w:r>
              <w:rPr>
                <w:sz w:val="17"/>
              </w:rPr>
              <w:t>MongoDB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Neo4j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</w:t>
            </w:r>
            <w:r>
              <w:rPr>
                <w:sz w:val="17"/>
              </w:rPr>
              <w:t>、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Web </w:t>
            </w:r>
            <w:r>
              <w:rPr>
                <w:sz w:val="17"/>
              </w:rPr>
              <w:t>后端服务</w:t>
            </w:r>
          </w:p>
        </w:tc>
      </w:tr>
      <w:tr w:rsidR="00BD6E77" w14:paraId="65F2956A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5B2FB74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1296" w:type="dxa"/>
            <w:vAlign w:val="center"/>
          </w:tcPr>
          <w:p w14:paraId="0E6557A7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测试客户端</w:t>
            </w:r>
          </w:p>
        </w:tc>
        <w:tc>
          <w:tcPr>
            <w:tcW w:w="792" w:type="dxa"/>
            <w:vAlign w:val="center"/>
          </w:tcPr>
          <w:p w14:paraId="60E05238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528" w:type="dxa"/>
            <w:vAlign w:val="center"/>
          </w:tcPr>
          <w:p w14:paraId="18BF2329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CPU</w:t>
            </w:r>
            <w:r>
              <w:rPr>
                <w:sz w:val="17"/>
              </w:rPr>
              <w:t>：</w:t>
            </w:r>
            <w:r>
              <w:rPr>
                <w:sz w:val="17"/>
              </w:rPr>
              <w:t>Intel Core i7-12700H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内存：</w:t>
            </w:r>
            <w:r>
              <w:rPr>
                <w:sz w:val="17"/>
              </w:rPr>
              <w:t>32GB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硬盘：</w:t>
            </w:r>
            <w:r>
              <w:rPr>
                <w:sz w:val="17"/>
              </w:rPr>
              <w:t xml:space="preserve">1TB </w:t>
            </w:r>
            <w:proofErr w:type="spellStart"/>
            <w:r>
              <w:rPr>
                <w:sz w:val="17"/>
              </w:rPr>
              <w:t>NVMe</w:t>
            </w:r>
            <w:proofErr w:type="spellEnd"/>
            <w:r>
              <w:rPr>
                <w:sz w:val="17"/>
              </w:rPr>
              <w:t xml:space="preserve"> SSD</w:t>
            </w:r>
            <w:r>
              <w:rPr>
                <w:sz w:val="17"/>
              </w:rPr>
              <w:br/>
            </w:r>
            <w:r>
              <w:rPr>
                <w:sz w:val="17"/>
              </w:rPr>
              <w:t>操作系统：</w:t>
            </w:r>
            <w:r>
              <w:rPr>
                <w:sz w:val="17"/>
              </w:rPr>
              <w:t>Windows 11</w:t>
            </w:r>
          </w:p>
        </w:tc>
        <w:tc>
          <w:tcPr>
            <w:tcW w:w="2088" w:type="dxa"/>
            <w:vAlign w:val="center"/>
          </w:tcPr>
          <w:p w14:paraId="77B49630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访问系统</w:t>
            </w:r>
            <w:r>
              <w:rPr>
                <w:sz w:val="17"/>
              </w:rPr>
              <w:t xml:space="preserve"> Web </w:t>
            </w:r>
            <w:r>
              <w:rPr>
                <w:sz w:val="17"/>
              </w:rPr>
              <w:t>界面，执行功能测试，查看关联图、动态认知图和证据</w:t>
            </w:r>
            <w:proofErr w:type="gramStart"/>
            <w:r>
              <w:rPr>
                <w:sz w:val="17"/>
              </w:rPr>
              <w:t>链结果</w:t>
            </w:r>
            <w:proofErr w:type="gramEnd"/>
          </w:p>
        </w:tc>
      </w:tr>
    </w:tbl>
    <w:p w14:paraId="265AE597" w14:textId="44D057A8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4</w:t>
      </w:r>
      <w:r>
        <w:rPr>
          <w:sz w:val="21"/>
        </w:rPr>
        <w:t xml:space="preserve"> </w:t>
      </w:r>
      <w:r>
        <w:rPr>
          <w:sz w:val="21"/>
        </w:rPr>
        <w:t>测试软件环境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45"/>
        <w:gridCol w:w="1719"/>
        <w:gridCol w:w="1716"/>
        <w:gridCol w:w="4210"/>
      </w:tblGrid>
      <w:tr w:rsidR="00BD6E77" w14:paraId="4176FC1C" w14:textId="77777777">
        <w:trPr>
          <w:cantSplit/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0826A2C8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6"/>
              </w:rPr>
              <w:t>序号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4D3F8CBA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6"/>
              </w:rPr>
              <w:t>名称</w:t>
            </w:r>
          </w:p>
        </w:tc>
        <w:tc>
          <w:tcPr>
            <w:tcW w:w="1728" w:type="dxa"/>
            <w:shd w:val="clear" w:color="auto" w:fill="D9EAF7"/>
            <w:vAlign w:val="center"/>
          </w:tcPr>
          <w:p w14:paraId="1A068CA5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6"/>
              </w:rPr>
              <w:t>版本标识（最低）</w:t>
            </w:r>
          </w:p>
        </w:tc>
        <w:tc>
          <w:tcPr>
            <w:tcW w:w="4248" w:type="dxa"/>
            <w:shd w:val="clear" w:color="auto" w:fill="D9EAF7"/>
            <w:vAlign w:val="center"/>
          </w:tcPr>
          <w:p w14:paraId="084E5DF4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6"/>
              </w:rPr>
              <w:t>用途</w:t>
            </w:r>
          </w:p>
        </w:tc>
      </w:tr>
      <w:tr w:rsidR="00BD6E77" w14:paraId="3BEBCE0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0CB286E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1728" w:type="dxa"/>
            <w:vAlign w:val="center"/>
          </w:tcPr>
          <w:p w14:paraId="37EF1A40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Ubuntu</w:t>
            </w:r>
          </w:p>
        </w:tc>
        <w:tc>
          <w:tcPr>
            <w:tcW w:w="1728" w:type="dxa"/>
            <w:vAlign w:val="center"/>
          </w:tcPr>
          <w:p w14:paraId="6ACECF28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22.04 LTS</w:t>
            </w:r>
          </w:p>
        </w:tc>
        <w:tc>
          <w:tcPr>
            <w:tcW w:w="4248" w:type="dxa"/>
            <w:vAlign w:val="center"/>
          </w:tcPr>
          <w:p w14:paraId="1AEE1D6E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服务器操作系统，用于部署模型服务和数据库服务</w:t>
            </w:r>
          </w:p>
        </w:tc>
      </w:tr>
      <w:tr w:rsidR="00BD6E77" w14:paraId="313339C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04B4D1D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1728" w:type="dxa"/>
            <w:vAlign w:val="center"/>
          </w:tcPr>
          <w:p w14:paraId="43DA2D53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NVIDIA Driver</w:t>
            </w:r>
          </w:p>
        </w:tc>
        <w:tc>
          <w:tcPr>
            <w:tcW w:w="1728" w:type="dxa"/>
            <w:vAlign w:val="center"/>
          </w:tcPr>
          <w:p w14:paraId="24099030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 xml:space="preserve">535 </w:t>
            </w:r>
            <w:r>
              <w:rPr>
                <w:sz w:val="16"/>
              </w:rPr>
              <w:t>或以上</w:t>
            </w:r>
          </w:p>
        </w:tc>
        <w:tc>
          <w:tcPr>
            <w:tcW w:w="4248" w:type="dxa"/>
            <w:vAlign w:val="center"/>
          </w:tcPr>
          <w:p w14:paraId="1DED3C69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 xml:space="preserve">GPU </w:t>
            </w:r>
            <w:r>
              <w:rPr>
                <w:sz w:val="16"/>
              </w:rPr>
              <w:t>驱动，支持</w:t>
            </w:r>
            <w:r>
              <w:rPr>
                <w:sz w:val="16"/>
              </w:rPr>
              <w:t xml:space="preserve"> A6000 </w:t>
            </w:r>
            <w:r>
              <w:rPr>
                <w:sz w:val="16"/>
              </w:rPr>
              <w:t>推理运行</w:t>
            </w:r>
          </w:p>
        </w:tc>
      </w:tr>
      <w:tr w:rsidR="00BD6E77" w14:paraId="5CA8628B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53B37AB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1728" w:type="dxa"/>
            <w:vAlign w:val="center"/>
          </w:tcPr>
          <w:p w14:paraId="1BD36873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CUDA</w:t>
            </w:r>
          </w:p>
        </w:tc>
        <w:tc>
          <w:tcPr>
            <w:tcW w:w="1728" w:type="dxa"/>
            <w:vAlign w:val="center"/>
          </w:tcPr>
          <w:p w14:paraId="185AC8A4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12.1</w:t>
            </w:r>
          </w:p>
        </w:tc>
        <w:tc>
          <w:tcPr>
            <w:tcW w:w="4248" w:type="dxa"/>
            <w:vAlign w:val="center"/>
          </w:tcPr>
          <w:p w14:paraId="6DCFEC47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深度学习推理与加速计算环境</w:t>
            </w:r>
          </w:p>
        </w:tc>
      </w:tr>
      <w:tr w:rsidR="00BD6E77" w14:paraId="6E43D24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42D946FD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1728" w:type="dxa"/>
            <w:vAlign w:val="center"/>
          </w:tcPr>
          <w:p w14:paraId="24851F3E" w14:textId="77777777" w:rsidR="00BD6E77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6"/>
              </w:rPr>
              <w:t>cuDNN</w:t>
            </w:r>
            <w:proofErr w:type="spellEnd"/>
          </w:p>
        </w:tc>
        <w:tc>
          <w:tcPr>
            <w:tcW w:w="1728" w:type="dxa"/>
            <w:vAlign w:val="center"/>
          </w:tcPr>
          <w:p w14:paraId="220C645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w="4248" w:type="dxa"/>
            <w:vAlign w:val="center"/>
          </w:tcPr>
          <w:p w14:paraId="507331A1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神经网络推理加速库</w:t>
            </w:r>
          </w:p>
        </w:tc>
      </w:tr>
      <w:tr w:rsidR="00BD6E77" w14:paraId="51E7561C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AE6604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1728" w:type="dxa"/>
            <w:vAlign w:val="center"/>
          </w:tcPr>
          <w:p w14:paraId="330975DD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Python</w:t>
            </w:r>
          </w:p>
        </w:tc>
        <w:tc>
          <w:tcPr>
            <w:tcW w:w="1728" w:type="dxa"/>
            <w:vAlign w:val="center"/>
          </w:tcPr>
          <w:p w14:paraId="0CFB7DD9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3.10</w:t>
            </w:r>
          </w:p>
        </w:tc>
        <w:tc>
          <w:tcPr>
            <w:tcW w:w="4248" w:type="dxa"/>
            <w:vAlign w:val="center"/>
          </w:tcPr>
          <w:p w14:paraId="2717AA27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算法服务、数据处理和评测脚本运行环境</w:t>
            </w:r>
          </w:p>
        </w:tc>
      </w:tr>
      <w:tr w:rsidR="00BD6E77" w14:paraId="2DCD8B30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2DF5600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1728" w:type="dxa"/>
            <w:vAlign w:val="center"/>
          </w:tcPr>
          <w:p w14:paraId="3CF31212" w14:textId="77777777" w:rsidR="00BD6E77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6"/>
              </w:rPr>
              <w:t>PyTorch</w:t>
            </w:r>
            <w:proofErr w:type="spellEnd"/>
          </w:p>
        </w:tc>
        <w:tc>
          <w:tcPr>
            <w:tcW w:w="1728" w:type="dxa"/>
            <w:vAlign w:val="center"/>
          </w:tcPr>
          <w:p w14:paraId="54090EBC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2.2</w:t>
            </w:r>
          </w:p>
        </w:tc>
        <w:tc>
          <w:tcPr>
            <w:tcW w:w="4248" w:type="dxa"/>
            <w:vAlign w:val="center"/>
          </w:tcPr>
          <w:p w14:paraId="7A872619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视频理解、分割、推理模型运行框架</w:t>
            </w:r>
          </w:p>
        </w:tc>
      </w:tr>
      <w:tr w:rsidR="00BD6E77" w14:paraId="6478E393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41617EE3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1728" w:type="dxa"/>
            <w:vAlign w:val="center"/>
          </w:tcPr>
          <w:p w14:paraId="544DAB1F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Docker</w:t>
            </w:r>
          </w:p>
        </w:tc>
        <w:tc>
          <w:tcPr>
            <w:tcW w:w="1728" w:type="dxa"/>
            <w:vAlign w:val="center"/>
          </w:tcPr>
          <w:p w14:paraId="42AAAA3D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24.0</w:t>
            </w:r>
          </w:p>
        </w:tc>
        <w:tc>
          <w:tcPr>
            <w:tcW w:w="4248" w:type="dxa"/>
            <w:vAlign w:val="center"/>
          </w:tcPr>
          <w:p w14:paraId="2851C82B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容器</w:t>
            </w:r>
            <w:proofErr w:type="gramStart"/>
            <w:r>
              <w:rPr>
                <w:sz w:val="16"/>
              </w:rPr>
              <w:t>化部署</w:t>
            </w:r>
            <w:proofErr w:type="gramEnd"/>
            <w:r>
              <w:rPr>
                <w:sz w:val="16"/>
              </w:rPr>
              <w:t>与服务隔离</w:t>
            </w:r>
          </w:p>
        </w:tc>
      </w:tr>
      <w:tr w:rsidR="00BD6E77" w14:paraId="2FA49915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0CBF62F6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1728" w:type="dxa"/>
            <w:vAlign w:val="center"/>
          </w:tcPr>
          <w:p w14:paraId="254421B4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Conda</w:t>
            </w:r>
          </w:p>
        </w:tc>
        <w:tc>
          <w:tcPr>
            <w:tcW w:w="1728" w:type="dxa"/>
            <w:vAlign w:val="center"/>
          </w:tcPr>
          <w:p w14:paraId="41CDC1EB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4248" w:type="dxa"/>
            <w:vAlign w:val="center"/>
          </w:tcPr>
          <w:p w14:paraId="0D9531CF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 xml:space="preserve">Python </w:t>
            </w:r>
            <w:r>
              <w:rPr>
                <w:sz w:val="16"/>
              </w:rPr>
              <w:t>环境管理</w:t>
            </w:r>
          </w:p>
        </w:tc>
      </w:tr>
      <w:tr w:rsidR="00BD6E77" w14:paraId="52E27315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8918E06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1728" w:type="dxa"/>
            <w:vAlign w:val="center"/>
          </w:tcPr>
          <w:p w14:paraId="63025C63" w14:textId="77777777" w:rsidR="00BD6E77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6"/>
              </w:rPr>
              <w:t>FastAPI</w:t>
            </w:r>
            <w:proofErr w:type="spellEnd"/>
          </w:p>
        </w:tc>
        <w:tc>
          <w:tcPr>
            <w:tcW w:w="1728" w:type="dxa"/>
            <w:vAlign w:val="center"/>
          </w:tcPr>
          <w:p w14:paraId="6C9F247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 xml:space="preserve">0.110 </w:t>
            </w:r>
            <w:r>
              <w:rPr>
                <w:sz w:val="16"/>
              </w:rPr>
              <w:t>或以上</w:t>
            </w:r>
          </w:p>
        </w:tc>
        <w:tc>
          <w:tcPr>
            <w:tcW w:w="4248" w:type="dxa"/>
            <w:vAlign w:val="center"/>
          </w:tcPr>
          <w:p w14:paraId="3047F082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模型推理接口与后端</w:t>
            </w:r>
            <w:r>
              <w:rPr>
                <w:sz w:val="16"/>
              </w:rPr>
              <w:t xml:space="preserve"> API </w:t>
            </w:r>
            <w:r>
              <w:rPr>
                <w:sz w:val="16"/>
              </w:rPr>
              <w:t>服务</w:t>
            </w:r>
          </w:p>
        </w:tc>
      </w:tr>
      <w:tr w:rsidR="00BD6E77" w14:paraId="5578E832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465CDE3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1728" w:type="dxa"/>
            <w:vAlign w:val="center"/>
          </w:tcPr>
          <w:p w14:paraId="60984E76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Vue.js</w:t>
            </w:r>
          </w:p>
        </w:tc>
        <w:tc>
          <w:tcPr>
            <w:tcW w:w="1728" w:type="dxa"/>
            <w:vAlign w:val="center"/>
          </w:tcPr>
          <w:p w14:paraId="4E06EC45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4248" w:type="dxa"/>
            <w:vAlign w:val="center"/>
          </w:tcPr>
          <w:p w14:paraId="7AA2E004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前端可视化界面框架</w:t>
            </w:r>
          </w:p>
        </w:tc>
      </w:tr>
      <w:tr w:rsidR="00BD6E77" w14:paraId="56141EF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A70B1FD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1728" w:type="dxa"/>
            <w:vAlign w:val="center"/>
          </w:tcPr>
          <w:p w14:paraId="7068F8FF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NGINX</w:t>
            </w:r>
          </w:p>
        </w:tc>
        <w:tc>
          <w:tcPr>
            <w:tcW w:w="1728" w:type="dxa"/>
            <w:vAlign w:val="center"/>
          </w:tcPr>
          <w:p w14:paraId="0625306C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 xml:space="preserve">1.24 </w:t>
            </w:r>
            <w:r>
              <w:rPr>
                <w:sz w:val="16"/>
              </w:rPr>
              <w:t>或以上</w:t>
            </w:r>
          </w:p>
        </w:tc>
        <w:tc>
          <w:tcPr>
            <w:tcW w:w="4248" w:type="dxa"/>
            <w:vAlign w:val="center"/>
          </w:tcPr>
          <w:p w14:paraId="5BBF545B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反向代理、静态资源服务与访问入口</w:t>
            </w:r>
          </w:p>
        </w:tc>
      </w:tr>
      <w:tr w:rsidR="00BD6E77" w14:paraId="290C7F6B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CF3F55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1728" w:type="dxa"/>
            <w:vAlign w:val="center"/>
          </w:tcPr>
          <w:p w14:paraId="1618ED9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MongoDB</w:t>
            </w:r>
          </w:p>
        </w:tc>
        <w:tc>
          <w:tcPr>
            <w:tcW w:w="1728" w:type="dxa"/>
            <w:vAlign w:val="center"/>
          </w:tcPr>
          <w:p w14:paraId="55609167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w="4248" w:type="dxa"/>
            <w:vAlign w:val="center"/>
          </w:tcPr>
          <w:p w14:paraId="74B6EF70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视频元数据、标注结果、日志和证据记录存储</w:t>
            </w:r>
          </w:p>
        </w:tc>
      </w:tr>
      <w:tr w:rsidR="00BD6E77" w14:paraId="08541DE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F80FCB8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1728" w:type="dxa"/>
            <w:vAlign w:val="center"/>
          </w:tcPr>
          <w:p w14:paraId="726BF84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Neo4j</w:t>
            </w:r>
          </w:p>
        </w:tc>
        <w:tc>
          <w:tcPr>
            <w:tcW w:w="1728" w:type="dxa"/>
            <w:vAlign w:val="center"/>
          </w:tcPr>
          <w:p w14:paraId="3321C3E5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 xml:space="preserve">5.0 </w:t>
            </w:r>
            <w:r>
              <w:rPr>
                <w:sz w:val="16"/>
              </w:rPr>
              <w:t>或以上</w:t>
            </w:r>
          </w:p>
        </w:tc>
        <w:tc>
          <w:tcPr>
            <w:tcW w:w="4248" w:type="dxa"/>
            <w:vAlign w:val="center"/>
          </w:tcPr>
          <w:p w14:paraId="3164EFE6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事件认知图、跨视频目标关联图存储与查询</w:t>
            </w:r>
          </w:p>
        </w:tc>
      </w:tr>
      <w:tr w:rsidR="00BD6E77" w14:paraId="24E115A6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E0AF39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1728" w:type="dxa"/>
            <w:vAlign w:val="center"/>
          </w:tcPr>
          <w:p w14:paraId="2530B4B0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Redis</w:t>
            </w:r>
          </w:p>
        </w:tc>
        <w:tc>
          <w:tcPr>
            <w:tcW w:w="1728" w:type="dxa"/>
            <w:vAlign w:val="center"/>
          </w:tcPr>
          <w:p w14:paraId="589097EE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7.0</w:t>
            </w:r>
          </w:p>
        </w:tc>
        <w:tc>
          <w:tcPr>
            <w:tcW w:w="4248" w:type="dxa"/>
            <w:vAlign w:val="center"/>
          </w:tcPr>
          <w:p w14:paraId="3E21770D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缓存队列、异步任务状态和流式记忆索引缓存</w:t>
            </w:r>
          </w:p>
        </w:tc>
      </w:tr>
      <w:tr w:rsidR="00BD6E77" w14:paraId="2236D7BB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6A0858AB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1728" w:type="dxa"/>
            <w:vAlign w:val="center"/>
          </w:tcPr>
          <w:p w14:paraId="5D3E9061" w14:textId="77777777" w:rsidR="00BD6E77" w:rsidRDefault="00000000">
            <w:pPr>
              <w:spacing w:line="264" w:lineRule="auto"/>
              <w:jc w:val="center"/>
            </w:pPr>
            <w:proofErr w:type="spellStart"/>
            <w:r>
              <w:rPr>
                <w:sz w:val="16"/>
              </w:rPr>
              <w:t>FFmpeg</w:t>
            </w:r>
            <w:proofErr w:type="spellEnd"/>
          </w:p>
        </w:tc>
        <w:tc>
          <w:tcPr>
            <w:tcW w:w="1728" w:type="dxa"/>
            <w:vAlign w:val="center"/>
          </w:tcPr>
          <w:p w14:paraId="4435C788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6.0</w:t>
            </w:r>
          </w:p>
        </w:tc>
        <w:tc>
          <w:tcPr>
            <w:tcW w:w="4248" w:type="dxa"/>
            <w:vAlign w:val="center"/>
          </w:tcPr>
          <w:p w14:paraId="5E3494A1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视频转码、</w:t>
            </w:r>
            <w:proofErr w:type="gramStart"/>
            <w:r>
              <w:rPr>
                <w:sz w:val="16"/>
              </w:rPr>
              <w:t>抽帧和</w:t>
            </w:r>
            <w:proofErr w:type="gramEnd"/>
            <w:r>
              <w:rPr>
                <w:sz w:val="16"/>
              </w:rPr>
              <w:t>片段切分</w:t>
            </w:r>
          </w:p>
        </w:tc>
      </w:tr>
      <w:tr w:rsidR="00BD6E77" w14:paraId="4E527234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CFEE259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1728" w:type="dxa"/>
            <w:vAlign w:val="center"/>
          </w:tcPr>
          <w:p w14:paraId="493E39C3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>OpenCV</w:t>
            </w:r>
          </w:p>
        </w:tc>
        <w:tc>
          <w:tcPr>
            <w:tcW w:w="1728" w:type="dxa"/>
            <w:vAlign w:val="center"/>
          </w:tcPr>
          <w:p w14:paraId="733AC7FA" w14:textId="77777777" w:rsidR="00BD6E77" w:rsidRDefault="00000000">
            <w:pPr>
              <w:spacing w:line="264" w:lineRule="auto"/>
              <w:jc w:val="center"/>
            </w:pPr>
            <w:r>
              <w:rPr>
                <w:sz w:val="16"/>
              </w:rPr>
              <w:t xml:space="preserve">4.8 </w:t>
            </w:r>
            <w:r>
              <w:rPr>
                <w:sz w:val="16"/>
              </w:rPr>
              <w:t>或以上</w:t>
            </w:r>
          </w:p>
        </w:tc>
        <w:tc>
          <w:tcPr>
            <w:tcW w:w="4248" w:type="dxa"/>
            <w:vAlign w:val="center"/>
          </w:tcPr>
          <w:p w14:paraId="3116AF5E" w14:textId="77777777" w:rsidR="00BD6E77" w:rsidRDefault="00000000">
            <w:pPr>
              <w:spacing w:line="264" w:lineRule="auto"/>
              <w:jc w:val="left"/>
            </w:pPr>
            <w:r>
              <w:rPr>
                <w:sz w:val="16"/>
              </w:rPr>
              <w:t>视频</w:t>
            </w:r>
            <w:proofErr w:type="gramStart"/>
            <w:r>
              <w:rPr>
                <w:sz w:val="16"/>
              </w:rPr>
              <w:t>帧</w:t>
            </w:r>
            <w:proofErr w:type="gramEnd"/>
            <w:r>
              <w:rPr>
                <w:sz w:val="16"/>
              </w:rPr>
              <w:t>处理、目标框和掩码后处理</w:t>
            </w:r>
          </w:p>
        </w:tc>
      </w:tr>
    </w:tbl>
    <w:p w14:paraId="4BF4128D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系统介绍（主要介绍系统实现的功能）</w:t>
      </w:r>
    </w:p>
    <w:p w14:paraId="6D788702" w14:textId="77777777" w:rsidR="00BD6E77" w:rsidRDefault="00000000">
      <w:pPr>
        <w:pStyle w:val="af"/>
        <w:ind w:firstLine="480"/>
      </w:pPr>
      <w:r>
        <w:t>“</w:t>
      </w:r>
      <w:r>
        <w:t>基于时空关联的视频事件分析与态势推理原型系统</w:t>
      </w:r>
      <w:r>
        <w:t>”</w:t>
      </w:r>
      <w:r>
        <w:t>属于面向多源视频的智能</w:t>
      </w:r>
      <w:proofErr w:type="gramStart"/>
      <w:r>
        <w:t>分析与辅助研</w:t>
      </w:r>
      <w:proofErr w:type="gramEnd"/>
      <w:r>
        <w:t>判软件。系统支持社交媒体视频、路网监控视频、卫星遥感视频等异构数据接入，能够完成视频自动标注、目标检测分割、跨视频目标关联、</w:t>
      </w:r>
      <w:r>
        <w:lastRenderedPageBreak/>
        <w:t>长时序事件结构化建模、流式态势推理、证据链追溯和交互式</w:t>
      </w:r>
      <w:proofErr w:type="gramStart"/>
      <w:r>
        <w:t>研判报告</w:t>
      </w:r>
      <w:proofErr w:type="gramEnd"/>
      <w:r>
        <w:t>生成。系统输出结果同时包含结构化结论和</w:t>
      </w:r>
      <w:proofErr w:type="gramStart"/>
      <w:r>
        <w:t>可</w:t>
      </w:r>
      <w:proofErr w:type="gramEnd"/>
      <w:r>
        <w:t>解释依据，便于测试人员、分析人员和验收单位进行复核。</w:t>
      </w:r>
    </w:p>
    <w:p w14:paraId="43E0451F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功能对照表</w:t>
      </w:r>
    </w:p>
    <w:p w14:paraId="0DC89799" w14:textId="77777777" w:rsidR="00BD6E77" w:rsidRDefault="00000000">
      <w:pPr>
        <w:pStyle w:val="af"/>
        <w:ind w:firstLine="480"/>
      </w:pPr>
      <w:proofErr w:type="gramStart"/>
      <w:proofErr w:type="gramEnd"/>
      <w:r>
        <w:rPr>
          <w:rFonts w:ascii="宋体" w:hAnsi="宋体" w:eastAsia="宋体"/>
        </w:rPr>
        <w:t>本次功能测试依据《面向事件推理的可解释性深度学习技术合同》和已撰写完成的测试大纲第四章“测试内容”、第五章“测试方法/步骤/用例”归纳形成。系统功能覆盖视频接入与播放、视频内容分析、结构化图谱展示、智能问答、视频亮点分析、信息关联展示、可解释性输出、模板与演示和接口服务等模块，功能项、测试用例标识和测试范围与测试大纲保持一致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2820"/>
        <w:gridCol w:w="2698"/>
        <w:gridCol w:w="2778"/>
      </w:tblGrid>
      <w:tr w:rsidR="0021769F" w14:paraId="71585E19" w14:textId="77777777" w:rsidTr="00B1217B">
        <w:trPr>
          <w:cantSplit/>
          <w:tblHeader w:val="true"/>
        </w:trPr>
        <w:tc>
          <w:tcPr>
            <w:tcW w:w="2896" w:type="dxa"/>
            <w:vAlign w:val="center"/>
          </w:tcPr>
          <w:p w14:paraId="49A28994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/>
                <w:sz w:val="21"/>
              </w:rPr>
              <w:t>系统名称</w:t>
            </w:r>
          </w:p>
        </w:tc>
        <w:tc>
          <w:tcPr>
            <w:tcW w:w="2770" w:type="dxa"/>
            <w:vAlign w:val="center"/>
          </w:tcPr>
          <w:p w14:paraId="7B84C6C2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w="2856" w:type="dxa"/>
            <w:vAlign w:val="center"/>
          </w:tcPr>
          <w:p w14:paraId="2FC9F212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/>
                <w:sz w:val="21"/>
              </w:rPr>
              <w:t>功能项及对应用例</w:t>
            </w:r>
          </w:p>
        </w:tc>
      </w:tr>
      <w:tr w:rsidR="0021769F" w14:paraId="4ECA3B1E" w14:textId="77777777" w:rsidTr="00B1217B">
        <w:trPr>
          <w:cantSplit/>
        </w:trPr>
        <w:tc>
          <w:tcPr>
            <w:tcW w:w="2896" w:type="dxa"/>
            <w:vAlign w:val="center"/>
          </w:tcPr>
          <w:p w14:paraId="661EE2CF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49F0179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视频接入与播放</w:t>
            </w:r>
          </w:p>
        </w:tc>
        <w:tc>
          <w:tcPr>
            <w:tcW w:w="2856" w:type="dxa"/>
            <w:vAlign w:val="center"/>
          </w:tcPr>
          <w:p w14:paraId="1AC6918B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视频上传功能（GN-001）：上传视频文件并保存至服务端指定目录。</w:t>
            </w:r>
          </w:p>
        </w:tc>
      </w:tr>
      <w:tr w:rsidR="0021769F" w14:paraId="61DEB93D" w14:textId="77777777" w:rsidTr="00B1217B">
        <w:trPr>
          <w:cantSplit/>
        </w:trPr>
        <w:tc>
          <w:tcPr>
            <w:tcW w:w="2896" w:type="dxa"/>
            <w:vAlign w:val="center"/>
          </w:tcPr>
          <w:p w14:paraId="3F4ABB86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3108E46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视频接入与播放</w:t>
            </w:r>
          </w:p>
        </w:tc>
        <w:tc>
          <w:tcPr>
            <w:tcW w:w="2856" w:type="dxa"/>
            <w:vAlign w:val="center"/>
          </w:tcPr>
          <w:p w14:paraId="3D2F7D17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视频格式与异常校验功能（GN-002）：校验视频格式、空文件、未选择文件等异常并返回提示。</w:t>
            </w:r>
          </w:p>
        </w:tc>
      </w:tr>
      <w:tr w:rsidR="0021769F" w14:paraId="773AC871" w14:textId="77777777" w:rsidTr="00B1217B">
        <w:trPr>
          <w:cantSplit/>
        </w:trPr>
        <w:tc>
          <w:tcPr>
            <w:tcW w:w="2896" w:type="dxa"/>
            <w:vAlign w:val="center"/>
          </w:tcPr>
          <w:p w14:paraId="387549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69F113B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视频接入与播放</w:t>
            </w:r>
          </w:p>
        </w:tc>
        <w:tc>
          <w:tcPr>
            <w:tcW w:w="2856" w:type="dxa"/>
            <w:vAlign w:val="center"/>
          </w:tcPr>
          <w:p w14:paraId="1F64C087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视频在线播放功能（GN-003）：加载原始视频并支持播放、暂停和进度控制。</w:t>
            </w:r>
          </w:p>
        </w:tc>
      </w:tr>
      <w:tr w:rsidR="0021769F" w14:paraId="13F761F5" w14:textId="77777777" w:rsidTr="00B1217B">
        <w:trPr>
          <w:cantSplit/>
        </w:trPr>
        <w:tc>
          <w:tcPr>
            <w:tcW w:w="2896" w:type="dxa"/>
            <w:vAlign w:val="center"/>
          </w:tcPr>
          <w:p w14:paraId="2528893E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1F25E279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视频内容分析</w:t>
            </w:r>
          </w:p>
        </w:tc>
        <w:tc>
          <w:tcPr>
            <w:tcW w:w="2856" w:type="dxa"/>
            <w:vAlign w:val="center"/>
          </w:tcPr>
          <w:p w14:paraId="0B6DF25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多模态视频分析功能（GN-004）：调用真实模型或模拟模式完成视频内容分析并生成基础结果。</w:t>
            </w:r>
          </w:p>
        </w:tc>
      </w:tr>
      <w:tr w:rsidR="0021769F" w14:paraId="21FE5445" w14:textId="77777777" w:rsidTr="00B1217B">
        <w:trPr>
          <w:cantSplit/>
        </w:trPr>
        <w:tc>
          <w:tcPr>
            <w:tcW w:w="2896" w:type="dxa"/>
            <w:vAlign w:val="center"/>
          </w:tcPr>
          <w:p w14:paraId="14759FC4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7F7ED8A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视频内容分析</w:t>
            </w:r>
          </w:p>
        </w:tc>
        <w:tc>
          <w:tcPr>
            <w:tcW w:w="2856" w:type="dxa"/>
            <w:vAlign w:val="center"/>
          </w:tcPr>
          <w:p w14:paraId="404B40B6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视频摘要生成功能（GN-005）：生成 Markdown 格式视频摘要，包含主题、关键点、统计信息或标签。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视频内容分析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资源控制与异常降级功能（GN-006）：通过视频采样控制输入规模，并在显存不足或模型异常时降级处理。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结构化图谱展示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思维导图生成功能（GN-007）：根据视频内容或摘要生成根节点、分支节点和子节点数据。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结构化图谱展示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思维导图渲染功能（GN-008）：前端渲染节点、层级关系、连接线和布局，并支持 100 节点渲染效率检查。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结构化图谱展示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思维导图导出功能（GN-009）：将当前思维导图导出为 PNG 图片并验证图片完整可用。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智能问答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视频上下文问答功能（GN-010）：围绕已上传视频进行提问，并基于视频上下文返回回答。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智能问答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会话历史保存功能（GN-011）：保存用户问题和模型回答，记录连续问答历史。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智能问答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问答异常处理功能（GN-012）：对未初始化 session、空问题和模型异常等情况返回错误信息。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视频亮点分析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视频切片功能（GN-013）：按固定时长切分视频片段并输出开始、结束时间。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视频亮点分析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片段评分功能（GN-014）：调用模型或模拟逻辑对片段精彩程度评分。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视频亮点分析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集锦视频生成功能（GN-015）：根据高分片段按时间顺序合成集锦视频并返回访问地址。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信息关联展示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多维信息展示功能（GN-016）：展示视频、时间片段、摘要、结构图谱、标签分类、问答和文件结果等维度。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可解释性输出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可解释性要素展示功能（GN-017）：展示主题、标签、结构层级、时间片段等不少于 4 类解释要素。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模板与演示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模板数据接口功能（GN-018）：通过 /template-data 接口返回演示摘要和思维导图数据。</w:t>
            </w:r>
          </w:p>
        </w:tc>
      </w:tr>
      <w:tr w:rsidR="0021769F" w14:paraId="20B8FB28" w14:textId="77777777" w:rsidTr="00B1217B">
        <w:trPr>
          <w:cantSplit/>
        </w:trPr>
        <w:tc>
          <w:tcPr>
            <w:tcW w:w="2896" w:type="dxa"/>
            <w:vAlign w:val="center"/>
          </w:tcPr>
          <w:p w14:paraId="34F39FDA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原型系统</w:t>
            </w:r>
          </w:p>
        </w:tc>
        <w:tc>
          <w:tcPr>
            <w:tcW w:w="2770" w:type="dxa"/>
            <w:vAlign w:val="center"/>
          </w:tcPr>
          <w:p w14:paraId="01483E4C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center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接口服务</w:t>
            </w:r>
          </w:p>
        </w:tc>
        <w:tc>
          <w:tcPr>
            <w:tcW w:w="2856" w:type="dxa"/>
            <w:vAlign w:val="center"/>
          </w:tcPr>
          <w:p w14:paraId="4B8AA3C1" w14:textId="77777777" w:rsidR="0021769F" w:rsidRDefault="0021769F" w:rsidP="00B1217B">
            <w:pPr>
              <w:pStyle w:val="af"/>
              <w:spacing w:before="0" w:after="0" w:line="240" w:lineRule="auto"/>
              <w:ind w:firstLineChars="0" w:firstLine="0"/>
              <w:jc w:val="left"/>
              <w:rPr>
                <w:color w:val="FF0000"/>
              </w:rPr>
            </w:pPr>
            <w:r>
              <w:rPr>
                <w:rFonts w:ascii="宋体" w:hAnsi="宋体" w:eastAsia="宋体"/>
                <w:b w:val="0"/>
                <w:sz w:val="21"/>
              </w:rPr>
              <w:t>视频文件访问接口功能（GN-019）：通过视频访问接口返回原始视频、集锦视频或错误信息。</w:t>
            </w:r>
          </w:p>
        </w:tc>
      </w:tr>
    </w:tbl>
    <w:p w14:paraId="304B8839" w14:textId="18D98B9D" w:rsidR="00BD6E77" w:rsidRDefault="00000000"/>
    <w:p w14:paraId="69CEBCE8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性能测试指标（无性能测试可不写）</w:t>
      </w:r>
    </w:p>
    <w:p w14:paraId="395289A5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兼容性</w:t>
      </w:r>
    </w:p>
    <w:p w14:paraId="2E7742D4" w14:textId="77777777" w:rsidR="00BD6E77" w:rsidRDefault="00000000">
      <w:pPr>
        <w:pStyle w:val="af"/>
        <w:ind w:firstLine="480"/>
      </w:pPr>
      <w:r>
        <w:t>系统兼容性测试覆盖客户端浏览器、服务器操作系统、视频格式、接口协议和数据库连接方式。兼容性测试以实际部署环境为主，同时保留对常用浏览器和常用视频编码格式的访问能力。</w:t>
      </w:r>
    </w:p>
    <w:p w14:paraId="304B8839" w14:textId="18D98B9D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7</w:t>
      </w:r>
      <w:r>
        <w:rPr>
          <w:sz w:val="21"/>
        </w:rPr>
        <w:t xml:space="preserve"> </w:t>
      </w:r>
      <w:r>
        <w:rPr>
          <w:sz w:val="21"/>
        </w:rPr>
        <w:t>兼容性说明表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14"/>
        <w:gridCol w:w="2579"/>
        <w:gridCol w:w="3997"/>
      </w:tblGrid>
      <w:tr w:rsidR="00BD6E77" w14:paraId="49F17293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CB5B7F0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兼容项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25E6C19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兼容范围</w:t>
            </w:r>
          </w:p>
        </w:tc>
        <w:tc>
          <w:tcPr>
            <w:tcW w:w="4031" w:type="dxa"/>
            <w:shd w:val="clear" w:color="auto" w:fill="D9EAF7"/>
            <w:vAlign w:val="center"/>
          </w:tcPr>
          <w:p w14:paraId="3B65C2DD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BD6E77" w14:paraId="1F22670A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EC54685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客户端操作系统</w:t>
            </w:r>
          </w:p>
        </w:tc>
        <w:tc>
          <w:tcPr>
            <w:tcW w:w="2592" w:type="dxa"/>
            <w:vAlign w:val="center"/>
          </w:tcPr>
          <w:p w14:paraId="012F4359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Windows 11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Windows 10</w:t>
            </w:r>
          </w:p>
        </w:tc>
        <w:tc>
          <w:tcPr>
            <w:tcW w:w="4031" w:type="dxa"/>
            <w:vAlign w:val="center"/>
          </w:tcPr>
          <w:p w14:paraId="0D375772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可通过浏览器访问系统前端页面</w:t>
            </w:r>
          </w:p>
        </w:tc>
      </w:tr>
      <w:tr w:rsidR="00BD6E77" w14:paraId="00BE046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5D7B993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浏览器</w:t>
            </w:r>
          </w:p>
        </w:tc>
        <w:tc>
          <w:tcPr>
            <w:tcW w:w="2592" w:type="dxa"/>
            <w:vAlign w:val="center"/>
          </w:tcPr>
          <w:p w14:paraId="3FF6EA72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Chrome 120+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Edge 120+</w:t>
            </w:r>
          </w:p>
        </w:tc>
        <w:tc>
          <w:tcPr>
            <w:tcW w:w="4031" w:type="dxa"/>
            <w:vAlign w:val="center"/>
          </w:tcPr>
          <w:p w14:paraId="7E8CF5C8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支持系统登录、视频预览、图谱展示和报告导出</w:t>
            </w:r>
          </w:p>
        </w:tc>
      </w:tr>
      <w:tr w:rsidR="00BD6E77" w14:paraId="1CC4AA7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4BC8C5D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服务器操作系统</w:t>
            </w:r>
          </w:p>
        </w:tc>
        <w:tc>
          <w:tcPr>
            <w:tcW w:w="2592" w:type="dxa"/>
            <w:vAlign w:val="center"/>
          </w:tcPr>
          <w:p w14:paraId="20617932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Ubuntu 22.04 LTS</w:t>
            </w:r>
          </w:p>
        </w:tc>
        <w:tc>
          <w:tcPr>
            <w:tcW w:w="4031" w:type="dxa"/>
            <w:vAlign w:val="center"/>
          </w:tcPr>
          <w:p w14:paraId="567334FD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支持模型服务、数据库服务和</w:t>
            </w:r>
            <w:r>
              <w:rPr>
                <w:sz w:val="17"/>
              </w:rPr>
              <w:t xml:space="preserve"> Web </w:t>
            </w:r>
            <w:r>
              <w:rPr>
                <w:sz w:val="17"/>
              </w:rPr>
              <w:t>后端服务部署</w:t>
            </w:r>
          </w:p>
        </w:tc>
      </w:tr>
      <w:tr w:rsidR="00BD6E77" w14:paraId="44A80F5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3FCD2DAA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视频格式</w:t>
            </w:r>
          </w:p>
        </w:tc>
        <w:tc>
          <w:tcPr>
            <w:tcW w:w="2592" w:type="dxa"/>
            <w:vAlign w:val="center"/>
          </w:tcPr>
          <w:p w14:paraId="3D5DABB3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MP4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AVI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MOV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RTSP/HLS </w:t>
            </w:r>
            <w:r>
              <w:rPr>
                <w:sz w:val="17"/>
              </w:rPr>
              <w:t>流</w:t>
            </w:r>
          </w:p>
        </w:tc>
        <w:tc>
          <w:tcPr>
            <w:tcW w:w="4031" w:type="dxa"/>
            <w:vAlign w:val="center"/>
          </w:tcPr>
          <w:p w14:paraId="4D90BCCE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通过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FFmpeg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统一转码或</w:t>
            </w:r>
            <w:proofErr w:type="gramStart"/>
            <w:r>
              <w:rPr>
                <w:sz w:val="17"/>
              </w:rPr>
              <w:t>抽帧后</w:t>
            </w:r>
            <w:proofErr w:type="gramEnd"/>
            <w:r>
              <w:rPr>
                <w:sz w:val="17"/>
              </w:rPr>
              <w:t>进入分析流程</w:t>
            </w:r>
          </w:p>
        </w:tc>
      </w:tr>
      <w:tr w:rsidR="00BD6E77" w14:paraId="18BC113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E606027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接口协议</w:t>
            </w:r>
          </w:p>
        </w:tc>
        <w:tc>
          <w:tcPr>
            <w:tcW w:w="2592" w:type="dxa"/>
            <w:vAlign w:val="center"/>
          </w:tcPr>
          <w:p w14:paraId="5255AE2E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HTTP/HTTPS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RESTful API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WebSocket</w:t>
            </w:r>
          </w:p>
        </w:tc>
        <w:tc>
          <w:tcPr>
            <w:tcW w:w="4031" w:type="dxa"/>
            <w:vAlign w:val="center"/>
          </w:tcPr>
          <w:p w14:paraId="3C07F7D9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支持模型推理请求、任务状态推送和流式结果展示</w:t>
            </w:r>
          </w:p>
        </w:tc>
      </w:tr>
      <w:tr w:rsidR="00BD6E77" w14:paraId="3EBA7E6D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1ECDBC6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数据库与图谱</w:t>
            </w:r>
          </w:p>
        </w:tc>
        <w:tc>
          <w:tcPr>
            <w:tcW w:w="2592" w:type="dxa"/>
            <w:vAlign w:val="center"/>
          </w:tcPr>
          <w:p w14:paraId="76B7F346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MongoDB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Neo4j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</w:t>
            </w:r>
          </w:p>
        </w:tc>
        <w:tc>
          <w:tcPr>
            <w:tcW w:w="4031" w:type="dxa"/>
            <w:vAlign w:val="center"/>
          </w:tcPr>
          <w:p w14:paraId="09FCB50E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支持元数据、事件图谱、缓存队列和检索索引管理</w:t>
            </w:r>
          </w:p>
        </w:tc>
      </w:tr>
    </w:tbl>
    <w:p w14:paraId="1390F91C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可靠性</w:t>
      </w:r>
    </w:p>
    <w:p w14:paraId="3BB17506" w14:textId="77777777" w:rsidR="00BD6E77" w:rsidRDefault="00000000">
      <w:pPr>
        <w:pStyle w:val="af"/>
        <w:ind w:firstLine="480"/>
      </w:pPr>
      <w:r>
        <w:t>系统可靠性通过数据备份、服务守护、任务重试、异常告警和结果可追溯机制保证。对于视频分析任务，系统记录任务状态、输入数据版本、模型版本、输出证据和异常信息，便于故障恢复和问题复盘。</w:t>
      </w:r>
    </w:p>
    <w:p w14:paraId="21E33675" w14:textId="6F1F6255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8</w:t>
      </w:r>
      <w:r>
        <w:rPr>
          <w:sz w:val="21"/>
        </w:rPr>
        <w:t xml:space="preserve"> </w:t>
      </w:r>
      <w:r>
        <w:rPr>
          <w:sz w:val="21"/>
        </w:rPr>
        <w:t>可靠性说明表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30"/>
        <w:gridCol w:w="6360"/>
      </w:tblGrid>
      <w:tr w:rsidR="00BD6E77" w14:paraId="0C803C1C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24ACE0BA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lastRenderedPageBreak/>
              <w:t>可靠性项目</w:t>
            </w:r>
          </w:p>
        </w:tc>
        <w:tc>
          <w:tcPr>
            <w:tcW w:w="6408" w:type="dxa"/>
            <w:shd w:val="clear" w:color="auto" w:fill="D9EAF7"/>
            <w:vAlign w:val="center"/>
          </w:tcPr>
          <w:p w14:paraId="1735F838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实现方式</w:t>
            </w:r>
          </w:p>
        </w:tc>
      </w:tr>
      <w:tr w:rsidR="00BD6E77" w14:paraId="19039BF5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E8EC7C1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数据库备份</w:t>
            </w:r>
          </w:p>
        </w:tc>
        <w:tc>
          <w:tcPr>
            <w:tcW w:w="6408" w:type="dxa"/>
            <w:vAlign w:val="center"/>
          </w:tcPr>
          <w:p w14:paraId="3691F8D4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 xml:space="preserve">MongoDB </w:t>
            </w:r>
            <w:r>
              <w:rPr>
                <w:sz w:val="17"/>
              </w:rPr>
              <w:t>和</w:t>
            </w:r>
            <w:r>
              <w:rPr>
                <w:sz w:val="17"/>
              </w:rPr>
              <w:t xml:space="preserve"> Neo4j </w:t>
            </w:r>
            <w:r>
              <w:rPr>
                <w:sz w:val="17"/>
              </w:rPr>
              <w:t>每日增量备份、每周全量备份，备份文件保留不少于</w:t>
            </w:r>
            <w:r>
              <w:rPr>
                <w:sz w:val="17"/>
              </w:rPr>
              <w:t xml:space="preserve"> 30 </w:t>
            </w:r>
            <w:r>
              <w:rPr>
                <w:sz w:val="17"/>
              </w:rPr>
              <w:t>天</w:t>
            </w:r>
          </w:p>
        </w:tc>
      </w:tr>
      <w:tr w:rsidR="00BD6E77" w14:paraId="14976D1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A82CFA9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视频文件备份</w:t>
            </w:r>
          </w:p>
        </w:tc>
        <w:tc>
          <w:tcPr>
            <w:tcW w:w="6408" w:type="dxa"/>
            <w:vAlign w:val="center"/>
          </w:tcPr>
          <w:p w14:paraId="47654F13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原始视频与关键证据</w:t>
            </w:r>
            <w:proofErr w:type="gramStart"/>
            <w:r>
              <w:rPr>
                <w:sz w:val="17"/>
              </w:rPr>
              <w:t>帧按数据</w:t>
            </w:r>
            <w:proofErr w:type="gramEnd"/>
            <w:r>
              <w:rPr>
                <w:sz w:val="17"/>
              </w:rPr>
              <w:t>批次归档，重要样本保留校验摘要</w:t>
            </w:r>
          </w:p>
        </w:tc>
      </w:tr>
      <w:tr w:rsidR="00BD6E77" w14:paraId="0B6F5C30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040AF06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任务重试</w:t>
            </w:r>
          </w:p>
        </w:tc>
        <w:tc>
          <w:tcPr>
            <w:tcW w:w="6408" w:type="dxa"/>
            <w:vAlign w:val="center"/>
          </w:tcPr>
          <w:p w14:paraId="1C873E57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视频抽帧、模型推理、图谱写入等异步任务失败后自动重试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次，并记录失败原因</w:t>
            </w:r>
          </w:p>
        </w:tc>
      </w:tr>
      <w:tr w:rsidR="00BD6E77" w14:paraId="12EDE6F1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A3042FA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服务监控</w:t>
            </w:r>
          </w:p>
        </w:tc>
        <w:tc>
          <w:tcPr>
            <w:tcW w:w="6408" w:type="dxa"/>
            <w:vAlign w:val="center"/>
          </w:tcPr>
          <w:p w14:paraId="38864ABC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对</w:t>
            </w:r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、</w:t>
            </w:r>
            <w:r>
              <w:rPr>
                <w:sz w:val="17"/>
              </w:rPr>
              <w:t>NGINX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MongoDB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Neo4j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Redis </w:t>
            </w:r>
            <w:r>
              <w:rPr>
                <w:sz w:val="17"/>
              </w:rPr>
              <w:t>和模型服务进行进程状态检查</w:t>
            </w:r>
          </w:p>
        </w:tc>
      </w:tr>
      <w:tr w:rsidR="00BD6E77" w14:paraId="5642190A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BC15A75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异常处理</w:t>
            </w:r>
          </w:p>
        </w:tc>
        <w:tc>
          <w:tcPr>
            <w:tcW w:w="6408" w:type="dxa"/>
            <w:vAlign w:val="center"/>
          </w:tcPr>
          <w:p w14:paraId="53B8091A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出现模型推理失败、视频解码失败、图谱写入失败等情况时给出错误码和人工复核入口</w:t>
            </w:r>
          </w:p>
        </w:tc>
      </w:tr>
      <w:tr w:rsidR="00BD6E77" w14:paraId="1E8E213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0C7725E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结果追溯</w:t>
            </w:r>
          </w:p>
        </w:tc>
        <w:tc>
          <w:tcPr>
            <w:tcW w:w="6408" w:type="dxa"/>
            <w:vAlign w:val="center"/>
          </w:tcPr>
          <w:p w14:paraId="3E7B62E8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每条</w:t>
            </w:r>
            <w:proofErr w:type="gramStart"/>
            <w:r>
              <w:rPr>
                <w:sz w:val="17"/>
              </w:rPr>
              <w:t>研</w:t>
            </w:r>
            <w:proofErr w:type="gramEnd"/>
            <w:r>
              <w:rPr>
                <w:sz w:val="17"/>
              </w:rPr>
              <w:t>判结论能够回溯至输入视频片段、关键帧、目标</w:t>
            </w:r>
            <w:r>
              <w:rPr>
                <w:sz w:val="17"/>
              </w:rPr>
              <w:t xml:space="preserve"> ID</w:t>
            </w:r>
            <w:r>
              <w:rPr>
                <w:sz w:val="17"/>
              </w:rPr>
              <w:t>、模型版本和推理日志</w:t>
            </w:r>
          </w:p>
        </w:tc>
      </w:tr>
    </w:tbl>
    <w:p w14:paraId="4D9C3682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维护性：（需填写名称和版本）</w:t>
      </w:r>
    </w:p>
    <w:p w14:paraId="7CE3EDAB" w14:textId="3EBA0907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9</w:t>
      </w:r>
      <w:r>
        <w:rPr>
          <w:sz w:val="21"/>
        </w:rPr>
        <w:t xml:space="preserve"> </w:t>
      </w:r>
      <w:r>
        <w:rPr>
          <w:sz w:val="21"/>
        </w:rPr>
        <w:t>维护性说明表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930"/>
        <w:gridCol w:w="6360"/>
      </w:tblGrid>
      <w:tr w:rsidR="00BD6E77" w14:paraId="12187414" w14:textId="77777777">
        <w:trPr>
          <w:cantSplit/>
          <w:tblHeader/>
          <w:jc w:val="center"/>
        </w:trPr>
        <w:tc>
          <w:tcPr>
            <w:tcW w:w="1944" w:type="dxa"/>
            <w:shd w:val="clear" w:color="auto" w:fill="D9EAF7"/>
            <w:vAlign w:val="center"/>
          </w:tcPr>
          <w:p w14:paraId="4F21AE29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维护项</w:t>
            </w:r>
          </w:p>
        </w:tc>
        <w:tc>
          <w:tcPr>
            <w:tcW w:w="6408" w:type="dxa"/>
            <w:shd w:val="clear" w:color="auto" w:fill="D9EAF7"/>
            <w:vAlign w:val="center"/>
          </w:tcPr>
          <w:p w14:paraId="5A232A3E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BD6E77" w14:paraId="56D43886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4F29D7CA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开发工具</w:t>
            </w:r>
          </w:p>
        </w:tc>
        <w:tc>
          <w:tcPr>
            <w:tcW w:w="6408" w:type="dxa"/>
            <w:vAlign w:val="center"/>
          </w:tcPr>
          <w:p w14:paraId="134846E3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Python 3.10</w:t>
            </w:r>
            <w:r>
              <w:rPr>
                <w:sz w:val="17"/>
              </w:rPr>
              <w:t>、</w:t>
            </w:r>
            <w:proofErr w:type="spellStart"/>
            <w:r>
              <w:rPr>
                <w:sz w:val="17"/>
              </w:rPr>
              <w:t>PyTorch</w:t>
            </w:r>
            <w:proofErr w:type="spellEnd"/>
            <w:r>
              <w:rPr>
                <w:sz w:val="17"/>
              </w:rPr>
              <w:t xml:space="preserve"> 2.2</w:t>
            </w:r>
            <w:r>
              <w:rPr>
                <w:sz w:val="17"/>
              </w:rPr>
              <w:t>、</w:t>
            </w:r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>、</w:t>
            </w:r>
            <w:r>
              <w:rPr>
                <w:sz w:val="17"/>
              </w:rPr>
              <w:t>Vue.js 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Docker 24.0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Conda 23</w:t>
            </w:r>
          </w:p>
        </w:tc>
      </w:tr>
      <w:tr w:rsidR="00BD6E77" w14:paraId="0986F399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6894027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模型版本管理</w:t>
            </w:r>
          </w:p>
        </w:tc>
        <w:tc>
          <w:tcPr>
            <w:tcW w:w="6408" w:type="dxa"/>
            <w:vAlign w:val="center"/>
          </w:tcPr>
          <w:p w14:paraId="7A6ED8FA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模型文件、配置文件和推理脚本统一登记版本号，模型更新需记录更新时间、更新人和验证结果</w:t>
            </w:r>
          </w:p>
        </w:tc>
      </w:tr>
      <w:tr w:rsidR="00BD6E77" w14:paraId="03ADB31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93BE2F7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软件更新方式</w:t>
            </w:r>
          </w:p>
        </w:tc>
        <w:tc>
          <w:tcPr>
            <w:tcW w:w="6408" w:type="dxa"/>
            <w:vAlign w:val="center"/>
          </w:tcPr>
          <w:p w14:paraId="297EE1EB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服务</w:t>
            </w:r>
            <w:proofErr w:type="gramStart"/>
            <w:r>
              <w:rPr>
                <w:sz w:val="17"/>
              </w:rPr>
              <w:t>端采用</w:t>
            </w:r>
            <w:proofErr w:type="gramEnd"/>
            <w:r>
              <w:rPr>
                <w:sz w:val="17"/>
              </w:rPr>
              <w:t>手动审核后更新，更新前执行容器镜像备份和数据库备份</w:t>
            </w:r>
          </w:p>
        </w:tc>
      </w:tr>
      <w:tr w:rsidR="00BD6E77" w14:paraId="06450942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39BC2E1B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数据更新方式</w:t>
            </w:r>
          </w:p>
        </w:tc>
        <w:tc>
          <w:tcPr>
            <w:tcW w:w="6408" w:type="dxa"/>
            <w:vAlign w:val="center"/>
          </w:tcPr>
          <w:p w14:paraId="034196DB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视频数据和标注数据可按批次自动导入，低置信度样本和冲突标注由人工复核后入库</w:t>
            </w:r>
          </w:p>
        </w:tc>
      </w:tr>
      <w:tr w:rsidR="00BD6E77" w14:paraId="61806FED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2180D736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权限控制</w:t>
            </w:r>
          </w:p>
        </w:tc>
        <w:tc>
          <w:tcPr>
            <w:tcW w:w="6408" w:type="dxa"/>
            <w:vAlign w:val="center"/>
          </w:tcPr>
          <w:p w14:paraId="66CCFFDB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由系统管理员分配权限，角色包括管理员、测试人员、分析人员和只读审查人员</w:t>
            </w:r>
          </w:p>
        </w:tc>
      </w:tr>
      <w:tr w:rsidR="00BD6E77" w14:paraId="1C09DB47" w14:textId="77777777">
        <w:trPr>
          <w:cantSplit/>
          <w:jc w:val="center"/>
        </w:trPr>
        <w:tc>
          <w:tcPr>
            <w:tcW w:w="1944" w:type="dxa"/>
            <w:vAlign w:val="center"/>
          </w:tcPr>
          <w:p w14:paraId="1752C6E5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配置维护</w:t>
            </w:r>
          </w:p>
        </w:tc>
        <w:tc>
          <w:tcPr>
            <w:tcW w:w="6408" w:type="dxa"/>
            <w:vAlign w:val="center"/>
          </w:tcPr>
          <w:p w14:paraId="5DA4F2F7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系统参数、模型路径、数据路径、日志路径和阈值配置保存在独立配置文件中，</w:t>
            </w:r>
            <w:proofErr w:type="gramStart"/>
            <w:r>
              <w:rPr>
                <w:sz w:val="17"/>
              </w:rPr>
              <w:t>支持回滚</w:t>
            </w:r>
            <w:proofErr w:type="gramEnd"/>
          </w:p>
        </w:tc>
      </w:tr>
    </w:tbl>
    <w:p w14:paraId="412DFBB3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日志</w:t>
      </w:r>
    </w:p>
    <w:p w14:paraId="1C1DD1C1" w14:textId="77777777" w:rsidR="00BD6E77" w:rsidRDefault="00000000">
      <w:pPr>
        <w:pStyle w:val="af"/>
        <w:ind w:firstLine="480"/>
      </w:pPr>
      <w:r>
        <w:t>系统日志覆盖用户操作、系统运行、算法推理、数据导入和安全审计等环节。日志按日期和任务编号组织，支持按用户、时间、视频</w:t>
      </w:r>
      <w:r>
        <w:t xml:space="preserve"> ID</w:t>
      </w:r>
      <w:r>
        <w:t>、目标</w:t>
      </w:r>
      <w:r>
        <w:t xml:space="preserve"> ID</w:t>
      </w:r>
      <w:r>
        <w:t>、事件</w:t>
      </w:r>
      <w:r>
        <w:t xml:space="preserve"> ID </w:t>
      </w:r>
      <w:r>
        <w:t>和异常类型检索。</w:t>
      </w:r>
    </w:p>
    <w:p w14:paraId="3F0496C8" w14:textId="3308790C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10</w:t>
      </w:r>
      <w:r>
        <w:rPr>
          <w:sz w:val="21"/>
        </w:rPr>
        <w:t xml:space="preserve"> </w:t>
      </w:r>
      <w:r>
        <w:rPr>
          <w:sz w:val="21"/>
        </w:rPr>
        <w:t>日志说明表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13"/>
        <w:gridCol w:w="6577"/>
      </w:tblGrid>
      <w:tr w:rsidR="00BD6E77" w14:paraId="54198E20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2E193CF1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日志类型</w:t>
            </w:r>
          </w:p>
        </w:tc>
        <w:tc>
          <w:tcPr>
            <w:tcW w:w="6623" w:type="dxa"/>
            <w:shd w:val="clear" w:color="auto" w:fill="D9EAF7"/>
            <w:vAlign w:val="center"/>
          </w:tcPr>
          <w:p w14:paraId="1943AB91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记录内容与位置</w:t>
            </w:r>
          </w:p>
        </w:tc>
      </w:tr>
      <w:tr w:rsidR="00BD6E77" w14:paraId="46F88826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736E4128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操作日志</w:t>
            </w:r>
          </w:p>
        </w:tc>
        <w:tc>
          <w:tcPr>
            <w:tcW w:w="6623" w:type="dxa"/>
            <w:vAlign w:val="center"/>
          </w:tcPr>
          <w:p w14:paraId="67C68C12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记录用户登录、数据导入、任务创建、标注修改、图谱编辑、报告导出等操作，存储于</w:t>
            </w:r>
            <w:r>
              <w:rPr>
                <w:sz w:val="17"/>
              </w:rPr>
              <w:t xml:space="preserve"> MongoDB </w:t>
            </w:r>
            <w:proofErr w:type="spellStart"/>
            <w:r>
              <w:rPr>
                <w:sz w:val="17"/>
              </w:rPr>
              <w:t>audit_log</w:t>
            </w:r>
            <w:proofErr w:type="spellEnd"/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集合</w:t>
            </w:r>
          </w:p>
        </w:tc>
      </w:tr>
      <w:tr w:rsidR="00BD6E77" w14:paraId="54EAE377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78BEC13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系统日志</w:t>
            </w:r>
          </w:p>
        </w:tc>
        <w:tc>
          <w:tcPr>
            <w:tcW w:w="6623" w:type="dxa"/>
            <w:vAlign w:val="center"/>
          </w:tcPr>
          <w:p w14:paraId="5DEC7FAC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记录服务启动、接口访问、异常堆栈和资源占用，路径为</w:t>
            </w:r>
            <w:r>
              <w:rPr>
                <w:sz w:val="17"/>
              </w:rPr>
              <w:t xml:space="preserve"> /var/log/</w:t>
            </w:r>
            <w:proofErr w:type="spellStart"/>
            <w:r>
              <w:rPr>
                <w:sz w:val="17"/>
              </w:rPr>
              <w:t>event_reasoning</w:t>
            </w:r>
            <w:proofErr w:type="spellEnd"/>
            <w:r>
              <w:rPr>
                <w:sz w:val="17"/>
              </w:rPr>
              <w:t>/system/</w:t>
            </w:r>
            <w:r>
              <w:rPr>
                <w:sz w:val="17"/>
              </w:rPr>
              <w:t>日期</w:t>
            </w:r>
            <w:r>
              <w:rPr>
                <w:sz w:val="17"/>
              </w:rPr>
              <w:t>.log</w:t>
            </w:r>
          </w:p>
        </w:tc>
      </w:tr>
      <w:tr w:rsidR="00BD6E77" w14:paraId="4FA74B3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2254158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算法日志</w:t>
            </w:r>
          </w:p>
        </w:tc>
        <w:tc>
          <w:tcPr>
            <w:tcW w:w="6623" w:type="dxa"/>
            <w:vAlign w:val="center"/>
          </w:tcPr>
          <w:p w14:paraId="7A48A322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记录模型版本、输入样本、推理耗时、置信度、显存占用和异常信息，路径为</w:t>
            </w:r>
            <w:r>
              <w:rPr>
                <w:sz w:val="17"/>
              </w:rPr>
              <w:t xml:space="preserve"> /var/log/</w:t>
            </w:r>
            <w:proofErr w:type="spellStart"/>
            <w:r>
              <w:rPr>
                <w:sz w:val="17"/>
              </w:rPr>
              <w:t>event_reasoning</w:t>
            </w:r>
            <w:proofErr w:type="spellEnd"/>
            <w:r>
              <w:rPr>
                <w:sz w:val="17"/>
              </w:rPr>
              <w:t>/model/</w:t>
            </w:r>
            <w:r>
              <w:rPr>
                <w:sz w:val="17"/>
              </w:rPr>
              <w:t>日期</w:t>
            </w:r>
            <w:r>
              <w:rPr>
                <w:sz w:val="17"/>
              </w:rPr>
              <w:t>.log</w:t>
            </w:r>
          </w:p>
        </w:tc>
      </w:tr>
      <w:tr w:rsidR="00BD6E77" w14:paraId="039EF78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5FFD13D5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数据日志</w:t>
            </w:r>
          </w:p>
        </w:tc>
        <w:tc>
          <w:tcPr>
            <w:tcW w:w="6623" w:type="dxa"/>
            <w:vAlign w:val="center"/>
          </w:tcPr>
          <w:p w14:paraId="0AEEBB95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记录视频入库、抽帧、转码、标注导入、数据校验和</w:t>
            </w:r>
            <w:r>
              <w:rPr>
                <w:sz w:val="17"/>
              </w:rPr>
              <w:t xml:space="preserve"> SM3 </w:t>
            </w:r>
            <w:r>
              <w:rPr>
                <w:sz w:val="17"/>
              </w:rPr>
              <w:t>摘要信息</w:t>
            </w:r>
          </w:p>
        </w:tc>
      </w:tr>
      <w:tr w:rsidR="00BD6E77" w14:paraId="4645E710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0489E86F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lastRenderedPageBreak/>
              <w:t>安全日志</w:t>
            </w:r>
          </w:p>
        </w:tc>
        <w:tc>
          <w:tcPr>
            <w:tcW w:w="6623" w:type="dxa"/>
            <w:vAlign w:val="center"/>
          </w:tcPr>
          <w:p w14:paraId="39A69243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记录登录失败、权限拒绝、异常访问、接口调用频率和管理</w:t>
            </w:r>
            <w:proofErr w:type="gramStart"/>
            <w:r>
              <w:rPr>
                <w:sz w:val="17"/>
              </w:rPr>
              <w:t>端操作</w:t>
            </w:r>
            <w:proofErr w:type="gramEnd"/>
          </w:p>
        </w:tc>
      </w:tr>
    </w:tbl>
    <w:p w14:paraId="02BE18AC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信息安全性</w:t>
      </w:r>
    </w:p>
    <w:p w14:paraId="51C53961" w14:textId="77777777" w:rsidR="00BD6E77" w:rsidRDefault="00000000">
      <w:pPr>
        <w:pStyle w:val="af"/>
        <w:ind w:firstLine="480"/>
      </w:pPr>
      <w:r>
        <w:t>系统信息安全性主要从传输安全、身份认证、访问控制、数据防篡改、日志审计和打包校验等方面进行约束。系统不采用自制加密算法，关键文件、模型包和发布包在交付前生成摘要值，用于验收和复核。</w:t>
      </w:r>
    </w:p>
    <w:p w14:paraId="16370F3E" w14:textId="653D6BCC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11</w:t>
      </w:r>
      <w:r>
        <w:rPr>
          <w:sz w:val="21"/>
        </w:rPr>
        <w:t xml:space="preserve"> </w:t>
      </w:r>
      <w:r>
        <w:rPr>
          <w:sz w:val="21"/>
        </w:rPr>
        <w:t>信息安全性说明表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1716"/>
        <w:gridCol w:w="6574"/>
      </w:tblGrid>
      <w:tr w:rsidR="00BD6E77" w14:paraId="51D0587F" w14:textId="77777777">
        <w:trPr>
          <w:cantSplit/>
          <w:tblHeader/>
          <w:jc w:val="center"/>
        </w:trPr>
        <w:tc>
          <w:tcPr>
            <w:tcW w:w="1728" w:type="dxa"/>
            <w:shd w:val="clear" w:color="auto" w:fill="D9EAF7"/>
            <w:vAlign w:val="center"/>
          </w:tcPr>
          <w:p w14:paraId="59506F33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安全项目</w:t>
            </w:r>
          </w:p>
        </w:tc>
        <w:tc>
          <w:tcPr>
            <w:tcW w:w="6623" w:type="dxa"/>
            <w:shd w:val="clear" w:color="auto" w:fill="D9EAF7"/>
            <w:vAlign w:val="center"/>
          </w:tcPr>
          <w:p w14:paraId="7DC6E1C6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实现方式</w:t>
            </w:r>
          </w:p>
        </w:tc>
      </w:tr>
      <w:tr w:rsidR="00BD6E77" w14:paraId="1280B625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0DFEBCF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通信加密</w:t>
            </w:r>
          </w:p>
        </w:tc>
        <w:tc>
          <w:tcPr>
            <w:tcW w:w="6623" w:type="dxa"/>
            <w:vAlign w:val="center"/>
          </w:tcPr>
          <w:p w14:paraId="69663EB6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系统</w:t>
            </w:r>
            <w:r>
              <w:rPr>
                <w:sz w:val="17"/>
              </w:rPr>
              <w:t xml:space="preserve"> Web </w:t>
            </w:r>
            <w:r>
              <w:rPr>
                <w:sz w:val="17"/>
              </w:rPr>
              <w:t>访问和接口调用支持</w:t>
            </w:r>
            <w:r>
              <w:rPr>
                <w:sz w:val="17"/>
              </w:rPr>
              <w:t xml:space="preserve"> HTTPS/TLS</w:t>
            </w:r>
            <w:r>
              <w:rPr>
                <w:sz w:val="17"/>
              </w:rPr>
              <w:t>；内网调试环境可按验收要求配置证书</w:t>
            </w:r>
          </w:p>
        </w:tc>
      </w:tr>
      <w:tr w:rsidR="00BD6E77" w14:paraId="41AA8D4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6ED85DBD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身份认证</w:t>
            </w:r>
          </w:p>
        </w:tc>
        <w:tc>
          <w:tcPr>
            <w:tcW w:w="6623" w:type="dxa"/>
            <w:vAlign w:val="center"/>
          </w:tcPr>
          <w:p w14:paraId="7D91139E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采用账号密码登录和会话过期机制，用户密码采用加盐散列方式保存</w:t>
            </w:r>
          </w:p>
        </w:tc>
      </w:tr>
      <w:tr w:rsidR="00BD6E77" w14:paraId="409828A1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46F9F65E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权限控制</w:t>
            </w:r>
          </w:p>
        </w:tc>
        <w:tc>
          <w:tcPr>
            <w:tcW w:w="6623" w:type="dxa"/>
            <w:vAlign w:val="center"/>
          </w:tcPr>
          <w:p w14:paraId="7E6D425F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基于角色控制数据导入、标注编辑、图谱编辑、模型配置、报告导出等操作权限</w:t>
            </w:r>
          </w:p>
        </w:tc>
      </w:tr>
      <w:tr w:rsidR="00BD6E77" w14:paraId="32F5C8F2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85B748B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数据防篡改</w:t>
            </w:r>
          </w:p>
        </w:tc>
        <w:tc>
          <w:tcPr>
            <w:tcW w:w="6623" w:type="dxa"/>
            <w:vAlign w:val="center"/>
          </w:tcPr>
          <w:p w14:paraId="5792B9FB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对软件发布包、模型文件、关键配置和重要数据批次生成</w:t>
            </w:r>
            <w:r>
              <w:rPr>
                <w:sz w:val="17"/>
              </w:rPr>
              <w:t xml:space="preserve"> SM3 </w:t>
            </w:r>
            <w:r>
              <w:rPr>
                <w:sz w:val="17"/>
              </w:rPr>
              <w:t>摘要，验收时进行一致性校验</w:t>
            </w:r>
          </w:p>
        </w:tc>
      </w:tr>
      <w:tr w:rsidR="00BD6E77" w14:paraId="4D6135FC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1A2AC1EF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数字签名</w:t>
            </w:r>
          </w:p>
        </w:tc>
        <w:tc>
          <w:tcPr>
            <w:tcW w:w="6623" w:type="dxa"/>
            <w:vAlign w:val="center"/>
          </w:tcPr>
          <w:p w14:paraId="755EB561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如验收单位要求，可对最终交付包和重要报告文件进行数字签名；当前状态为</w:t>
            </w:r>
            <w:proofErr w:type="gramStart"/>
            <w:r>
              <w:rPr>
                <w:sz w:val="17"/>
              </w:rPr>
              <w:t>待最终</w:t>
            </w:r>
            <w:proofErr w:type="gramEnd"/>
            <w:r>
              <w:rPr>
                <w:sz w:val="17"/>
              </w:rPr>
              <w:t>发布时执行</w:t>
            </w:r>
          </w:p>
        </w:tc>
      </w:tr>
      <w:tr w:rsidR="00BD6E77" w14:paraId="5A8A443B" w14:textId="77777777">
        <w:trPr>
          <w:cantSplit/>
          <w:jc w:val="center"/>
        </w:trPr>
        <w:tc>
          <w:tcPr>
            <w:tcW w:w="1728" w:type="dxa"/>
            <w:vAlign w:val="center"/>
          </w:tcPr>
          <w:p w14:paraId="2560E62E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安全审计</w:t>
            </w:r>
          </w:p>
        </w:tc>
        <w:tc>
          <w:tcPr>
            <w:tcW w:w="6623" w:type="dxa"/>
            <w:vAlign w:val="center"/>
          </w:tcPr>
          <w:p w14:paraId="116B4031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保留用户操作日志、接口访问日志和</w:t>
            </w:r>
            <w:proofErr w:type="gramStart"/>
            <w:r>
              <w:rPr>
                <w:sz w:val="17"/>
              </w:rPr>
              <w:t>异常访问</w:t>
            </w:r>
            <w:proofErr w:type="gramEnd"/>
            <w:r>
              <w:rPr>
                <w:sz w:val="17"/>
              </w:rPr>
              <w:t>日志，支持按时间范围导出审计记录</w:t>
            </w:r>
          </w:p>
        </w:tc>
      </w:tr>
    </w:tbl>
    <w:p w14:paraId="056880A0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开发单位信息</w:t>
      </w:r>
    </w:p>
    <w:p w14:paraId="151B30E7" w14:textId="766960E1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12</w:t>
      </w:r>
      <w:r>
        <w:rPr>
          <w:sz w:val="21"/>
        </w:rPr>
        <w:t xml:space="preserve"> </w:t>
      </w:r>
      <w:r>
        <w:rPr>
          <w:sz w:val="21"/>
        </w:rPr>
        <w:t>开发单位信息表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45"/>
        <w:gridCol w:w="6145"/>
      </w:tblGrid>
      <w:tr w:rsidR="00BD6E77" w14:paraId="5A613887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F2FB8ED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74D63FF9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:rsidR="00BD6E77" w14:paraId="611AA314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EC283A9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开发方全称</w:t>
            </w:r>
          </w:p>
        </w:tc>
        <w:tc>
          <w:tcPr>
            <w:tcW w:w="6192" w:type="dxa"/>
            <w:vAlign w:val="center"/>
          </w:tcPr>
          <w:p w14:paraId="6741C475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待补充</w:t>
            </w:r>
          </w:p>
        </w:tc>
      </w:tr>
      <w:tr w:rsidR="00BD6E77" w14:paraId="3C5C2DCA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55EF29A7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开发方地址</w:t>
            </w:r>
          </w:p>
        </w:tc>
        <w:tc>
          <w:tcPr>
            <w:tcW w:w="6192" w:type="dxa"/>
            <w:vAlign w:val="center"/>
          </w:tcPr>
          <w:p w14:paraId="531DE161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待补充</w:t>
            </w:r>
          </w:p>
        </w:tc>
      </w:tr>
      <w:tr w:rsidR="00BD6E77" w14:paraId="3912D119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7557946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联系人</w:t>
            </w:r>
          </w:p>
        </w:tc>
        <w:tc>
          <w:tcPr>
            <w:tcW w:w="6192" w:type="dxa"/>
            <w:vAlign w:val="center"/>
          </w:tcPr>
          <w:p w14:paraId="651A3291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待补充</w:t>
            </w:r>
          </w:p>
        </w:tc>
      </w:tr>
      <w:tr w:rsidR="00BD6E77" w14:paraId="011BC678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1EC7F8E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联系电话</w:t>
            </w:r>
          </w:p>
        </w:tc>
        <w:tc>
          <w:tcPr>
            <w:tcW w:w="6192" w:type="dxa"/>
            <w:vAlign w:val="center"/>
          </w:tcPr>
          <w:p w14:paraId="08E62B67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待补充</w:t>
            </w:r>
          </w:p>
        </w:tc>
      </w:tr>
      <w:tr w:rsidR="00BD6E77" w14:paraId="602114F1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19997FA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软件名称</w:t>
            </w:r>
          </w:p>
        </w:tc>
        <w:tc>
          <w:tcPr>
            <w:tcW w:w="6192" w:type="dxa"/>
            <w:vAlign w:val="center"/>
          </w:tcPr>
          <w:p w14:paraId="1C681602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基于时空关联的视频事件分析与态势推理原型系统</w:t>
            </w:r>
          </w:p>
        </w:tc>
      </w:tr>
      <w:tr w:rsidR="00BD6E77" w14:paraId="1B3E7839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702D4B4F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软件版本</w:t>
            </w:r>
          </w:p>
        </w:tc>
        <w:tc>
          <w:tcPr>
            <w:tcW w:w="6192" w:type="dxa"/>
            <w:vAlign w:val="center"/>
          </w:tcPr>
          <w:p w14:paraId="14AF117C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V1.0</w:t>
            </w:r>
          </w:p>
        </w:tc>
      </w:tr>
    </w:tbl>
    <w:p w14:paraId="4696E2B2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t>验收单位</w:t>
      </w:r>
    </w:p>
    <w:p w14:paraId="2583A527" w14:textId="0E413AFD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13</w:t>
      </w:r>
      <w:r>
        <w:rPr>
          <w:sz w:val="21"/>
        </w:rPr>
        <w:t xml:space="preserve"> </w:t>
      </w:r>
      <w:r>
        <w:rPr>
          <w:sz w:val="21"/>
        </w:rPr>
        <w:t>验收单位说明表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2145"/>
        <w:gridCol w:w="6145"/>
      </w:tblGrid>
      <w:tr w:rsidR="00BD6E77" w14:paraId="09F292B2" w14:textId="77777777">
        <w:trPr>
          <w:cantSplit/>
          <w:tblHeader/>
          <w:jc w:val="center"/>
        </w:trPr>
        <w:tc>
          <w:tcPr>
            <w:tcW w:w="2160" w:type="dxa"/>
            <w:shd w:val="clear" w:color="auto" w:fill="D9EAF7"/>
            <w:vAlign w:val="center"/>
          </w:tcPr>
          <w:p w14:paraId="46637E84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6192" w:type="dxa"/>
            <w:shd w:val="clear" w:color="auto" w:fill="D9EAF7"/>
            <w:vAlign w:val="center"/>
          </w:tcPr>
          <w:p w14:paraId="71F97461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8"/>
              </w:rPr>
              <w:t>内容</w:t>
            </w:r>
          </w:p>
        </w:tc>
      </w:tr>
      <w:tr w:rsidR="00BD6E77" w14:paraId="22AEE234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9F2680B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验收单位</w:t>
            </w:r>
          </w:p>
        </w:tc>
        <w:tc>
          <w:tcPr>
            <w:tcW w:w="6192" w:type="dxa"/>
            <w:vAlign w:val="center"/>
          </w:tcPr>
          <w:p w14:paraId="238E3C60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甲方或具有相关测试评价资质的第三方单位</w:t>
            </w:r>
          </w:p>
        </w:tc>
      </w:tr>
      <w:tr w:rsidR="00BD6E77" w14:paraId="660356F3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A28A8A1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验收依据</w:t>
            </w:r>
          </w:p>
        </w:tc>
        <w:tc>
          <w:tcPr>
            <w:tcW w:w="6192" w:type="dxa"/>
            <w:vAlign w:val="center"/>
          </w:tcPr>
          <w:p w14:paraId="74D9E3C1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项目合同、测试大纲、测试报告及交付清单</w:t>
            </w:r>
          </w:p>
        </w:tc>
      </w:tr>
      <w:tr w:rsidR="00BD6E77" w14:paraId="5DF59681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292BA197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验收方式</w:t>
            </w:r>
          </w:p>
        </w:tc>
        <w:tc>
          <w:tcPr>
            <w:tcW w:w="6192" w:type="dxa"/>
            <w:vAlign w:val="center"/>
          </w:tcPr>
          <w:p w14:paraId="09E2D442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现场功能演示、程序自动测试、人工复核、会议评审相结合</w:t>
            </w:r>
          </w:p>
        </w:tc>
      </w:tr>
      <w:tr w:rsidR="00BD6E77" w14:paraId="445B377C" w14:textId="77777777">
        <w:trPr>
          <w:cantSplit/>
          <w:jc w:val="center"/>
        </w:trPr>
        <w:tc>
          <w:tcPr>
            <w:tcW w:w="2160" w:type="dxa"/>
            <w:vAlign w:val="center"/>
          </w:tcPr>
          <w:p w14:paraId="319BCB59" w14:textId="77777777" w:rsidR="00BD6E77" w:rsidRDefault="00000000">
            <w:pPr>
              <w:spacing w:line="264" w:lineRule="auto"/>
              <w:jc w:val="center"/>
            </w:pPr>
            <w:r>
              <w:rPr>
                <w:sz w:val="18"/>
              </w:rPr>
              <w:t>验收内容</w:t>
            </w:r>
          </w:p>
        </w:tc>
        <w:tc>
          <w:tcPr>
            <w:tcW w:w="6192" w:type="dxa"/>
            <w:vAlign w:val="center"/>
          </w:tcPr>
          <w:p w14:paraId="40D4F22B" w14:textId="77777777" w:rsidR="00BD6E77" w:rsidRDefault="00000000">
            <w:pPr>
              <w:spacing w:line="264" w:lineRule="auto"/>
              <w:jc w:val="left"/>
            </w:pPr>
            <w:r>
              <w:rPr>
                <w:sz w:val="18"/>
              </w:rPr>
              <w:t>软件原型、算法模型、测试数据、技术报告、知识产权材料和软件发布包</w:t>
            </w:r>
          </w:p>
        </w:tc>
      </w:tr>
    </w:tbl>
    <w:p w14:paraId="7A6C5E0B" w14:textId="77777777" w:rsidR="00BD6E77" w:rsidRDefault="00000000">
      <w:pPr>
        <w:pStyle w:val="21"/>
        <w:spacing w:before="156"/>
      </w:pPr>
      <w:r>
        <w:rPr>
          <w:rFonts w:eastAsia="宋体"/>
          <w:sz w:val="28"/>
        </w:rPr>
        <w:lastRenderedPageBreak/>
        <w:t>软件打包后生成的</w:t>
      </w:r>
      <w:r>
        <w:rPr>
          <w:rFonts w:eastAsia="宋体"/>
          <w:sz w:val="28"/>
        </w:rPr>
        <w:t xml:space="preserve"> SM3 </w:t>
      </w:r>
      <w:r>
        <w:rPr>
          <w:rFonts w:eastAsia="宋体"/>
          <w:sz w:val="28"/>
        </w:rPr>
        <w:t>码</w:t>
      </w:r>
    </w:p>
    <w:p w14:paraId="2A60CF92" w14:textId="77777777" w:rsidR="00BD6E77" w:rsidRDefault="00000000">
      <w:pPr>
        <w:pStyle w:val="af"/>
        <w:ind w:firstLine="480"/>
      </w:pPr>
      <w:r>
        <w:t>软件最终交付前，应对完整发布包、模型文件、关键配置文件和数据库初始化脚本分别生成</w:t>
      </w:r>
      <w:r>
        <w:t xml:space="preserve"> SM3 </w:t>
      </w:r>
      <w:r>
        <w:t>摘要值。当前文档为调研与测试材料编写阶段，</w:t>
      </w:r>
      <w:r>
        <w:t xml:space="preserve">SM3 </w:t>
      </w:r>
      <w:proofErr w:type="gramStart"/>
      <w:r>
        <w:t>码待软件</w:t>
      </w:r>
      <w:proofErr w:type="gramEnd"/>
      <w:r>
        <w:t>最终打包后由交付人员生成并填写。</w:t>
      </w:r>
    </w:p>
    <w:p w14:paraId="5F07EC61" w14:textId="7CFC6957" w:rsidR="00BD6E77" w:rsidRDefault="00000000">
      <w:pPr>
        <w:spacing w:after="120" w:line="360" w:lineRule="auto"/>
        <w:jc w:val="center"/>
      </w:pPr>
      <w:r>
        <w:rPr>
          <w:sz w:val="21"/>
        </w:rPr>
        <w:t>表</w:t>
      </w:r>
      <w:r>
        <w:rPr>
          <w:sz w:val="21"/>
        </w:rPr>
        <w:t xml:space="preserve"> 2-</w:t>
      </w:r>
      <w:r w:rsidR="00BB0D26">
        <w:rPr>
          <w:rFonts w:hint="eastAsia"/>
          <w:sz w:val="21"/>
        </w:rPr>
        <w:t>14</w:t>
      </w:r>
      <w:r>
        <w:rPr>
          <w:sz w:val="21"/>
        </w:rPr>
        <w:t xml:space="preserve"> </w:t>
      </w:r>
      <w:r>
        <w:rPr>
          <w:sz w:val="21"/>
        </w:rPr>
        <w:t>软件打包</w:t>
      </w:r>
      <w:r>
        <w:rPr>
          <w:sz w:val="21"/>
        </w:rPr>
        <w:t xml:space="preserve"> SM3 </w:t>
      </w:r>
      <w:r>
        <w:rPr>
          <w:sz w:val="21"/>
        </w:rPr>
        <w:t>摘要记录表</w:t>
      </w:r>
    </w:p>
    <w:tbl>
      <w:tblPr>
        <w:tblStyle w:val="afe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ook w:val="04A0" w:firstRow="1" w:lastRow="0" w:firstColumn="1" w:lastColumn="0" w:noHBand="0" w:noVBand="1"/>
      </w:tblPr>
      <w:tblGrid>
        <w:gridCol w:w="645"/>
        <w:gridCol w:w="3000"/>
        <w:gridCol w:w="3286"/>
        <w:gridCol w:w="1359"/>
      </w:tblGrid>
      <w:tr w:rsidR="00BD6E77" w14:paraId="5255302D" w14:textId="77777777">
        <w:trPr>
          <w:cantSplit/>
          <w:tblHeader/>
          <w:jc w:val="center"/>
        </w:trPr>
        <w:tc>
          <w:tcPr>
            <w:tcW w:w="648" w:type="dxa"/>
            <w:shd w:val="clear" w:color="auto" w:fill="D9EAF7"/>
            <w:vAlign w:val="center"/>
          </w:tcPr>
          <w:p w14:paraId="4E0424FF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序号</w:t>
            </w:r>
          </w:p>
        </w:tc>
        <w:tc>
          <w:tcPr>
            <w:tcW w:w="3024" w:type="dxa"/>
            <w:shd w:val="clear" w:color="auto" w:fill="D9EAF7"/>
            <w:vAlign w:val="center"/>
          </w:tcPr>
          <w:p w14:paraId="100C29B9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文件</w:t>
            </w:r>
            <w:r>
              <w:rPr>
                <w:b/>
                <w:sz w:val="17"/>
              </w:rPr>
              <w:t>/</w:t>
            </w:r>
            <w:r>
              <w:rPr>
                <w:b/>
                <w:sz w:val="17"/>
              </w:rPr>
              <w:t>目录</w:t>
            </w:r>
          </w:p>
        </w:tc>
        <w:tc>
          <w:tcPr>
            <w:tcW w:w="3311" w:type="dxa"/>
            <w:shd w:val="clear" w:color="auto" w:fill="D9EAF7"/>
            <w:vAlign w:val="center"/>
          </w:tcPr>
          <w:p w14:paraId="3DA964F1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 xml:space="preserve">SM3 </w:t>
            </w:r>
            <w:r>
              <w:rPr>
                <w:b/>
                <w:sz w:val="17"/>
              </w:rPr>
              <w:t>码</w:t>
            </w:r>
          </w:p>
        </w:tc>
        <w:tc>
          <w:tcPr>
            <w:tcW w:w="1368" w:type="dxa"/>
            <w:shd w:val="clear" w:color="auto" w:fill="D9EAF7"/>
            <w:vAlign w:val="center"/>
          </w:tcPr>
          <w:p w14:paraId="26923703" w14:textId="77777777" w:rsidR="00BD6E77" w:rsidRDefault="00000000">
            <w:pPr>
              <w:spacing w:line="264" w:lineRule="auto"/>
              <w:jc w:val="center"/>
            </w:pPr>
            <w:r>
              <w:rPr>
                <w:b/>
                <w:sz w:val="17"/>
              </w:rPr>
              <w:t>状态</w:t>
            </w:r>
          </w:p>
        </w:tc>
      </w:tr>
      <w:tr w:rsidR="00BD6E77" w14:paraId="62457B26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29261021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3024" w:type="dxa"/>
            <w:vAlign w:val="center"/>
          </w:tcPr>
          <w:p w14:paraId="34459D67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软件发布包</w:t>
            </w:r>
          </w:p>
        </w:tc>
        <w:tc>
          <w:tcPr>
            <w:tcW w:w="3311" w:type="dxa"/>
            <w:vAlign w:val="center"/>
          </w:tcPr>
          <w:p w14:paraId="6DB442F8" w14:textId="77777777" w:rsidR="00BD6E77" w:rsidRDefault="00000000">
            <w:pPr>
              <w:spacing w:line="264" w:lineRule="auto"/>
              <w:jc w:val="left"/>
            </w:pPr>
            <w:proofErr w:type="gramStart"/>
            <w:r>
              <w:rPr>
                <w:sz w:val="17"/>
              </w:rPr>
              <w:t>待软件</w:t>
            </w:r>
            <w:proofErr w:type="gramEnd"/>
            <w:r>
              <w:rPr>
                <w:sz w:val="17"/>
              </w:rPr>
              <w:t>最终打包后生成</w:t>
            </w:r>
          </w:p>
        </w:tc>
        <w:tc>
          <w:tcPr>
            <w:tcW w:w="1368" w:type="dxa"/>
            <w:vAlign w:val="center"/>
          </w:tcPr>
          <w:p w14:paraId="377A1A08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待生成</w:t>
            </w:r>
          </w:p>
        </w:tc>
      </w:tr>
      <w:tr w:rsidR="00BD6E77" w14:paraId="726C0451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1E923D45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3024" w:type="dxa"/>
            <w:vAlign w:val="center"/>
          </w:tcPr>
          <w:p w14:paraId="6B453916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模型权重与配置包</w:t>
            </w:r>
          </w:p>
        </w:tc>
        <w:tc>
          <w:tcPr>
            <w:tcW w:w="3311" w:type="dxa"/>
            <w:vAlign w:val="center"/>
          </w:tcPr>
          <w:p w14:paraId="59ABE399" w14:textId="77777777" w:rsidR="00BD6E77" w:rsidRDefault="00000000">
            <w:pPr>
              <w:spacing w:line="264" w:lineRule="auto"/>
              <w:jc w:val="left"/>
            </w:pPr>
            <w:proofErr w:type="gramStart"/>
            <w:r>
              <w:rPr>
                <w:sz w:val="17"/>
              </w:rPr>
              <w:t>待软件</w:t>
            </w:r>
            <w:proofErr w:type="gramEnd"/>
            <w:r>
              <w:rPr>
                <w:sz w:val="17"/>
              </w:rPr>
              <w:t>最终打包后生成</w:t>
            </w:r>
          </w:p>
        </w:tc>
        <w:tc>
          <w:tcPr>
            <w:tcW w:w="1368" w:type="dxa"/>
            <w:vAlign w:val="center"/>
          </w:tcPr>
          <w:p w14:paraId="32473FEC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待生成</w:t>
            </w:r>
          </w:p>
        </w:tc>
      </w:tr>
      <w:tr w:rsidR="00BD6E77" w14:paraId="1687342A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34EE917C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3024" w:type="dxa"/>
            <w:vAlign w:val="center"/>
          </w:tcPr>
          <w:p w14:paraId="3F5017D7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数据库初始化脚本</w:t>
            </w:r>
          </w:p>
        </w:tc>
        <w:tc>
          <w:tcPr>
            <w:tcW w:w="3311" w:type="dxa"/>
            <w:vAlign w:val="center"/>
          </w:tcPr>
          <w:p w14:paraId="7EAF6C1E" w14:textId="77777777" w:rsidR="00BD6E77" w:rsidRDefault="00000000">
            <w:pPr>
              <w:spacing w:line="264" w:lineRule="auto"/>
              <w:jc w:val="left"/>
            </w:pPr>
            <w:proofErr w:type="gramStart"/>
            <w:r>
              <w:rPr>
                <w:sz w:val="17"/>
              </w:rPr>
              <w:t>待软件</w:t>
            </w:r>
            <w:proofErr w:type="gramEnd"/>
            <w:r>
              <w:rPr>
                <w:sz w:val="17"/>
              </w:rPr>
              <w:t>最终打包后生成</w:t>
            </w:r>
          </w:p>
        </w:tc>
        <w:tc>
          <w:tcPr>
            <w:tcW w:w="1368" w:type="dxa"/>
            <w:vAlign w:val="center"/>
          </w:tcPr>
          <w:p w14:paraId="2AD3B303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待生成</w:t>
            </w:r>
          </w:p>
        </w:tc>
      </w:tr>
      <w:tr w:rsidR="00BD6E77" w14:paraId="2AACA003" w14:textId="77777777">
        <w:trPr>
          <w:cantSplit/>
          <w:jc w:val="center"/>
        </w:trPr>
        <w:tc>
          <w:tcPr>
            <w:tcW w:w="648" w:type="dxa"/>
            <w:vAlign w:val="center"/>
          </w:tcPr>
          <w:p w14:paraId="5BE8D9F7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3024" w:type="dxa"/>
            <w:vAlign w:val="center"/>
          </w:tcPr>
          <w:p w14:paraId="0EFEC71A" w14:textId="77777777" w:rsidR="00BD6E77" w:rsidRDefault="00000000">
            <w:pPr>
              <w:spacing w:line="264" w:lineRule="auto"/>
              <w:jc w:val="left"/>
            </w:pPr>
            <w:r>
              <w:rPr>
                <w:sz w:val="17"/>
              </w:rPr>
              <w:t>测试数据</w:t>
            </w:r>
            <w:proofErr w:type="gramStart"/>
            <w:r>
              <w:rPr>
                <w:sz w:val="17"/>
              </w:rPr>
              <w:t>样例包</w:t>
            </w:r>
            <w:proofErr w:type="gramEnd"/>
          </w:p>
        </w:tc>
        <w:tc>
          <w:tcPr>
            <w:tcW w:w="3311" w:type="dxa"/>
            <w:vAlign w:val="center"/>
          </w:tcPr>
          <w:p w14:paraId="5F28F946" w14:textId="77777777" w:rsidR="00BD6E77" w:rsidRDefault="00000000">
            <w:pPr>
              <w:spacing w:line="264" w:lineRule="auto"/>
              <w:jc w:val="left"/>
            </w:pPr>
            <w:proofErr w:type="gramStart"/>
            <w:r>
              <w:rPr>
                <w:sz w:val="17"/>
              </w:rPr>
              <w:t>待软件</w:t>
            </w:r>
            <w:proofErr w:type="gramEnd"/>
            <w:r>
              <w:rPr>
                <w:sz w:val="17"/>
              </w:rPr>
              <w:t>最终打包后生成</w:t>
            </w:r>
          </w:p>
        </w:tc>
        <w:tc>
          <w:tcPr>
            <w:tcW w:w="1368" w:type="dxa"/>
            <w:vAlign w:val="center"/>
          </w:tcPr>
          <w:p w14:paraId="41EFE18C" w14:textId="77777777" w:rsidR="00BD6E77" w:rsidRDefault="00000000">
            <w:pPr>
              <w:spacing w:line="264" w:lineRule="auto"/>
              <w:jc w:val="center"/>
            </w:pPr>
            <w:r>
              <w:rPr>
                <w:sz w:val="17"/>
              </w:rPr>
              <w:t>待生成</w:t>
            </w:r>
          </w:p>
        </w:tc>
      </w:tr>
    </w:tbl>
    <w:p w14:paraId="3B835900" w14:textId="77777777" w:rsidR="003B756A" w:rsidRDefault="003B756A"/>
    <w:sectPr w:rsidR="003B75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7B135" w14:textId="77777777" w:rsidR="00500F94" w:rsidRDefault="00500F94" w:rsidP="00187603">
      <w:r>
        <w:separator/>
      </w:r>
    </w:p>
  </w:endnote>
  <w:endnote w:type="continuationSeparator" w:id="0">
    <w:p w14:paraId="02707A73" w14:textId="77777777" w:rsidR="00500F94" w:rsidRDefault="00500F94" w:rsidP="00187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Georg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67B39" w14:textId="77777777" w:rsidR="00500F94" w:rsidRDefault="00500F94" w:rsidP="00187603">
      <w:r>
        <w:separator/>
      </w:r>
    </w:p>
  </w:footnote>
  <w:footnote w:type="continuationSeparator" w:id="0">
    <w:p w14:paraId="144E66DC" w14:textId="77777777" w:rsidR="00500F94" w:rsidRDefault="00500F94" w:rsidP="001876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46AF7A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3238F406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224C34F4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B38610A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5DBC597C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1BD638AC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0B8CCA6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AB1CE84E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44E1FE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00000011"/>
    <w:multiLevelType w:val="multilevel"/>
    <w:tmpl w:val="00000011"/>
    <w:lvl w:ilvl="0">
      <w:start w:val="1"/>
      <w:numFmt w:val="bullet"/>
      <w:lvlText w:val=""/>
      <w:lvlJc w:val="left"/>
      <w:pPr>
        <w:tabs>
          <w:tab w:val="num" w:pos="985"/>
        </w:tabs>
        <w:ind w:left="985" w:hanging="425"/>
      </w:pPr>
      <w:rPr>
        <w:rFonts w:ascii="Wingdings" w:eastAsia="宋体" w:hAnsi="Wingdings" w:cs="Times New Roman" w:hint="default"/>
      </w:rPr>
    </w:lvl>
    <w:lvl w:ilvl="1">
      <w:start w:val="1"/>
      <w:numFmt w:val="bullet"/>
      <w:lvlText w:val=""/>
      <w:lvlJc w:val="left"/>
      <w:pPr>
        <w:tabs>
          <w:tab w:val="num" w:pos="2360"/>
        </w:tabs>
        <w:ind w:left="23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780"/>
        </w:tabs>
        <w:ind w:left="27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200"/>
        </w:tabs>
        <w:ind w:left="32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3620"/>
        </w:tabs>
        <w:ind w:left="36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4040"/>
        </w:tabs>
        <w:ind w:left="40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4460"/>
        </w:tabs>
        <w:ind w:left="44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880"/>
        </w:tabs>
        <w:ind w:left="48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5300"/>
        </w:tabs>
        <w:ind w:left="5300" w:hanging="420"/>
      </w:pPr>
      <w:rPr>
        <w:rFonts w:ascii="Wingdings" w:hAnsi="Wingdings" w:hint="default"/>
      </w:rPr>
    </w:lvl>
  </w:abstractNum>
  <w:abstractNum w:abstractNumId="10" w15:restartNumberingAfterBreak="0">
    <w:nsid w:val="040A15CD"/>
    <w:multiLevelType w:val="multilevel"/>
    <w:tmpl w:val="EF3C51FC"/>
    <w:lvl w:ilvl="0">
      <w:start w:val="1"/>
      <w:numFmt w:val="none"/>
      <w:suff w:val="nothing"/>
      <w:lvlText w:val="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isLgl/>
      <w:suff w:val="nothing"/>
      <w:lvlText w:val="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napToGrid/>
        <w:spacing w:val="0"/>
        <w:w w:val="100"/>
        <w:kern w:val="21"/>
        <w:sz w:val="21"/>
      </w:rPr>
    </w:lvl>
    <w:lvl w:ilvl="2">
      <w:start w:val="1"/>
      <w:numFmt w:val="decimal"/>
      <w:pStyle w:val="a0"/>
      <w:suff w:val="nothing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1"/>
      <w:suff w:val="nothing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2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3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4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044D2DD6"/>
    <w:multiLevelType w:val="hybridMultilevel"/>
    <w:tmpl w:val="5CF6D9EC"/>
    <w:lvl w:ilvl="0" w:tplc="D5860ACE">
      <w:start w:val="1"/>
      <w:numFmt w:val="decimal"/>
      <w:lvlText w:val="%1)"/>
      <w:lvlJc w:val="left"/>
      <w:pPr>
        <w:ind w:left="900" w:hanging="420"/>
      </w:pPr>
    </w:lvl>
    <w:lvl w:ilvl="1" w:tplc="CD78F390" w:tentative="1">
      <w:start w:val="1"/>
      <w:numFmt w:val="lowerLetter"/>
      <w:lvlText w:val="%2)"/>
      <w:lvlJc w:val="left"/>
      <w:pPr>
        <w:ind w:left="1320" w:hanging="420"/>
      </w:pPr>
    </w:lvl>
    <w:lvl w:ilvl="2" w:tplc="80E410A2" w:tentative="1">
      <w:start w:val="1"/>
      <w:numFmt w:val="lowerRoman"/>
      <w:lvlText w:val="%3."/>
      <w:lvlJc w:val="right"/>
      <w:pPr>
        <w:ind w:left="1740" w:hanging="420"/>
      </w:pPr>
    </w:lvl>
    <w:lvl w:ilvl="3" w:tplc="64F44C44" w:tentative="1">
      <w:start w:val="1"/>
      <w:numFmt w:val="decimal"/>
      <w:lvlText w:val="%4."/>
      <w:lvlJc w:val="left"/>
      <w:pPr>
        <w:ind w:left="2160" w:hanging="420"/>
      </w:pPr>
    </w:lvl>
    <w:lvl w:ilvl="4" w:tplc="1EE69EE4" w:tentative="1">
      <w:start w:val="1"/>
      <w:numFmt w:val="lowerLetter"/>
      <w:lvlText w:val="%5)"/>
      <w:lvlJc w:val="left"/>
      <w:pPr>
        <w:ind w:left="2580" w:hanging="420"/>
      </w:pPr>
    </w:lvl>
    <w:lvl w:ilvl="5" w:tplc="3E4A1B98" w:tentative="1">
      <w:start w:val="1"/>
      <w:numFmt w:val="lowerRoman"/>
      <w:lvlText w:val="%6."/>
      <w:lvlJc w:val="right"/>
      <w:pPr>
        <w:ind w:left="3000" w:hanging="420"/>
      </w:pPr>
    </w:lvl>
    <w:lvl w:ilvl="6" w:tplc="0D607840" w:tentative="1">
      <w:start w:val="1"/>
      <w:numFmt w:val="decimal"/>
      <w:lvlText w:val="%7."/>
      <w:lvlJc w:val="left"/>
      <w:pPr>
        <w:ind w:left="3420" w:hanging="420"/>
      </w:pPr>
    </w:lvl>
    <w:lvl w:ilvl="7" w:tplc="9FF294C0" w:tentative="1">
      <w:start w:val="1"/>
      <w:numFmt w:val="lowerLetter"/>
      <w:lvlText w:val="%8)"/>
      <w:lvlJc w:val="left"/>
      <w:pPr>
        <w:ind w:left="3840" w:hanging="420"/>
      </w:pPr>
    </w:lvl>
    <w:lvl w:ilvl="8" w:tplc="FD2AE1BC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05EB2564"/>
    <w:multiLevelType w:val="hybridMultilevel"/>
    <w:tmpl w:val="5CF6D9EC"/>
    <w:lvl w:ilvl="0" w:tplc="D5860ACE">
      <w:start w:val="1"/>
      <w:numFmt w:val="decimal"/>
      <w:lvlText w:val="%1)"/>
      <w:lvlJc w:val="left"/>
      <w:pPr>
        <w:ind w:left="900" w:hanging="420"/>
      </w:pPr>
    </w:lvl>
    <w:lvl w:ilvl="1" w:tplc="CD78F390" w:tentative="1">
      <w:start w:val="1"/>
      <w:numFmt w:val="lowerLetter"/>
      <w:lvlText w:val="%2)"/>
      <w:lvlJc w:val="left"/>
      <w:pPr>
        <w:ind w:left="1320" w:hanging="420"/>
      </w:pPr>
    </w:lvl>
    <w:lvl w:ilvl="2" w:tplc="80E410A2" w:tentative="1">
      <w:start w:val="1"/>
      <w:numFmt w:val="lowerRoman"/>
      <w:lvlText w:val="%3."/>
      <w:lvlJc w:val="right"/>
      <w:pPr>
        <w:ind w:left="1740" w:hanging="420"/>
      </w:pPr>
    </w:lvl>
    <w:lvl w:ilvl="3" w:tplc="64F44C44" w:tentative="1">
      <w:start w:val="1"/>
      <w:numFmt w:val="decimal"/>
      <w:lvlText w:val="%4."/>
      <w:lvlJc w:val="left"/>
      <w:pPr>
        <w:ind w:left="2160" w:hanging="420"/>
      </w:pPr>
    </w:lvl>
    <w:lvl w:ilvl="4" w:tplc="1EE69EE4" w:tentative="1">
      <w:start w:val="1"/>
      <w:numFmt w:val="lowerLetter"/>
      <w:lvlText w:val="%5)"/>
      <w:lvlJc w:val="left"/>
      <w:pPr>
        <w:ind w:left="2580" w:hanging="420"/>
      </w:pPr>
    </w:lvl>
    <w:lvl w:ilvl="5" w:tplc="3E4A1B98" w:tentative="1">
      <w:start w:val="1"/>
      <w:numFmt w:val="lowerRoman"/>
      <w:lvlText w:val="%6."/>
      <w:lvlJc w:val="right"/>
      <w:pPr>
        <w:ind w:left="3000" w:hanging="420"/>
      </w:pPr>
    </w:lvl>
    <w:lvl w:ilvl="6" w:tplc="0D607840" w:tentative="1">
      <w:start w:val="1"/>
      <w:numFmt w:val="decimal"/>
      <w:lvlText w:val="%7."/>
      <w:lvlJc w:val="left"/>
      <w:pPr>
        <w:ind w:left="3420" w:hanging="420"/>
      </w:pPr>
    </w:lvl>
    <w:lvl w:ilvl="7" w:tplc="9FF294C0" w:tentative="1">
      <w:start w:val="1"/>
      <w:numFmt w:val="lowerLetter"/>
      <w:lvlText w:val="%8)"/>
      <w:lvlJc w:val="left"/>
      <w:pPr>
        <w:ind w:left="3840" w:hanging="420"/>
      </w:pPr>
    </w:lvl>
    <w:lvl w:ilvl="8" w:tplc="FD2AE1BC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3" w15:restartNumberingAfterBreak="0">
    <w:nsid w:val="0DBE5A57"/>
    <w:multiLevelType w:val="hybridMultilevel"/>
    <w:tmpl w:val="E834B6EA"/>
    <w:lvl w:ilvl="0" w:tplc="1036528E">
      <w:start w:val="1"/>
      <w:numFmt w:val="decimal"/>
      <w:lvlText w:val="（%1）"/>
      <w:lvlJc w:val="left"/>
      <w:pPr>
        <w:ind w:left="900" w:hanging="420"/>
      </w:pPr>
    </w:lvl>
    <w:lvl w:ilvl="1" w:tplc="7C543A38" w:tentative="1">
      <w:start w:val="1"/>
      <w:numFmt w:val="lowerLetter"/>
      <w:lvlText w:val="%2)"/>
      <w:lvlJc w:val="left"/>
      <w:pPr>
        <w:ind w:left="1320" w:hanging="420"/>
      </w:pPr>
    </w:lvl>
    <w:lvl w:ilvl="2" w:tplc="FBE64D1E" w:tentative="1">
      <w:start w:val="1"/>
      <w:numFmt w:val="lowerRoman"/>
      <w:lvlText w:val="%3."/>
      <w:lvlJc w:val="right"/>
      <w:pPr>
        <w:ind w:left="1740" w:hanging="420"/>
      </w:pPr>
    </w:lvl>
    <w:lvl w:ilvl="3" w:tplc="EE18C8AA" w:tentative="1">
      <w:start w:val="1"/>
      <w:numFmt w:val="decimal"/>
      <w:lvlText w:val="%4."/>
      <w:lvlJc w:val="left"/>
      <w:pPr>
        <w:ind w:left="2160" w:hanging="420"/>
      </w:pPr>
    </w:lvl>
    <w:lvl w:ilvl="4" w:tplc="BDFE2C3C" w:tentative="1">
      <w:start w:val="1"/>
      <w:numFmt w:val="lowerLetter"/>
      <w:lvlText w:val="%5)"/>
      <w:lvlJc w:val="left"/>
      <w:pPr>
        <w:ind w:left="2580" w:hanging="420"/>
      </w:pPr>
    </w:lvl>
    <w:lvl w:ilvl="5" w:tplc="6DCEEE80" w:tentative="1">
      <w:start w:val="1"/>
      <w:numFmt w:val="lowerRoman"/>
      <w:lvlText w:val="%6."/>
      <w:lvlJc w:val="right"/>
      <w:pPr>
        <w:ind w:left="3000" w:hanging="420"/>
      </w:pPr>
    </w:lvl>
    <w:lvl w:ilvl="6" w:tplc="5726D448" w:tentative="1">
      <w:start w:val="1"/>
      <w:numFmt w:val="decimal"/>
      <w:lvlText w:val="%7."/>
      <w:lvlJc w:val="left"/>
      <w:pPr>
        <w:ind w:left="3420" w:hanging="420"/>
      </w:pPr>
    </w:lvl>
    <w:lvl w:ilvl="7" w:tplc="4E4E6140" w:tentative="1">
      <w:start w:val="1"/>
      <w:numFmt w:val="lowerLetter"/>
      <w:lvlText w:val="%8)"/>
      <w:lvlJc w:val="left"/>
      <w:pPr>
        <w:ind w:left="3840" w:hanging="420"/>
      </w:pPr>
    </w:lvl>
    <w:lvl w:ilvl="8" w:tplc="516608E6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4" w15:restartNumberingAfterBreak="0">
    <w:nsid w:val="206D2B93"/>
    <w:multiLevelType w:val="multilevel"/>
    <w:tmpl w:val="91584918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1"/>
      <w:lvlText w:val="%1.%2"/>
      <w:lvlJc w:val="left"/>
      <w:pPr>
        <w:ind w:left="576" w:hanging="576"/>
      </w:pPr>
    </w:lvl>
    <w:lvl w:ilvl="2">
      <w:start w:val="1"/>
      <w:numFmt w:val="decimal"/>
      <w:pStyle w:val="31"/>
      <w:lvlText w:val="%1.%2.%3"/>
      <w:lvlJc w:val="left"/>
      <w:pPr>
        <w:ind w:left="720" w:hanging="720"/>
      </w:pPr>
    </w:lvl>
    <w:lvl w:ilvl="3">
      <w:start w:val="1"/>
      <w:numFmt w:val="decimal"/>
      <w:pStyle w:val="41"/>
      <w:lvlText w:val="%1.%2.%3.%4"/>
      <w:lvlJc w:val="left"/>
      <w:pPr>
        <w:ind w:left="864" w:hanging="864"/>
      </w:p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20796EF6"/>
    <w:multiLevelType w:val="multilevel"/>
    <w:tmpl w:val="20796EF6"/>
    <w:lvl w:ilvl="0">
      <w:start w:val="1"/>
      <w:numFmt w:val="decimal"/>
      <w:lvlText w:val="%1）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29415189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14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7" w15:restartNumberingAfterBreak="0">
    <w:nsid w:val="31D6178C"/>
    <w:multiLevelType w:val="multilevel"/>
    <w:tmpl w:val="31D6178C"/>
    <w:lvl w:ilvl="0">
      <w:start w:val="1"/>
      <w:numFmt w:val="decimal"/>
      <w:lvlText w:val="%1)"/>
      <w:lvlJc w:val="left"/>
      <w:pPr>
        <w:ind w:left="90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18" w15:restartNumberingAfterBreak="0">
    <w:nsid w:val="33ED46E2"/>
    <w:multiLevelType w:val="multilevel"/>
    <w:tmpl w:val="04090023"/>
    <w:styleLink w:val="a5"/>
    <w:lvl w:ilvl="0">
      <w:start w:val="1"/>
      <w:numFmt w:val="upperRoman"/>
      <w:lvlText w:val="第 %1 条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节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9" w15:restartNumberingAfterBreak="0">
    <w:nsid w:val="39930B91"/>
    <w:multiLevelType w:val="multilevel"/>
    <w:tmpl w:val="39930B91"/>
    <w:lvl w:ilvl="0">
      <w:start w:val="1"/>
      <w:numFmt w:val="decimal"/>
      <w:lvlText w:val="%1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0" w15:restartNumberingAfterBreak="0">
    <w:nsid w:val="3D8C69C6"/>
    <w:multiLevelType w:val="hybridMultilevel"/>
    <w:tmpl w:val="45E83EA0"/>
    <w:lvl w:ilvl="0" w:tplc="5FDC1A36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FC04DE62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F06AD4FE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A28EB53E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C3F884D0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8488BEE8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5D422266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F0A20E34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2EB68018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21" w15:restartNumberingAfterBreak="0">
    <w:nsid w:val="41AA4C78"/>
    <w:multiLevelType w:val="multilevel"/>
    <w:tmpl w:val="41AA4C78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41F818E7"/>
    <w:multiLevelType w:val="hybridMultilevel"/>
    <w:tmpl w:val="32D21EA8"/>
    <w:lvl w:ilvl="0" w:tplc="04090011">
      <w:start w:val="1"/>
      <w:numFmt w:val="decimal"/>
      <w:lvlText w:val="%1)"/>
      <w:lvlJc w:val="left"/>
      <w:pPr>
        <w:ind w:left="839" w:hanging="420"/>
      </w:pPr>
    </w:lvl>
    <w:lvl w:ilvl="1" w:tplc="04090019" w:tentative="1">
      <w:start w:val="1"/>
      <w:numFmt w:val="lowerLetter"/>
      <w:lvlText w:val="%2)"/>
      <w:lvlJc w:val="left"/>
      <w:pPr>
        <w:ind w:left="1259" w:hanging="420"/>
      </w:pPr>
    </w:lvl>
    <w:lvl w:ilvl="2" w:tplc="0409001B" w:tentative="1">
      <w:start w:val="1"/>
      <w:numFmt w:val="lowerRoman"/>
      <w:lvlText w:val="%3."/>
      <w:lvlJc w:val="right"/>
      <w:pPr>
        <w:ind w:left="1679" w:hanging="420"/>
      </w:pPr>
    </w:lvl>
    <w:lvl w:ilvl="3" w:tplc="0409000F" w:tentative="1">
      <w:start w:val="1"/>
      <w:numFmt w:val="decimal"/>
      <w:lvlText w:val="%4."/>
      <w:lvlJc w:val="left"/>
      <w:pPr>
        <w:ind w:left="2099" w:hanging="420"/>
      </w:pPr>
    </w:lvl>
    <w:lvl w:ilvl="4" w:tplc="04090019" w:tentative="1">
      <w:start w:val="1"/>
      <w:numFmt w:val="lowerLetter"/>
      <w:lvlText w:val="%5)"/>
      <w:lvlJc w:val="left"/>
      <w:pPr>
        <w:ind w:left="2519" w:hanging="420"/>
      </w:pPr>
    </w:lvl>
    <w:lvl w:ilvl="5" w:tplc="0409001B" w:tentative="1">
      <w:start w:val="1"/>
      <w:numFmt w:val="lowerRoman"/>
      <w:lvlText w:val="%6."/>
      <w:lvlJc w:val="right"/>
      <w:pPr>
        <w:ind w:left="2939" w:hanging="420"/>
      </w:pPr>
    </w:lvl>
    <w:lvl w:ilvl="6" w:tplc="0409000F" w:tentative="1">
      <w:start w:val="1"/>
      <w:numFmt w:val="decimal"/>
      <w:lvlText w:val="%7."/>
      <w:lvlJc w:val="left"/>
      <w:pPr>
        <w:ind w:left="3359" w:hanging="420"/>
      </w:pPr>
    </w:lvl>
    <w:lvl w:ilvl="7" w:tplc="04090019" w:tentative="1">
      <w:start w:val="1"/>
      <w:numFmt w:val="lowerLetter"/>
      <w:lvlText w:val="%8)"/>
      <w:lvlJc w:val="left"/>
      <w:pPr>
        <w:ind w:left="3779" w:hanging="420"/>
      </w:pPr>
    </w:lvl>
    <w:lvl w:ilvl="8" w:tplc="0409001B" w:tentative="1">
      <w:start w:val="1"/>
      <w:numFmt w:val="lowerRoman"/>
      <w:lvlText w:val="%9."/>
      <w:lvlJc w:val="right"/>
      <w:pPr>
        <w:ind w:left="4199" w:hanging="420"/>
      </w:pPr>
    </w:lvl>
  </w:abstractNum>
  <w:abstractNum w:abstractNumId="23" w15:restartNumberingAfterBreak="0">
    <w:nsid w:val="48D67862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4" w15:restartNumberingAfterBreak="0">
    <w:nsid w:val="54905D8E"/>
    <w:multiLevelType w:val="multilevel"/>
    <w:tmpl w:val="54905D8E"/>
    <w:lvl w:ilvl="0">
      <w:start w:val="1"/>
      <w:numFmt w:val="decimal"/>
      <w:lvlText w:val="%1)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decimal"/>
      <w:lvlText w:val="%3)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D787DCB"/>
    <w:multiLevelType w:val="multilevel"/>
    <w:tmpl w:val="6531595F"/>
    <w:lvl w:ilvl="0">
      <w:start w:val="1"/>
      <w:numFmt w:val="decimal"/>
      <w:lvlText w:val="（%1）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26" w15:restartNumberingAfterBreak="0">
    <w:nsid w:val="68054BE1"/>
    <w:multiLevelType w:val="hybridMultilevel"/>
    <w:tmpl w:val="9C90A988"/>
    <w:lvl w:ilvl="0" w:tplc="138E9D2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8C143FB4" w:tentative="1">
      <w:start w:val="1"/>
      <w:numFmt w:val="lowerLetter"/>
      <w:lvlText w:val="%2)"/>
      <w:lvlJc w:val="left"/>
      <w:pPr>
        <w:ind w:left="840" w:hanging="420"/>
      </w:pPr>
    </w:lvl>
    <w:lvl w:ilvl="2" w:tplc="4A3AEE0E" w:tentative="1">
      <w:start w:val="1"/>
      <w:numFmt w:val="lowerRoman"/>
      <w:lvlText w:val="%3."/>
      <w:lvlJc w:val="right"/>
      <w:pPr>
        <w:ind w:left="1260" w:hanging="420"/>
      </w:pPr>
    </w:lvl>
    <w:lvl w:ilvl="3" w:tplc="1DFCCADC" w:tentative="1">
      <w:start w:val="1"/>
      <w:numFmt w:val="decimal"/>
      <w:lvlText w:val="%4."/>
      <w:lvlJc w:val="left"/>
      <w:pPr>
        <w:ind w:left="1680" w:hanging="420"/>
      </w:pPr>
    </w:lvl>
    <w:lvl w:ilvl="4" w:tplc="127C92C6" w:tentative="1">
      <w:start w:val="1"/>
      <w:numFmt w:val="lowerLetter"/>
      <w:lvlText w:val="%5)"/>
      <w:lvlJc w:val="left"/>
      <w:pPr>
        <w:ind w:left="2100" w:hanging="420"/>
      </w:pPr>
    </w:lvl>
    <w:lvl w:ilvl="5" w:tplc="355A1EF0" w:tentative="1">
      <w:start w:val="1"/>
      <w:numFmt w:val="lowerRoman"/>
      <w:lvlText w:val="%6."/>
      <w:lvlJc w:val="right"/>
      <w:pPr>
        <w:ind w:left="2520" w:hanging="420"/>
      </w:pPr>
    </w:lvl>
    <w:lvl w:ilvl="6" w:tplc="63F065AE" w:tentative="1">
      <w:start w:val="1"/>
      <w:numFmt w:val="decimal"/>
      <w:lvlText w:val="%7."/>
      <w:lvlJc w:val="left"/>
      <w:pPr>
        <w:ind w:left="2940" w:hanging="420"/>
      </w:pPr>
    </w:lvl>
    <w:lvl w:ilvl="7" w:tplc="5F5CA990" w:tentative="1">
      <w:start w:val="1"/>
      <w:numFmt w:val="lowerLetter"/>
      <w:lvlText w:val="%8)"/>
      <w:lvlJc w:val="left"/>
      <w:pPr>
        <w:ind w:left="3360" w:hanging="420"/>
      </w:pPr>
    </w:lvl>
    <w:lvl w:ilvl="8" w:tplc="82BC0ADC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 w15:restartNumberingAfterBreak="0">
    <w:nsid w:val="681D6CFA"/>
    <w:multiLevelType w:val="multilevel"/>
    <w:tmpl w:val="6531595F"/>
    <w:lvl w:ilvl="0">
      <w:start w:val="1"/>
      <w:numFmt w:val="decimal"/>
      <w:lvlText w:val="（%1）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1440" w:hanging="420"/>
      </w:pPr>
    </w:lvl>
    <w:lvl w:ilvl="2">
      <w:start w:val="1"/>
      <w:numFmt w:val="lowerRoman"/>
      <w:lvlText w:val="%3."/>
      <w:lvlJc w:val="right"/>
      <w:pPr>
        <w:ind w:left="1860" w:hanging="420"/>
      </w:pPr>
    </w:lvl>
    <w:lvl w:ilvl="3">
      <w:start w:val="1"/>
      <w:numFmt w:val="decimal"/>
      <w:lvlText w:val="%4."/>
      <w:lvlJc w:val="left"/>
      <w:pPr>
        <w:ind w:left="2280" w:hanging="420"/>
      </w:pPr>
    </w:lvl>
    <w:lvl w:ilvl="4">
      <w:start w:val="1"/>
      <w:numFmt w:val="lowerLetter"/>
      <w:lvlText w:val="%5)"/>
      <w:lvlJc w:val="left"/>
      <w:pPr>
        <w:ind w:left="2700" w:hanging="420"/>
      </w:pPr>
    </w:lvl>
    <w:lvl w:ilvl="5">
      <w:start w:val="1"/>
      <w:numFmt w:val="lowerRoman"/>
      <w:lvlText w:val="%6."/>
      <w:lvlJc w:val="right"/>
      <w:pPr>
        <w:ind w:left="3120" w:hanging="420"/>
      </w:pPr>
    </w:lvl>
    <w:lvl w:ilvl="6">
      <w:start w:val="1"/>
      <w:numFmt w:val="decimal"/>
      <w:lvlText w:val="%7."/>
      <w:lvlJc w:val="left"/>
      <w:pPr>
        <w:ind w:left="3540" w:hanging="420"/>
      </w:pPr>
    </w:lvl>
    <w:lvl w:ilvl="7">
      <w:start w:val="1"/>
      <w:numFmt w:val="lowerLetter"/>
      <w:lvlText w:val="%8)"/>
      <w:lvlJc w:val="left"/>
      <w:pPr>
        <w:ind w:left="3960" w:hanging="420"/>
      </w:pPr>
    </w:lvl>
    <w:lvl w:ilvl="8">
      <w:start w:val="1"/>
      <w:numFmt w:val="lowerRoman"/>
      <w:lvlText w:val="%9."/>
      <w:lvlJc w:val="right"/>
      <w:pPr>
        <w:ind w:left="4380" w:hanging="420"/>
      </w:pPr>
    </w:lvl>
  </w:abstractNum>
  <w:abstractNum w:abstractNumId="28" w15:restartNumberingAfterBreak="0">
    <w:nsid w:val="6CEA2025"/>
    <w:multiLevelType w:val="multilevel"/>
    <w:tmpl w:val="7D68921E"/>
    <w:lvl w:ilvl="0">
      <w:start w:val="1"/>
      <w:numFmt w:val="none"/>
      <w:pStyle w:val="a6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pStyle w:val="a7"/>
      <w:suff w:val="space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pStyle w:val="a8"/>
      <w:suff w:val="space"/>
      <w:lvlText w:val="%1%2.%3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pStyle w:val="a9"/>
      <w:suff w:val="space"/>
      <w:lvlText w:val="%1%2.%3.%4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pStyle w:val="aa"/>
      <w:suff w:val="space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pStyle w:val="ab"/>
      <w:suff w:val="space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pStyle w:val="ac"/>
      <w:suff w:val="space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29" w15:restartNumberingAfterBreak="0">
    <w:nsid w:val="71412846"/>
    <w:multiLevelType w:val="multilevel"/>
    <w:tmpl w:val="71412846"/>
    <w:lvl w:ilvl="0">
      <w:start w:val="1"/>
      <w:numFmt w:val="decimal"/>
      <w:lvlText w:val="%1)"/>
      <w:lvlJc w:val="left"/>
      <w:pPr>
        <w:tabs>
          <w:tab w:val="left" w:pos="1025"/>
        </w:tabs>
        <w:ind w:left="1025" w:hanging="425"/>
      </w:pPr>
      <w:rPr>
        <w:b w:val="0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30" w15:restartNumberingAfterBreak="0">
    <w:nsid w:val="7A805BBA"/>
    <w:multiLevelType w:val="hybridMultilevel"/>
    <w:tmpl w:val="8B98D21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1" w15:restartNumberingAfterBreak="0">
    <w:nsid w:val="7DBF55E8"/>
    <w:multiLevelType w:val="hybridMultilevel"/>
    <w:tmpl w:val="CCD4A074"/>
    <w:lvl w:ilvl="0" w:tplc="2218458C">
      <w:start w:val="1"/>
      <w:numFmt w:val="bullet"/>
      <w:lvlText w:val=""/>
      <w:lvlJc w:val="left"/>
      <w:pPr>
        <w:ind w:left="900" w:hanging="420"/>
      </w:pPr>
      <w:rPr>
        <w:rFonts w:ascii="Wingdings" w:hAnsi="Wingdings" w:hint="default"/>
      </w:rPr>
    </w:lvl>
    <w:lvl w:ilvl="1" w:tplc="989E75EC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38686860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ACF270FA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C7CEAE0A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564AACC8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279AB9FC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7DCED61E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BD62D23C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num w:numId="1" w16cid:durableId="1340891383">
    <w:abstractNumId w:val="23"/>
  </w:num>
  <w:num w:numId="2" w16cid:durableId="75522766">
    <w:abstractNumId w:val="16"/>
  </w:num>
  <w:num w:numId="3" w16cid:durableId="1295408750">
    <w:abstractNumId w:val="8"/>
  </w:num>
  <w:num w:numId="4" w16cid:durableId="104545526">
    <w:abstractNumId w:val="3"/>
  </w:num>
  <w:num w:numId="5" w16cid:durableId="2045322720">
    <w:abstractNumId w:val="2"/>
  </w:num>
  <w:num w:numId="6" w16cid:durableId="676349884">
    <w:abstractNumId w:val="1"/>
  </w:num>
  <w:num w:numId="7" w16cid:durableId="283464365">
    <w:abstractNumId w:val="0"/>
  </w:num>
  <w:num w:numId="8" w16cid:durableId="386496449">
    <w:abstractNumId w:val="7"/>
  </w:num>
  <w:num w:numId="9" w16cid:durableId="1092313846">
    <w:abstractNumId w:val="6"/>
  </w:num>
  <w:num w:numId="10" w16cid:durableId="849954962">
    <w:abstractNumId w:val="5"/>
  </w:num>
  <w:num w:numId="11" w16cid:durableId="96484473">
    <w:abstractNumId w:val="4"/>
  </w:num>
  <w:num w:numId="12" w16cid:durableId="54815425">
    <w:abstractNumId w:val="18"/>
  </w:num>
  <w:num w:numId="13" w16cid:durableId="1570654604">
    <w:abstractNumId w:val="10"/>
  </w:num>
  <w:num w:numId="14" w16cid:durableId="863441335">
    <w:abstractNumId w:val="28"/>
  </w:num>
  <w:num w:numId="15" w16cid:durableId="706292476">
    <w:abstractNumId w:val="9"/>
  </w:num>
  <w:num w:numId="16" w16cid:durableId="985017043">
    <w:abstractNumId w:val="20"/>
  </w:num>
  <w:num w:numId="17" w16cid:durableId="1412966018">
    <w:abstractNumId w:val="31"/>
  </w:num>
  <w:num w:numId="18" w16cid:durableId="203367259">
    <w:abstractNumId w:val="26"/>
  </w:num>
  <w:num w:numId="19" w16cid:durableId="1808816762">
    <w:abstractNumId w:val="13"/>
  </w:num>
  <w:num w:numId="20" w16cid:durableId="2028097591">
    <w:abstractNumId w:val="29"/>
  </w:num>
  <w:num w:numId="21" w16cid:durableId="1456677506">
    <w:abstractNumId w:val="14"/>
  </w:num>
  <w:num w:numId="22" w16cid:durableId="626550394">
    <w:abstractNumId w:val="19"/>
  </w:num>
  <w:num w:numId="23" w16cid:durableId="1281837726">
    <w:abstractNumId w:val="24"/>
  </w:num>
  <w:num w:numId="24" w16cid:durableId="1746024302">
    <w:abstractNumId w:val="25"/>
  </w:num>
  <w:num w:numId="25" w16cid:durableId="999113264">
    <w:abstractNumId w:val="11"/>
  </w:num>
  <w:num w:numId="26" w16cid:durableId="2046712963">
    <w:abstractNumId w:val="27"/>
  </w:num>
  <w:num w:numId="27" w16cid:durableId="1887256497">
    <w:abstractNumId w:val="17"/>
  </w:num>
  <w:num w:numId="28" w16cid:durableId="1478064382">
    <w:abstractNumId w:val="12"/>
  </w:num>
  <w:num w:numId="29" w16cid:durableId="545531139">
    <w:abstractNumId w:val="15"/>
  </w:num>
  <w:num w:numId="30" w16cid:durableId="1644919644">
    <w:abstractNumId w:val="21"/>
  </w:num>
  <w:num w:numId="31" w16cid:durableId="926424329">
    <w:abstractNumId w:val="22"/>
  </w:num>
  <w:num w:numId="32" w16cid:durableId="439570505">
    <w:abstractNumId w:val="30"/>
  </w:num>
  <w:num w:numId="33" w16cid:durableId="1436823114">
    <w:abstractNumId w:val="14"/>
  </w:num>
  <w:num w:numId="34" w16cid:durableId="6743814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667D"/>
    <w:rsid w:val="001479F2"/>
    <w:rsid w:val="00187603"/>
    <w:rsid w:val="0021769F"/>
    <w:rsid w:val="0024744A"/>
    <w:rsid w:val="002C4913"/>
    <w:rsid w:val="002F0BD7"/>
    <w:rsid w:val="00303BA3"/>
    <w:rsid w:val="00385179"/>
    <w:rsid w:val="003B756A"/>
    <w:rsid w:val="00433012"/>
    <w:rsid w:val="004B0101"/>
    <w:rsid w:val="004B5FEC"/>
    <w:rsid w:val="00500F94"/>
    <w:rsid w:val="005A5FBC"/>
    <w:rsid w:val="005B24AC"/>
    <w:rsid w:val="005B3C72"/>
    <w:rsid w:val="00810106"/>
    <w:rsid w:val="0084635E"/>
    <w:rsid w:val="008B74B0"/>
    <w:rsid w:val="008C0EC6"/>
    <w:rsid w:val="00902A18"/>
    <w:rsid w:val="009C0F87"/>
    <w:rsid w:val="00A46367"/>
    <w:rsid w:val="00BB0D26"/>
    <w:rsid w:val="00BC667D"/>
    <w:rsid w:val="00BD6E77"/>
    <w:rsid w:val="00C030D8"/>
    <w:rsid w:val="00D51F8E"/>
    <w:rsid w:val="00E1173C"/>
    <w:rsid w:val="00EC5F9F"/>
    <w:rsid w:val="00F7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8F8FD4"/>
  <w15:chartTrackingRefBased/>
  <w15:docId w15:val="{039EADF2-45F2-4DA3-B2BA-177285CF5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 w:qFormat="1"/>
    <w:lsdException w:name="index 3" w:semiHidden="1" w:unhideWhenUsed="1" w:qFormat="1"/>
    <w:lsdException w:name="index 4" w:semiHidden="1" w:unhideWhenUsed="1" w:qFormat="1"/>
    <w:lsdException w:name="index 5" w:semiHidden="1" w:unhideWhenUsed="1" w:qFormat="1"/>
    <w:lsdException w:name="index 6" w:semiHidden="1" w:unhideWhenUsed="1" w:qFormat="1"/>
    <w:lsdException w:name="index 7" w:semiHidden="1" w:unhideWhenUsed="1" w:qFormat="1"/>
    <w:lsdException w:name="index 8" w:semiHidden="1" w:unhideWhenUsed="1" w:qFormat="1"/>
    <w:lsdException w:name="index 9" w:semiHidden="1" w:unhideWhenUsed="1" w:qFormat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 w:qFormat="1"/>
    <w:lsdException w:name="footnote text" w:semiHidden="1" w:unhideWhenUsed="1" w:qFormat="1"/>
    <w:lsdException w:name="annotation text" w:semiHidden="1" w:unhideWhenUsed="1" w:qFormat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nhideWhenUsed="1" w:qFormat="1"/>
    <w:lsdException w:name="envelope address" w:semiHidden="1" w:unhideWhenUsed="1" w:qFormat="1"/>
    <w:lsdException w:name="envelope return" w:semiHidden="1" w:unhideWhenUsed="1" w:qFormat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 w:qFormat="1"/>
    <w:lsdException w:name="endnote reference" w:semiHidden="1" w:uiPriority="99" w:unhideWhenUsed="1"/>
    <w:lsdException w:name="endnote text" w:semiHidden="1" w:unhideWhenUsed="1" w:qFormat="1"/>
    <w:lsdException w:name="table of authorities" w:semiHidden="1" w:unhideWhenUsed="1" w:qFormat="1"/>
    <w:lsdException w:name="macro" w:semiHidden="1" w:unhideWhenUsed="1" w:qFormat="1"/>
    <w:lsdException w:name="toa heading" w:semiHidden="1" w:unhideWhenUsed="1" w:qFormat="1"/>
    <w:lsdException w:name="List" w:semiHidden="1" w:unhideWhenUsed="1" w:qFormat="1"/>
    <w:lsdException w:name="List Bullet" w:semiHidden="1" w:unhideWhenUsed="1" w:qFormat="1"/>
    <w:lsdException w:name="List Number" w:semiHidden="1" w:unhideWhenUsed="1" w:qFormat="1"/>
    <w:lsdException w:name="List 2" w:semiHidden="1" w:unhideWhenUsed="1" w:qFormat="1"/>
    <w:lsdException w:name="List 3" w:semiHidden="1" w:unhideWhenUsed="1" w:qFormat="1"/>
    <w:lsdException w:name="List 4" w:semiHidden="1" w:unhideWhenUsed="1" w:qFormat="1"/>
    <w:lsdException w:name="List 5" w:semiHidden="1" w:unhideWhenUsed="1" w:qFormat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 w:qFormat="1"/>
    <w:lsdException w:name="List Number 5" w:semiHidden="1" w:unhideWhenUsed="1" w:qFormat="1"/>
    <w:lsdException w:name="Title" w:qFormat="1"/>
    <w:lsdException w:name="Closing" w:semiHidden="1" w:unhideWhenUsed="1" w:qFormat="1"/>
    <w:lsdException w:name="Signature" w:semiHidden="1" w:unhideWhenUsed="1" w:qFormat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 w:qFormat="1"/>
    <w:lsdException w:name="List Continue 5" w:semiHidden="1" w:unhideWhenUsed="1" w:qFormat="1"/>
    <w:lsdException w:name="Message Header" w:semiHidden="1" w:unhideWhenUsed="1" w:qFormat="1"/>
    <w:lsdException w:name="Subtitle" w:qFormat="1"/>
    <w:lsdException w:name="Salutation" w:semiHidden="1" w:unhideWhenUsed="1" w:qFormat="1"/>
    <w:lsdException w:name="Date" w:semiHidden="1" w:unhideWhenUsed="1" w:qFormat="1"/>
    <w:lsdException w:name="Body Text First Indent" w:semiHidden="1" w:unhideWhenUsed="1" w:qFormat="1"/>
    <w:lsdException w:name="Body Text First Indent 2" w:semiHidden="1" w:unhideWhenUsed="1" w:qFormat="1"/>
    <w:lsdException w:name="Note Heading" w:semiHidden="1" w:unhideWhenUsed="1" w:qFormat="1"/>
    <w:lsdException w:name="Body Text 2" w:semiHidden="1" w:unhideWhenUsed="1" w:qFormat="1"/>
    <w:lsdException w:name="Body Text 3" w:semiHidden="1" w:unhideWhenUsed="1" w:qFormat="1"/>
    <w:lsdException w:name="Body Text Indent 2" w:semiHidden="1" w:unhideWhenUsed="1" w:qFormat="1"/>
    <w:lsdException w:name="Body Text Indent 3" w:semiHidden="1" w:unhideWhenUsed="1" w:qFormat="1"/>
    <w:lsdException w:name="Block Text" w:semiHidden="1" w:unhideWhenUsed="1" w:qFormat="1"/>
    <w:lsdException w:name="Hyperlink" w:semiHidden="1" w:uiPriority="99" w:unhideWhenUsed="1" w:qFormat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 w:qFormat="1"/>
    <w:lsdException w:name="HTML Address" w:semiHidden="1" w:unhideWhenUsed="1" w:qFormat="1"/>
    <w:lsdException w:name="HTML Cite" w:semiHidden="1" w:unhideWhenUsed="1" w:qFormat="1"/>
    <w:lsdException w:name="HTML Code" w:semiHidden="1" w:unhideWhenUsed="1" w:qFormat="1"/>
    <w:lsdException w:name="HTML Definition" w:semiHidden="1" w:unhideWhenUsed="1" w:qFormat="1"/>
    <w:lsdException w:name="HTML Keyboard" w:semiHidden="1" w:unhideWhenUsed="1" w:qFormat="1"/>
    <w:lsdException w:name="HTML Preformatted" w:semiHidden="1" w:unhideWhenUsed="1" w:qFormat="1"/>
    <w:lsdException w:name="HTML Sample" w:semiHidden="1" w:unhideWhenUsed="1" w:qFormat="1"/>
    <w:lsdException w:name="HTML Typewriter" w:semiHidden="1" w:unhideWhenUsed="1" w:qFormat="1"/>
    <w:lsdException w:name="HTML Variable" w:semiHidden="1" w:unhideWhenUsed="1" w:qFormat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 w:qFormat="1"/>
    <w:lsdException w:name="Table Simple 2" w:semiHidden="1" w:unhideWhenUsed="1" w:qFormat="1"/>
    <w:lsdException w:name="Table Simple 3" w:semiHidden="1" w:unhideWhenUsed="1" w:qFormat="1"/>
    <w:lsdException w:name="Table Classic 1" w:semiHidden="1" w:unhideWhenUsed="1" w:qFormat="1"/>
    <w:lsdException w:name="Table Classic 2" w:semiHidden="1" w:unhideWhenUsed="1" w:qFormat="1"/>
    <w:lsdException w:name="Table Classic 3" w:semiHidden="1" w:unhideWhenUsed="1" w:qFormat="1"/>
    <w:lsdException w:name="Table Classic 4" w:semiHidden="1" w:unhideWhenUsed="1" w:qFormat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 w:qFormat="1"/>
    <w:lsdException w:name="Table Columns 2" w:semiHidden="1" w:unhideWhenUsed="1" w:qFormat="1"/>
    <w:lsdException w:name="Table Columns 3" w:semiHidden="1" w:unhideWhenUsed="1" w:qFormat="1"/>
    <w:lsdException w:name="Table Columns 4" w:semiHidden="1" w:unhideWhenUsed="1" w:qFormat="1"/>
    <w:lsdException w:name="Table Columns 5" w:semiHidden="1" w:unhideWhenUsed="1" w:qFormat="1"/>
    <w:lsdException w:name="Table Grid 1" w:semiHidden="1" w:unhideWhenUsed="1" w:qFormat="1"/>
    <w:lsdException w:name="Table Grid 2" w:semiHidden="1" w:unhideWhenUsed="1" w:qFormat="1"/>
    <w:lsdException w:name="Table Grid 3" w:semiHidden="1" w:unhideWhenUsed="1" w:qFormat="1"/>
    <w:lsdException w:name="Table Grid 4" w:semiHidden="1" w:unhideWhenUsed="1" w:qFormat="1"/>
    <w:lsdException w:name="Table Grid 5" w:semiHidden="1" w:unhideWhenUsed="1" w:qFormat="1"/>
    <w:lsdException w:name="Table Grid 6" w:semiHidden="1" w:unhideWhenUsed="1" w:qFormat="1"/>
    <w:lsdException w:name="Table Grid 7" w:semiHidden="1" w:unhideWhenUsed="1" w:qFormat="1"/>
    <w:lsdException w:name="Table Grid 8" w:semiHidden="1" w:unhideWhenUsed="1" w:qFormat="1"/>
    <w:lsdException w:name="Table List 1" w:semiHidden="1" w:unhideWhenUsed="1" w:qFormat="1"/>
    <w:lsdException w:name="Table List 2" w:semiHidden="1" w:unhideWhenUsed="1" w:qFormat="1"/>
    <w:lsdException w:name="Table List 3" w:semiHidden="1" w:unhideWhenUsed="1" w:qFormat="1"/>
    <w:lsdException w:name="Table List 4" w:semiHidden="1" w:unhideWhenUsed="1" w:qFormat="1"/>
    <w:lsdException w:name="Table List 5" w:semiHidden="1" w:unhideWhenUsed="1" w:qFormat="1"/>
    <w:lsdException w:name="Table List 6" w:semiHidden="1" w:unhideWhenUsed="1" w:qFormat="1"/>
    <w:lsdException w:name="Table List 7" w:semiHidden="1" w:unhideWhenUsed="1" w:qFormat="1"/>
    <w:lsdException w:name="Table List 8" w:semiHidden="1" w:unhideWhenUsed="1" w:qFormat="1"/>
    <w:lsdException w:name="Table 3D effects 1" w:semiHidden="1" w:unhideWhenUsed="1" w:qFormat="1"/>
    <w:lsdException w:name="Table 3D effects 2" w:semiHidden="1" w:unhideWhenUsed="1" w:qFormat="1"/>
    <w:lsdException w:name="Table 3D effects 3" w:semiHidden="1" w:unhideWhenUsed="1" w:qFormat="1"/>
    <w:lsdException w:name="Table Contemporary" w:semiHidden="1" w:unhideWhenUsed="1" w:qFormat="1"/>
    <w:lsdException w:name="Table Elegant" w:semiHidden="1" w:unhideWhenUsed="1" w:qFormat="1"/>
    <w:lsdException w:name="Table Professional" w:semiHidden="1" w:unhideWhenUsed="1" w:qFormat="1"/>
    <w:lsdException w:name="Table Subtle 1" w:semiHidden="1" w:unhideWhenUsed="1" w:qFormat="1"/>
    <w:lsdException w:name="Table Subtle 2" w:semiHidden="1" w:unhideWhenUsed="1" w:qFormat="1"/>
    <w:lsdException w:name="Table Web 1" w:semiHidden="1" w:unhideWhenUsed="1" w:qFormat="1"/>
    <w:lsdException w:name="Table Web 2" w:semiHidden="1" w:unhideWhenUsed="1" w:qFormat="1"/>
    <w:lsdException w:name="Table Web 3" w:semiHidden="1" w:unhideWhenUsed="1" w:qFormat="1"/>
    <w:lsdException w:name="Balloon Text" w:semiHidden="1" w:unhideWhenUsed="1" w:qFormat="1"/>
    <w:lsdException w:name="Table Grid" w:uiPriority="59" w:qFormat="1"/>
    <w:lsdException w:name="Table Theme" w:semiHidden="1" w:unhideWhenUsed="1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d">
    <w:name w:val="Normal"/>
    <w:qFormat/>
    <w:rsid w:val="00187603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aliases w:val="H1,LN,h1,DocAccpt,Heading 0,Fab-1,PIM 1,Heading 01,Heading 02,H11,Heading 03,H12,Heading 04,Heading 011,H13,Heading 021,H111,Heading 031,H121,Heading 05,H14,Heading 06,H15,Heading 012,Heading 022,H112,Heading 032,H122,Heading 07,H16,Heading 013,1,l"/>
    <w:basedOn w:val="ae"/>
    <w:next w:val="af"/>
    <w:link w:val="10"/>
    <w:qFormat/>
    <w:rsid w:val="00187603"/>
    <w:pPr>
      <w:keepNext/>
      <w:keepLines/>
      <w:widowControl/>
      <w:numPr>
        <w:numId w:val="21"/>
      </w:numPr>
      <w:spacing w:beforeLines="50" w:before="120" w:after="0" w:line="360" w:lineRule="auto"/>
      <w:jc w:val="left"/>
    </w:pPr>
    <w:rPr>
      <w:rFonts w:ascii="Times New Roman" w:eastAsia="黑体" w:hAnsi="Times New Roman" w:cs="Times New Roman"/>
      <w:bCs w:val="0"/>
      <w:kern w:val="44"/>
    </w:rPr>
  </w:style>
  <w:style w:type="paragraph" w:styleId="21">
    <w:name w:val="heading 2"/>
    <w:aliases w:val="LN2,H2,Heading 2 Hidden,Heading 2 CCBS,2nd level,h2,2,Header 2,l2,Fab-2,PIM2,heading 2,Titre3,HD2,sect 1.2,Heading 2 Hidden1,Heading 2 CCBS1,Heading 2 Hidden2,Heading 2 CCBS2,H21,Heading 2 Hidden3,Heading 2 CCBS3,H22,Heading 2 Hidden4,_,第一章 标题 2,IS"/>
    <w:basedOn w:val="1"/>
    <w:next w:val="af"/>
    <w:link w:val="22"/>
    <w:qFormat/>
    <w:rsid w:val="00187603"/>
    <w:pPr>
      <w:numPr>
        <w:ilvl w:val="1"/>
      </w:numPr>
      <w:tabs>
        <w:tab w:val="left" w:pos="567"/>
      </w:tabs>
      <w:outlineLvl w:val="1"/>
    </w:pPr>
    <w:rPr>
      <w:bCs/>
      <w:sz w:val="30"/>
    </w:rPr>
  </w:style>
  <w:style w:type="paragraph" w:styleId="31">
    <w:name w:val="heading 3"/>
    <w:aliases w:val="cb,H3,BOD 0,Heading 3 - old,l3,CT,Level 3 Head,h3,3rd level,Fab-3,level_3,PIM 3,sect1.2.3,Heading 3,3,sect1.2.31,sect1.2.32,sect1.2.311,sect1.2.33,sect1.2.312,(A-3),1.1.1标题 3,Bold Head,bh,heading 3,标题 4.1.1,Gliederung3,H31,H32,H33,H34,H35,H36,H37,小"/>
    <w:basedOn w:val="ad"/>
    <w:next w:val="af"/>
    <w:link w:val="32"/>
    <w:qFormat/>
    <w:rsid w:val="00187603"/>
    <w:pPr>
      <w:keepNext/>
      <w:keepLines/>
      <w:widowControl/>
      <w:numPr>
        <w:ilvl w:val="2"/>
        <w:numId w:val="21"/>
      </w:numPr>
      <w:adjustRightInd w:val="0"/>
      <w:snapToGrid w:val="0"/>
      <w:spacing w:beforeLines="50" w:before="120" w:line="360" w:lineRule="auto"/>
      <w:jc w:val="left"/>
      <w:outlineLvl w:val="2"/>
    </w:pPr>
    <w:rPr>
      <w:b/>
      <w:bCs/>
      <w:sz w:val="28"/>
      <w:szCs w:val="28"/>
    </w:rPr>
  </w:style>
  <w:style w:type="paragraph" w:styleId="41">
    <w:name w:val="heading 4"/>
    <w:aliases w:val="H4,Fab-4,T5,PIM 4,h4,Ref Heading 1,rh1,Heading sql,sect 1.2.3.4,1.1.1.1标题 4,1.1.1.1 标题 4,H41,H42,H43,H44,H45,H46,H47,H48,H49,H410,H411,H421,H431,H441,H451,H461,H471,H481,H491,H4101,H412,H422,H432,H442,H452,H462,H472,H482,H492,H4102,H4111,H4211,4,rh"/>
    <w:basedOn w:val="ad"/>
    <w:next w:val="af"/>
    <w:link w:val="42"/>
    <w:qFormat/>
    <w:rsid w:val="00187603"/>
    <w:pPr>
      <w:keepNext/>
      <w:keepLines/>
      <w:numPr>
        <w:ilvl w:val="3"/>
        <w:numId w:val="21"/>
      </w:numPr>
      <w:spacing w:beforeLines="50" w:before="120" w:line="360" w:lineRule="auto"/>
      <w:jc w:val="left"/>
      <w:outlineLvl w:val="3"/>
    </w:pPr>
    <w:rPr>
      <w:b/>
      <w:bCs/>
      <w:szCs w:val="28"/>
    </w:rPr>
  </w:style>
  <w:style w:type="paragraph" w:styleId="51">
    <w:name w:val="heading 5"/>
    <w:aliases w:val="H5,PIM 5,1.1.1.1.1标题 5,标ghfhg题 5,ggg,h5,Block Label,5,l4,Second Subheading,dash,ds,dd,dash1,ds1,dd1,dash2,ds2,dd2,dash3,ds3,dd3,dash4,ds4,dd4,dash5,ds5,dd5,dash6,ds6,dd6,dash7,ds7,dd7,dash8,ds8,dd8,dash9,ds9,dd9,dash10,ds10,dd10,dash11,ds11,dd11"/>
    <w:basedOn w:val="ad"/>
    <w:next w:val="ad"/>
    <w:link w:val="52"/>
    <w:qFormat/>
    <w:rsid w:val="00187603"/>
    <w:pPr>
      <w:keepNext/>
      <w:keepLines/>
      <w:numPr>
        <w:ilvl w:val="4"/>
        <w:numId w:val="21"/>
      </w:numPr>
      <w:spacing w:beforeLines="50" w:before="120" w:line="360" w:lineRule="auto"/>
      <w:ind w:hangingChars="420" w:hanging="420"/>
      <w:jc w:val="left"/>
      <w:outlineLvl w:val="4"/>
    </w:pPr>
    <w:rPr>
      <w:b/>
      <w:bCs/>
      <w:szCs w:val="28"/>
    </w:rPr>
  </w:style>
  <w:style w:type="paragraph" w:styleId="6">
    <w:name w:val="heading 6"/>
    <w:aliases w:val="H6,PIM 6,BOD 4,1.1.1.1.1.1标题 6"/>
    <w:basedOn w:val="ad"/>
    <w:next w:val="ad"/>
    <w:link w:val="60"/>
    <w:qFormat/>
    <w:rsid w:val="00187603"/>
    <w:pPr>
      <w:keepNext/>
      <w:keepLines/>
      <w:numPr>
        <w:ilvl w:val="5"/>
        <w:numId w:val="21"/>
      </w:numPr>
      <w:spacing w:beforeLines="50" w:before="120" w:line="360" w:lineRule="auto"/>
      <w:ind w:hangingChars="480" w:hanging="480"/>
      <w:outlineLvl w:val="5"/>
    </w:pPr>
    <w:rPr>
      <w:b/>
      <w:bCs/>
    </w:rPr>
  </w:style>
  <w:style w:type="paragraph" w:styleId="7">
    <w:name w:val="heading 7"/>
    <w:aliases w:val="PIM 7,1.1.1.1.1.1.1标题 7"/>
    <w:basedOn w:val="ad"/>
    <w:next w:val="ad"/>
    <w:link w:val="70"/>
    <w:qFormat/>
    <w:rsid w:val="00187603"/>
    <w:pPr>
      <w:keepNext/>
      <w:keepLines/>
      <w:numPr>
        <w:ilvl w:val="6"/>
        <w:numId w:val="21"/>
      </w:numPr>
      <w:spacing w:beforeLines="50" w:before="120" w:line="360" w:lineRule="auto"/>
      <w:ind w:hangingChars="541" w:hanging="541"/>
      <w:outlineLvl w:val="6"/>
    </w:pPr>
    <w:rPr>
      <w:b/>
      <w:bCs/>
    </w:rPr>
  </w:style>
  <w:style w:type="paragraph" w:styleId="8">
    <w:name w:val="heading 8"/>
    <w:aliases w:val="注意框体"/>
    <w:basedOn w:val="ad"/>
    <w:next w:val="ad"/>
    <w:link w:val="80"/>
    <w:qFormat/>
    <w:rsid w:val="00187603"/>
    <w:pPr>
      <w:keepNext/>
      <w:keepLines/>
      <w:numPr>
        <w:ilvl w:val="7"/>
        <w:numId w:val="21"/>
      </w:numPr>
      <w:spacing w:beforeLines="50" w:before="120" w:line="360" w:lineRule="auto"/>
      <w:ind w:hangingChars="633" w:hanging="633"/>
      <w:outlineLvl w:val="7"/>
    </w:pPr>
    <w:rPr>
      <w:b/>
    </w:rPr>
  </w:style>
  <w:style w:type="paragraph" w:styleId="9">
    <w:name w:val="heading 9"/>
    <w:aliases w:val="PIM 9"/>
    <w:basedOn w:val="ad"/>
    <w:next w:val="ad"/>
    <w:link w:val="90"/>
    <w:qFormat/>
    <w:rsid w:val="00187603"/>
    <w:pPr>
      <w:keepNext/>
      <w:keepLines/>
      <w:numPr>
        <w:ilvl w:val="8"/>
        <w:numId w:val="21"/>
      </w:numPr>
      <w:spacing w:beforeLines="50" w:before="120" w:line="360" w:lineRule="auto"/>
      <w:ind w:hangingChars="705" w:hanging="705"/>
      <w:outlineLvl w:val="8"/>
    </w:pPr>
    <w:rPr>
      <w:b/>
      <w:szCs w:val="21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paragraph" w:styleId="af3">
    <w:name w:val="header"/>
    <w:basedOn w:val="ad"/>
    <w:link w:val="af4"/>
    <w:uiPriority w:val="99"/>
    <w:unhideWhenUsed/>
    <w:qFormat/>
    <w:rsid w:val="001876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4">
    <w:name w:val="页眉 字符"/>
    <w:basedOn w:val="af0"/>
    <w:link w:val="af3"/>
    <w:uiPriority w:val="99"/>
    <w:qFormat/>
    <w:rsid w:val="00187603"/>
    <w:rPr>
      <w:sz w:val="18"/>
      <w:szCs w:val="18"/>
    </w:rPr>
  </w:style>
  <w:style w:type="paragraph" w:styleId="af5">
    <w:name w:val="footer"/>
    <w:basedOn w:val="ad"/>
    <w:link w:val="af6"/>
    <w:uiPriority w:val="99"/>
    <w:unhideWhenUsed/>
    <w:qFormat/>
    <w:rsid w:val="001876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6">
    <w:name w:val="页脚 字符"/>
    <w:basedOn w:val="af0"/>
    <w:link w:val="af5"/>
    <w:uiPriority w:val="99"/>
    <w:qFormat/>
    <w:rsid w:val="00187603"/>
    <w:rPr>
      <w:sz w:val="18"/>
      <w:szCs w:val="18"/>
    </w:rPr>
  </w:style>
  <w:style w:type="character" w:customStyle="1" w:styleId="10">
    <w:name w:val="标题 1 字符"/>
    <w:aliases w:val="H1 字符,LN 字符,h1 字符,DocAccpt 字符,Heading 0 字符,Fab-1 字符,PIM 1 字符,Heading 01 字符,Heading 02 字符,H11 字符,Heading 03 字符,H12 字符,Heading 04 字符,Heading 011 字符,H13 字符,Heading 021 字符,H111 字符,Heading 031 字符,H121 字符,Heading 05 字符,H14 字符,Heading 06 字符,H15 字符,1 字符"/>
    <w:basedOn w:val="af0"/>
    <w:link w:val="1"/>
    <w:qFormat/>
    <w:rsid w:val="00187603"/>
    <w:rPr>
      <w:rFonts w:ascii="Times New Roman" w:eastAsia="黑体" w:hAnsi="Times New Roman" w:cs="Times New Roman"/>
      <w:b/>
      <w:kern w:val="44"/>
      <w:sz w:val="32"/>
      <w:szCs w:val="32"/>
    </w:rPr>
  </w:style>
  <w:style w:type="character" w:customStyle="1" w:styleId="2Char">
    <w:name w:val="标题 2 Char"/>
    <w:aliases w:val="H22 Char"/>
    <w:basedOn w:val="af0"/>
    <w:qFormat/>
    <w:rsid w:val="00187603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f0"/>
    <w:qFormat/>
    <w:rsid w:val="00187603"/>
    <w:rPr>
      <w:rFonts w:ascii="Times New Roman" w:eastAsia="宋体" w:hAnsi="Times New Roman" w:cs="Times New Roman"/>
      <w:b/>
      <w:bCs/>
      <w:sz w:val="32"/>
      <w:szCs w:val="32"/>
    </w:rPr>
  </w:style>
  <w:style w:type="character" w:customStyle="1" w:styleId="42">
    <w:name w:val="标题 4 字符"/>
    <w:aliases w:val="H4 字符,Fab-4 字符,T5 字符,PIM 4 字符,h4 字符,Ref Heading 1 字符,rh1 字符,Heading sql 字符,sect 1.2.3.4 字符,1.1.1.1标题 4 字符,1.1.1.1 标题 4 字符,H41 字符,H42 字符,H43 字符,H44 字符,H45 字符,H46 字符,H47 字符,H48 字符,H49 字符,H410 字符,H411 字符,H421 字符,H431 字符,H441 字符,H451 字符,H461 字符,4 字符"/>
    <w:basedOn w:val="af0"/>
    <w:link w:val="41"/>
    <w:qFormat/>
    <w:rsid w:val="0018760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52">
    <w:name w:val="标题 5 字符"/>
    <w:aliases w:val="H5 字符,PIM 5 字符,1.1.1.1.1标题 5 字符,标ghfhg题 5 字符,ggg 字符,h5 字符,Block Label 字符,5 字符,l4 字符,Second Subheading 字符,dash 字符,ds 字符,dd 字符,dash1 字符,ds1 字符,dd1 字符,dash2 字符,ds2 字符,dd2 字符,dash3 字符,ds3 字符,dd3 字符,dash4 字符,ds4 字符,dd4 字符,dash5 字符,ds5 字符,dd5 字符"/>
    <w:basedOn w:val="af0"/>
    <w:link w:val="51"/>
    <w:qFormat/>
    <w:rsid w:val="00187603"/>
    <w:rPr>
      <w:rFonts w:ascii="Times New Roman" w:eastAsia="宋体" w:hAnsi="Times New Roman" w:cs="Times New Roman"/>
      <w:b/>
      <w:bCs/>
      <w:sz w:val="24"/>
      <w:szCs w:val="28"/>
    </w:rPr>
  </w:style>
  <w:style w:type="character" w:customStyle="1" w:styleId="60">
    <w:name w:val="标题 6 字符"/>
    <w:aliases w:val="H6 字符,PIM 6 字符,BOD 4 字符,1.1.1.1.1.1标题 6 字符"/>
    <w:basedOn w:val="af0"/>
    <w:link w:val="6"/>
    <w:qFormat/>
    <w:rsid w:val="00187603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70">
    <w:name w:val="标题 7 字符"/>
    <w:aliases w:val="PIM 7 字符,1.1.1.1.1.1.1标题 7 字符"/>
    <w:basedOn w:val="af0"/>
    <w:link w:val="7"/>
    <w:qFormat/>
    <w:rsid w:val="00187603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aliases w:val="注意框体 字符"/>
    <w:basedOn w:val="af0"/>
    <w:link w:val="8"/>
    <w:qFormat/>
    <w:rsid w:val="00187603"/>
    <w:rPr>
      <w:rFonts w:ascii="Times New Roman" w:eastAsia="宋体" w:hAnsi="Times New Roman" w:cs="Times New Roman"/>
      <w:b/>
      <w:sz w:val="24"/>
      <w:szCs w:val="24"/>
    </w:rPr>
  </w:style>
  <w:style w:type="character" w:customStyle="1" w:styleId="90">
    <w:name w:val="标题 9 字符"/>
    <w:aliases w:val="PIM 9 字符"/>
    <w:basedOn w:val="af0"/>
    <w:link w:val="9"/>
    <w:qFormat/>
    <w:rsid w:val="00187603"/>
    <w:rPr>
      <w:rFonts w:ascii="Times New Roman" w:eastAsia="宋体" w:hAnsi="Times New Roman" w:cs="Times New Roman"/>
      <w:b/>
      <w:sz w:val="24"/>
      <w:szCs w:val="21"/>
    </w:rPr>
  </w:style>
  <w:style w:type="character" w:styleId="af7">
    <w:name w:val="page number"/>
    <w:basedOn w:val="af0"/>
    <w:semiHidden/>
    <w:qFormat/>
    <w:rsid w:val="00187603"/>
  </w:style>
  <w:style w:type="paragraph" w:customStyle="1" w:styleId="CharCharCharCharCharCharCharCharCharCharCharCharCharCharCharChar">
    <w:name w:val="Char Char Char Char Char Char Char Char Char Char Char Char Char Char Char Char"/>
    <w:basedOn w:val="ad"/>
    <w:autoRedefine/>
    <w:qFormat/>
    <w:rsid w:val="00187603"/>
    <w:pPr>
      <w:tabs>
        <w:tab w:val="num" w:pos="360"/>
      </w:tabs>
    </w:pPr>
  </w:style>
  <w:style w:type="paragraph" w:styleId="af8">
    <w:name w:val="Document Map"/>
    <w:basedOn w:val="ad"/>
    <w:link w:val="af9"/>
    <w:semiHidden/>
    <w:qFormat/>
    <w:rsid w:val="00187603"/>
    <w:pPr>
      <w:shd w:val="clear" w:color="auto" w:fill="000080"/>
    </w:pPr>
  </w:style>
  <w:style w:type="character" w:customStyle="1" w:styleId="af9">
    <w:name w:val="文档结构图 字符"/>
    <w:basedOn w:val="af0"/>
    <w:link w:val="af8"/>
    <w:semiHidden/>
    <w:qFormat/>
    <w:rsid w:val="00187603"/>
    <w:rPr>
      <w:rFonts w:ascii="Times New Roman" w:eastAsia="宋体" w:hAnsi="Times New Roman" w:cs="Times New Roman"/>
      <w:sz w:val="24"/>
      <w:szCs w:val="24"/>
      <w:shd w:val="clear" w:color="auto" w:fill="000080"/>
    </w:rPr>
  </w:style>
  <w:style w:type="paragraph" w:customStyle="1" w:styleId="afa">
    <w:name w:val="方案正文"/>
    <w:basedOn w:val="ad"/>
    <w:autoRedefine/>
    <w:semiHidden/>
    <w:qFormat/>
    <w:rsid w:val="00187603"/>
    <w:pPr>
      <w:tabs>
        <w:tab w:val="num" w:pos="360"/>
      </w:tabs>
    </w:pPr>
  </w:style>
  <w:style w:type="paragraph" w:styleId="23">
    <w:name w:val="Body Text Indent 2"/>
    <w:basedOn w:val="ad"/>
    <w:link w:val="24"/>
    <w:semiHidden/>
    <w:qFormat/>
    <w:rsid w:val="00187603"/>
    <w:pPr>
      <w:spacing w:before="60" w:after="60" w:line="360" w:lineRule="auto"/>
      <w:ind w:firstLine="315"/>
      <w:jc w:val="left"/>
    </w:pPr>
    <w:rPr>
      <w:szCs w:val="20"/>
    </w:rPr>
  </w:style>
  <w:style w:type="character" w:customStyle="1" w:styleId="24">
    <w:name w:val="正文文本缩进 2 字符"/>
    <w:basedOn w:val="af0"/>
    <w:link w:val="23"/>
    <w:semiHidden/>
    <w:rsid w:val="00187603"/>
    <w:rPr>
      <w:rFonts w:ascii="Times New Roman" w:eastAsia="宋体" w:hAnsi="Times New Roman" w:cs="Times New Roman"/>
      <w:sz w:val="24"/>
      <w:szCs w:val="20"/>
    </w:rPr>
  </w:style>
  <w:style w:type="paragraph" w:styleId="afb">
    <w:name w:val="Normal Indent"/>
    <w:aliases w:val="ALT+Z,Alt+X,Body Text(ch),Normal Indent_0,PI,body text,bt,mr正文缩进,上海中望标准正文（首行缩进两字）,四号,图号标注,标题4,标题四,正文2级,正文不缩进,正文双线,正文对齐,正文普通文字,正文缩进 Char,正文缩进1,正文缩进William,正文缩进（首行缩进两字）,正文非缩进,正文非缩进 Char,正文非缩进 Char Char,正文（首行缩进两字）,段1,水上软件,特点,特点 Char,特点 Char Char,缩进"/>
    <w:basedOn w:val="ad"/>
    <w:qFormat/>
    <w:rsid w:val="00187603"/>
    <w:pPr>
      <w:ind w:firstLine="420"/>
      <w:jc w:val="left"/>
    </w:pPr>
    <w:rPr>
      <w:szCs w:val="20"/>
    </w:rPr>
  </w:style>
  <w:style w:type="paragraph" w:styleId="TOC1">
    <w:name w:val="toc 1"/>
    <w:basedOn w:val="ad"/>
    <w:next w:val="ad"/>
    <w:autoRedefine/>
    <w:uiPriority w:val="39"/>
    <w:qFormat/>
    <w:rsid w:val="00187603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ad"/>
    <w:next w:val="ad"/>
    <w:autoRedefine/>
    <w:uiPriority w:val="39"/>
    <w:qFormat/>
    <w:rsid w:val="00187603"/>
    <w:pPr>
      <w:ind w:left="210"/>
      <w:jc w:val="left"/>
    </w:pPr>
    <w:rPr>
      <w:rFonts w:ascii="Calibri" w:hAnsi="Calibri"/>
      <w:smallCaps/>
      <w:sz w:val="20"/>
      <w:szCs w:val="20"/>
    </w:rPr>
  </w:style>
  <w:style w:type="paragraph" w:styleId="TOC3">
    <w:name w:val="toc 3"/>
    <w:basedOn w:val="ad"/>
    <w:next w:val="ad"/>
    <w:autoRedefine/>
    <w:uiPriority w:val="39"/>
    <w:qFormat/>
    <w:rsid w:val="00187603"/>
    <w:pPr>
      <w:ind w:left="420"/>
      <w:jc w:val="left"/>
    </w:pPr>
    <w:rPr>
      <w:rFonts w:ascii="Calibri" w:hAnsi="Calibri"/>
      <w:i/>
      <w:iCs/>
      <w:sz w:val="20"/>
      <w:szCs w:val="20"/>
    </w:rPr>
  </w:style>
  <w:style w:type="character" w:styleId="afc">
    <w:name w:val="Hyperlink"/>
    <w:uiPriority w:val="99"/>
    <w:qFormat/>
    <w:rsid w:val="00187603"/>
    <w:rPr>
      <w:color w:val="0000FF"/>
      <w:u w:val="single"/>
    </w:rPr>
  </w:style>
  <w:style w:type="paragraph" w:customStyle="1" w:styleId="afd">
    <w:name w:val="段"/>
    <w:qFormat/>
    <w:rsid w:val="00187603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noProof/>
      <w:kern w:val="0"/>
      <w:szCs w:val="20"/>
    </w:rPr>
  </w:style>
  <w:style w:type="table" w:styleId="afe">
    <w:name w:val="Table Grid"/>
    <w:basedOn w:val="af1"/>
    <w:uiPriority w:val="59"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">
    <w:name w:val="Body Text Indent"/>
    <w:basedOn w:val="ad"/>
    <w:link w:val="aff0"/>
    <w:semiHidden/>
    <w:qFormat/>
    <w:rsid w:val="00187603"/>
    <w:pPr>
      <w:spacing w:line="360" w:lineRule="auto"/>
      <w:ind w:firstLine="540"/>
    </w:pPr>
    <w:rPr>
      <w:rFonts w:ascii="Arial" w:hAnsi="Arial"/>
      <w:szCs w:val="20"/>
    </w:rPr>
  </w:style>
  <w:style w:type="character" w:customStyle="1" w:styleId="aff0">
    <w:name w:val="正文文本缩进 字符"/>
    <w:basedOn w:val="af0"/>
    <w:link w:val="aff"/>
    <w:semiHidden/>
    <w:rsid w:val="00187603"/>
    <w:rPr>
      <w:rFonts w:ascii="Arial" w:eastAsia="宋体" w:hAnsi="Arial" w:cs="Times New Roman"/>
      <w:sz w:val="24"/>
      <w:szCs w:val="20"/>
    </w:rPr>
  </w:style>
  <w:style w:type="paragraph" w:customStyle="1" w:styleId="07413">
    <w:name w:val="首行缩进:  0.74 厘米 行距: 多倍行距 1.3 字行"/>
    <w:basedOn w:val="ad"/>
    <w:semiHidden/>
    <w:qFormat/>
    <w:rsid w:val="00187603"/>
    <w:pPr>
      <w:spacing w:line="312" w:lineRule="auto"/>
      <w:ind w:firstLine="420"/>
    </w:pPr>
    <w:rPr>
      <w:rFonts w:cs="宋体"/>
      <w:szCs w:val="20"/>
    </w:rPr>
  </w:style>
  <w:style w:type="paragraph" w:customStyle="1" w:styleId="Default">
    <w:name w:val="Default"/>
    <w:qFormat/>
    <w:rsid w:val="00187603"/>
    <w:pPr>
      <w:widowControl w:val="0"/>
      <w:autoSpaceDE w:val="0"/>
      <w:autoSpaceDN w:val="0"/>
      <w:adjustRightInd w:val="0"/>
    </w:pPr>
    <w:rPr>
      <w:rFonts w:ascii="Times New Roman" w:eastAsia="宋体" w:hAnsi="Times New Roman" w:cs="Times New Roman"/>
      <w:color w:val="000000"/>
      <w:kern w:val="0"/>
      <w:sz w:val="24"/>
      <w:szCs w:val="24"/>
    </w:rPr>
  </w:style>
  <w:style w:type="paragraph" w:customStyle="1" w:styleId="CharCharCharCharCharCharCharCharCharCharCharCharCharCharCharChar1">
    <w:name w:val="Char Char Char Char Char Char Char Char Char Char Char Char Char Char Char Char1"/>
    <w:basedOn w:val="ad"/>
    <w:autoRedefine/>
    <w:qFormat/>
    <w:rsid w:val="00187603"/>
    <w:pPr>
      <w:tabs>
        <w:tab w:val="num" w:pos="360"/>
      </w:tabs>
    </w:pPr>
  </w:style>
  <w:style w:type="paragraph" w:styleId="ae">
    <w:name w:val="Title"/>
    <w:basedOn w:val="ad"/>
    <w:link w:val="aff1"/>
    <w:qFormat/>
    <w:rsid w:val="00187603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customStyle="1" w:styleId="aff1">
    <w:name w:val="标题 字符"/>
    <w:basedOn w:val="af0"/>
    <w:link w:val="ae"/>
    <w:rsid w:val="00187603"/>
    <w:rPr>
      <w:rFonts w:ascii="Arial" w:eastAsia="宋体" w:hAnsi="Arial" w:cs="Arial"/>
      <w:b/>
      <w:bCs/>
      <w:sz w:val="32"/>
      <w:szCs w:val="32"/>
    </w:rPr>
  </w:style>
  <w:style w:type="paragraph" w:styleId="aff2">
    <w:name w:val="Body Text"/>
    <w:aliases w:val="正文文字"/>
    <w:basedOn w:val="ad"/>
    <w:link w:val="aff3"/>
    <w:qFormat/>
    <w:rsid w:val="00187603"/>
    <w:pPr>
      <w:spacing w:after="120"/>
    </w:pPr>
  </w:style>
  <w:style w:type="character" w:customStyle="1" w:styleId="aff3">
    <w:name w:val="正文文本 字符"/>
    <w:aliases w:val="正文文字 字符"/>
    <w:basedOn w:val="af0"/>
    <w:link w:val="aff2"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">
    <w:name w:val="Body Text First Indent"/>
    <w:basedOn w:val="aff2"/>
    <w:link w:val="aff4"/>
    <w:qFormat/>
    <w:rsid w:val="00187603"/>
    <w:pPr>
      <w:spacing w:after="0" w:line="360" w:lineRule="auto"/>
      <w:ind w:firstLineChars="200" w:firstLine="200"/>
    </w:pPr>
    <w:rPr>
      <w:rFonts w:cs="宋体"/>
    </w:rPr>
  </w:style>
  <w:style w:type="character" w:customStyle="1" w:styleId="Char">
    <w:name w:val="正文首行缩进 Char"/>
    <w:basedOn w:val="aff3"/>
    <w:qFormat/>
    <w:rsid w:val="00187603"/>
    <w:rPr>
      <w:rFonts w:ascii="Times New Roman" w:eastAsia="宋体" w:hAnsi="Times New Roman" w:cs="Times New Roman"/>
      <w:sz w:val="24"/>
      <w:szCs w:val="24"/>
    </w:rPr>
  </w:style>
  <w:style w:type="numbering" w:styleId="1111110">
    <w:name w:val="Outline List 2"/>
    <w:basedOn w:val="af2"/>
    <w:semiHidden/>
    <w:rsid w:val="00187603"/>
    <w:pPr>
      <w:numPr>
        <w:numId w:val="1"/>
      </w:numPr>
    </w:pPr>
  </w:style>
  <w:style w:type="numbering" w:styleId="111111">
    <w:name w:val="Outline List 1"/>
    <w:basedOn w:val="af2"/>
    <w:semiHidden/>
    <w:rsid w:val="00187603"/>
    <w:pPr>
      <w:numPr>
        <w:numId w:val="2"/>
      </w:numPr>
    </w:pPr>
  </w:style>
  <w:style w:type="character" w:styleId="HTML">
    <w:name w:val="HTML Variable"/>
    <w:semiHidden/>
    <w:qFormat/>
    <w:rsid w:val="00187603"/>
    <w:rPr>
      <w:i/>
      <w:iCs/>
    </w:rPr>
  </w:style>
  <w:style w:type="character" w:styleId="HTML0">
    <w:name w:val="HTML Typewriter"/>
    <w:semiHidden/>
    <w:qFormat/>
    <w:rsid w:val="00187603"/>
    <w:rPr>
      <w:rFonts w:ascii="Courier New" w:hAnsi="Courier New" w:cs="Courier New"/>
      <w:sz w:val="20"/>
      <w:szCs w:val="20"/>
    </w:rPr>
  </w:style>
  <w:style w:type="character" w:styleId="HTML1">
    <w:name w:val="HTML Code"/>
    <w:semiHidden/>
    <w:qFormat/>
    <w:rsid w:val="00187603"/>
    <w:rPr>
      <w:rFonts w:ascii="Courier New" w:hAnsi="Courier New" w:cs="Courier New"/>
      <w:sz w:val="20"/>
      <w:szCs w:val="20"/>
    </w:rPr>
  </w:style>
  <w:style w:type="paragraph" w:styleId="HTML2">
    <w:name w:val="HTML Address"/>
    <w:basedOn w:val="ad"/>
    <w:link w:val="HTML3"/>
    <w:semiHidden/>
    <w:qFormat/>
    <w:rsid w:val="00187603"/>
    <w:rPr>
      <w:i/>
      <w:iCs/>
    </w:rPr>
  </w:style>
  <w:style w:type="character" w:customStyle="1" w:styleId="HTML3">
    <w:name w:val="HTML 地址 字符"/>
    <w:basedOn w:val="af0"/>
    <w:link w:val="HTML2"/>
    <w:semiHidden/>
    <w:rsid w:val="00187603"/>
    <w:rPr>
      <w:rFonts w:ascii="Times New Roman" w:eastAsia="宋体" w:hAnsi="Times New Roman" w:cs="Times New Roman"/>
      <w:i/>
      <w:iCs/>
      <w:sz w:val="24"/>
      <w:szCs w:val="24"/>
    </w:rPr>
  </w:style>
  <w:style w:type="character" w:styleId="HTML4">
    <w:name w:val="HTML Definition"/>
    <w:semiHidden/>
    <w:qFormat/>
    <w:rsid w:val="00187603"/>
    <w:rPr>
      <w:i/>
      <w:iCs/>
    </w:rPr>
  </w:style>
  <w:style w:type="character" w:styleId="HTML5">
    <w:name w:val="HTML Keyboard"/>
    <w:semiHidden/>
    <w:qFormat/>
    <w:rsid w:val="00187603"/>
    <w:rPr>
      <w:rFonts w:ascii="Courier New" w:hAnsi="Courier New" w:cs="Courier New"/>
      <w:sz w:val="20"/>
      <w:szCs w:val="20"/>
    </w:rPr>
  </w:style>
  <w:style w:type="character" w:styleId="HTML6">
    <w:name w:val="HTML Acronym"/>
    <w:basedOn w:val="af0"/>
    <w:semiHidden/>
    <w:qFormat/>
    <w:rsid w:val="00187603"/>
  </w:style>
  <w:style w:type="character" w:styleId="HTML7">
    <w:name w:val="HTML Sample"/>
    <w:semiHidden/>
    <w:qFormat/>
    <w:rsid w:val="00187603"/>
    <w:rPr>
      <w:rFonts w:ascii="Courier New" w:hAnsi="Courier New" w:cs="Courier New"/>
    </w:rPr>
  </w:style>
  <w:style w:type="character" w:styleId="HTML8">
    <w:name w:val="HTML Cite"/>
    <w:semiHidden/>
    <w:qFormat/>
    <w:rsid w:val="00187603"/>
    <w:rPr>
      <w:i/>
      <w:iCs/>
    </w:rPr>
  </w:style>
  <w:style w:type="paragraph" w:styleId="HTML9">
    <w:name w:val="HTML Preformatted"/>
    <w:basedOn w:val="ad"/>
    <w:link w:val="HTMLa"/>
    <w:semiHidden/>
    <w:qFormat/>
    <w:rsid w:val="00187603"/>
    <w:rPr>
      <w:rFonts w:ascii="Courier New" w:hAnsi="Courier New" w:cs="Courier New"/>
      <w:sz w:val="20"/>
      <w:szCs w:val="20"/>
    </w:rPr>
  </w:style>
  <w:style w:type="character" w:customStyle="1" w:styleId="HTMLa">
    <w:name w:val="HTML 预设格式 字符"/>
    <w:basedOn w:val="af0"/>
    <w:link w:val="HTML9"/>
    <w:semiHidden/>
    <w:rsid w:val="00187603"/>
    <w:rPr>
      <w:rFonts w:ascii="Courier New" w:eastAsia="宋体" w:hAnsi="Courier New" w:cs="Courier New"/>
      <w:sz w:val="20"/>
      <w:szCs w:val="20"/>
    </w:rPr>
  </w:style>
  <w:style w:type="table" w:styleId="aff5">
    <w:name w:val="Table Theme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Table Colorful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color w:val="FFFFFF"/>
      <w:kern w:val="0"/>
      <w:sz w:val="20"/>
      <w:szCs w:val="20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5">
    <w:name w:val="Table Colorful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3">
    <w:name w:val="Table Colorful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6">
    <w:name w:val="Salutation"/>
    <w:basedOn w:val="ad"/>
    <w:next w:val="ad"/>
    <w:link w:val="aff7"/>
    <w:semiHidden/>
    <w:qFormat/>
    <w:rsid w:val="00187603"/>
  </w:style>
  <w:style w:type="character" w:customStyle="1" w:styleId="aff7">
    <w:name w:val="称呼 字符"/>
    <w:basedOn w:val="af0"/>
    <w:link w:val="aff6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8">
    <w:name w:val="Plain Text"/>
    <w:basedOn w:val="ad"/>
    <w:link w:val="aff9"/>
    <w:semiHidden/>
    <w:qFormat/>
    <w:rsid w:val="00187603"/>
    <w:rPr>
      <w:rFonts w:ascii="宋体" w:hAnsi="Courier New" w:cs="Courier New"/>
      <w:szCs w:val="21"/>
    </w:rPr>
  </w:style>
  <w:style w:type="character" w:customStyle="1" w:styleId="aff9">
    <w:name w:val="纯文本 字符"/>
    <w:basedOn w:val="af0"/>
    <w:link w:val="aff8"/>
    <w:semiHidden/>
    <w:rsid w:val="00187603"/>
    <w:rPr>
      <w:rFonts w:ascii="宋体" w:eastAsia="宋体" w:hAnsi="Courier New" w:cs="Courier New"/>
      <w:sz w:val="24"/>
      <w:szCs w:val="21"/>
    </w:rPr>
  </w:style>
  <w:style w:type="table" w:styleId="affa">
    <w:name w:val="Table Elegant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b">
    <w:name w:val="E-mail Signature"/>
    <w:basedOn w:val="ad"/>
    <w:link w:val="affc"/>
    <w:semiHidden/>
    <w:qFormat/>
    <w:rsid w:val="00187603"/>
  </w:style>
  <w:style w:type="character" w:customStyle="1" w:styleId="affc">
    <w:name w:val="电子邮件签名 字符"/>
    <w:basedOn w:val="af0"/>
    <w:link w:val="affb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d">
    <w:name w:val="Subtitle"/>
    <w:basedOn w:val="ad"/>
    <w:link w:val="affe"/>
    <w:qFormat/>
    <w:rsid w:val="00187603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ffe">
    <w:name w:val="副标题 字符"/>
    <w:basedOn w:val="af0"/>
    <w:link w:val="affd"/>
    <w:rsid w:val="00187603"/>
    <w:rPr>
      <w:rFonts w:ascii="Arial" w:eastAsia="宋体" w:hAnsi="Arial" w:cs="Arial"/>
      <w:b/>
      <w:bCs/>
      <w:kern w:val="28"/>
      <w:sz w:val="32"/>
      <w:szCs w:val="32"/>
    </w:rPr>
  </w:style>
  <w:style w:type="table" w:styleId="12">
    <w:name w:val="Table Classic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6">
    <w:name w:val="Table Classic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4">
    <w:name w:val="Table Classic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color w:val="000080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3">
    <w:name w:val="Table Classic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">
    <w:name w:val="envelope return"/>
    <w:basedOn w:val="ad"/>
    <w:semiHidden/>
    <w:qFormat/>
    <w:rsid w:val="00187603"/>
    <w:pPr>
      <w:snapToGrid w:val="0"/>
    </w:pPr>
    <w:rPr>
      <w:rFonts w:ascii="Arial" w:hAnsi="Arial" w:cs="Arial"/>
    </w:rPr>
  </w:style>
  <w:style w:type="table" w:styleId="13">
    <w:name w:val="Table Simple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Simple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Simple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afff0">
    <w:name w:val="Closing"/>
    <w:basedOn w:val="ad"/>
    <w:link w:val="afff1"/>
    <w:semiHidden/>
    <w:qFormat/>
    <w:rsid w:val="00187603"/>
    <w:pPr>
      <w:ind w:leftChars="2100" w:left="100"/>
    </w:pPr>
  </w:style>
  <w:style w:type="character" w:customStyle="1" w:styleId="afff1">
    <w:name w:val="结束语 字符"/>
    <w:basedOn w:val="af0"/>
    <w:link w:val="afff0"/>
    <w:semiHidden/>
    <w:rsid w:val="00187603"/>
    <w:rPr>
      <w:rFonts w:ascii="Times New Roman" w:eastAsia="宋体" w:hAnsi="Times New Roman" w:cs="Times New Roman"/>
      <w:sz w:val="24"/>
      <w:szCs w:val="24"/>
    </w:rPr>
  </w:style>
  <w:style w:type="table" w:styleId="14">
    <w:name w:val="Table Subtle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8">
    <w:name w:val="Table Subtle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3D effects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3D effects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3D effects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2">
    <w:name w:val="List"/>
    <w:basedOn w:val="ad"/>
    <w:semiHidden/>
    <w:qFormat/>
    <w:rsid w:val="00187603"/>
    <w:pPr>
      <w:ind w:left="200" w:hangingChars="200" w:hanging="200"/>
    </w:pPr>
  </w:style>
  <w:style w:type="paragraph" w:styleId="2a">
    <w:name w:val="List 2"/>
    <w:basedOn w:val="ad"/>
    <w:semiHidden/>
    <w:qFormat/>
    <w:rsid w:val="00187603"/>
    <w:pPr>
      <w:ind w:leftChars="200" w:left="100" w:hangingChars="200" w:hanging="200"/>
    </w:pPr>
  </w:style>
  <w:style w:type="paragraph" w:styleId="37">
    <w:name w:val="List 3"/>
    <w:basedOn w:val="ad"/>
    <w:semiHidden/>
    <w:qFormat/>
    <w:rsid w:val="00187603"/>
    <w:pPr>
      <w:ind w:leftChars="400" w:left="100" w:hangingChars="200" w:hanging="200"/>
    </w:pPr>
  </w:style>
  <w:style w:type="paragraph" w:styleId="44">
    <w:name w:val="List 4"/>
    <w:basedOn w:val="ad"/>
    <w:semiHidden/>
    <w:qFormat/>
    <w:rsid w:val="00187603"/>
    <w:pPr>
      <w:ind w:leftChars="600" w:left="100" w:hangingChars="200" w:hanging="200"/>
    </w:pPr>
  </w:style>
  <w:style w:type="paragraph" w:styleId="53">
    <w:name w:val="List 5"/>
    <w:basedOn w:val="ad"/>
    <w:semiHidden/>
    <w:qFormat/>
    <w:rsid w:val="00187603"/>
    <w:pPr>
      <w:ind w:leftChars="800" w:left="100" w:hangingChars="200" w:hanging="200"/>
    </w:pPr>
  </w:style>
  <w:style w:type="paragraph" w:styleId="a">
    <w:name w:val="List Number"/>
    <w:basedOn w:val="ad"/>
    <w:semiHidden/>
    <w:qFormat/>
    <w:rsid w:val="00187603"/>
    <w:pPr>
      <w:numPr>
        <w:numId w:val="3"/>
      </w:numPr>
    </w:pPr>
  </w:style>
  <w:style w:type="paragraph" w:styleId="2">
    <w:name w:val="List Number 2"/>
    <w:basedOn w:val="ad"/>
    <w:semiHidden/>
    <w:qFormat/>
    <w:rsid w:val="00187603"/>
    <w:pPr>
      <w:numPr>
        <w:numId w:val="4"/>
      </w:numPr>
    </w:pPr>
  </w:style>
  <w:style w:type="paragraph" w:styleId="3">
    <w:name w:val="List Number 3"/>
    <w:basedOn w:val="ad"/>
    <w:semiHidden/>
    <w:qFormat/>
    <w:rsid w:val="00187603"/>
    <w:pPr>
      <w:numPr>
        <w:numId w:val="5"/>
      </w:numPr>
    </w:pPr>
  </w:style>
  <w:style w:type="paragraph" w:styleId="4">
    <w:name w:val="List Number 4"/>
    <w:basedOn w:val="ad"/>
    <w:semiHidden/>
    <w:qFormat/>
    <w:rsid w:val="00187603"/>
    <w:pPr>
      <w:numPr>
        <w:numId w:val="6"/>
      </w:numPr>
    </w:pPr>
  </w:style>
  <w:style w:type="paragraph" w:styleId="5">
    <w:name w:val="List Number 5"/>
    <w:basedOn w:val="ad"/>
    <w:semiHidden/>
    <w:qFormat/>
    <w:rsid w:val="00187603"/>
    <w:pPr>
      <w:numPr>
        <w:numId w:val="7"/>
      </w:numPr>
    </w:pPr>
  </w:style>
  <w:style w:type="paragraph" w:styleId="afff3">
    <w:name w:val="List Continue"/>
    <w:basedOn w:val="ad"/>
    <w:semiHidden/>
    <w:qFormat/>
    <w:rsid w:val="00187603"/>
    <w:pPr>
      <w:spacing w:after="120"/>
      <w:ind w:leftChars="200" w:left="420"/>
    </w:pPr>
  </w:style>
  <w:style w:type="paragraph" w:styleId="2b">
    <w:name w:val="List Continue 2"/>
    <w:basedOn w:val="ad"/>
    <w:semiHidden/>
    <w:qFormat/>
    <w:rsid w:val="00187603"/>
    <w:pPr>
      <w:spacing w:after="120"/>
      <w:ind w:leftChars="400" w:left="840"/>
    </w:pPr>
  </w:style>
  <w:style w:type="paragraph" w:styleId="38">
    <w:name w:val="List Continue 3"/>
    <w:basedOn w:val="ad"/>
    <w:semiHidden/>
    <w:qFormat/>
    <w:rsid w:val="00187603"/>
    <w:pPr>
      <w:spacing w:after="120"/>
      <w:ind w:leftChars="600" w:left="1260"/>
    </w:pPr>
  </w:style>
  <w:style w:type="paragraph" w:styleId="45">
    <w:name w:val="List Continue 4"/>
    <w:basedOn w:val="ad"/>
    <w:semiHidden/>
    <w:qFormat/>
    <w:rsid w:val="00187603"/>
    <w:pPr>
      <w:spacing w:after="120"/>
      <w:ind w:leftChars="800" w:left="1680"/>
    </w:pPr>
  </w:style>
  <w:style w:type="paragraph" w:styleId="54">
    <w:name w:val="List Continue 5"/>
    <w:basedOn w:val="ad"/>
    <w:semiHidden/>
    <w:qFormat/>
    <w:rsid w:val="00187603"/>
    <w:pPr>
      <w:spacing w:after="120"/>
      <w:ind w:leftChars="1000" w:left="2100"/>
    </w:pPr>
  </w:style>
  <w:style w:type="paragraph" w:styleId="afff4">
    <w:name w:val="List Bullet"/>
    <w:basedOn w:val="ad"/>
    <w:qFormat/>
    <w:rsid w:val="00187603"/>
  </w:style>
  <w:style w:type="paragraph" w:styleId="20">
    <w:name w:val="List Bullet 2"/>
    <w:basedOn w:val="ad"/>
    <w:semiHidden/>
    <w:qFormat/>
    <w:rsid w:val="00187603"/>
    <w:pPr>
      <w:numPr>
        <w:numId w:val="8"/>
      </w:numPr>
    </w:pPr>
  </w:style>
  <w:style w:type="paragraph" w:styleId="30">
    <w:name w:val="List Bullet 3"/>
    <w:basedOn w:val="ad"/>
    <w:semiHidden/>
    <w:qFormat/>
    <w:rsid w:val="00187603"/>
    <w:pPr>
      <w:numPr>
        <w:numId w:val="9"/>
      </w:numPr>
    </w:pPr>
  </w:style>
  <w:style w:type="paragraph" w:styleId="40">
    <w:name w:val="List Bullet 4"/>
    <w:basedOn w:val="ad"/>
    <w:semiHidden/>
    <w:qFormat/>
    <w:rsid w:val="00187603"/>
    <w:pPr>
      <w:numPr>
        <w:numId w:val="10"/>
      </w:numPr>
    </w:pPr>
  </w:style>
  <w:style w:type="paragraph" w:styleId="50">
    <w:name w:val="List Bullet 5"/>
    <w:basedOn w:val="ad"/>
    <w:semiHidden/>
    <w:qFormat/>
    <w:rsid w:val="00187603"/>
    <w:pPr>
      <w:numPr>
        <w:numId w:val="11"/>
      </w:numPr>
    </w:pPr>
  </w:style>
  <w:style w:type="table" w:styleId="16">
    <w:name w:val="Table List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List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List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6">
    <w:name w:val="Table List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5">
    <w:name w:val="Table List 5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f5">
    <w:name w:val="Table Contemporary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fff6">
    <w:name w:val="Normal (Web)"/>
    <w:basedOn w:val="ad"/>
    <w:semiHidden/>
    <w:qFormat/>
    <w:rsid w:val="00187603"/>
  </w:style>
  <w:style w:type="paragraph" w:styleId="afff7">
    <w:name w:val="Signature"/>
    <w:basedOn w:val="ad"/>
    <w:link w:val="afff8"/>
    <w:semiHidden/>
    <w:qFormat/>
    <w:rsid w:val="00187603"/>
    <w:pPr>
      <w:ind w:leftChars="2100" w:left="100"/>
    </w:pPr>
  </w:style>
  <w:style w:type="character" w:customStyle="1" w:styleId="afff8">
    <w:name w:val="签名 字符"/>
    <w:basedOn w:val="af0"/>
    <w:link w:val="afff7"/>
    <w:semiHidden/>
    <w:rsid w:val="00187603"/>
    <w:rPr>
      <w:rFonts w:ascii="Times New Roman" w:eastAsia="宋体" w:hAnsi="Times New Roman" w:cs="Times New Roman"/>
      <w:sz w:val="24"/>
      <w:szCs w:val="24"/>
    </w:rPr>
  </w:style>
  <w:style w:type="character" w:styleId="afff9">
    <w:name w:val="Emphasis"/>
    <w:qFormat/>
    <w:rsid w:val="00187603"/>
    <w:rPr>
      <w:i/>
      <w:iCs/>
    </w:rPr>
  </w:style>
  <w:style w:type="paragraph" w:styleId="afffa">
    <w:name w:val="Date"/>
    <w:basedOn w:val="ad"/>
    <w:next w:val="ad"/>
    <w:link w:val="afffb"/>
    <w:semiHidden/>
    <w:qFormat/>
    <w:rsid w:val="00187603"/>
    <w:pPr>
      <w:ind w:leftChars="2500" w:left="100"/>
    </w:pPr>
  </w:style>
  <w:style w:type="character" w:customStyle="1" w:styleId="afffb">
    <w:name w:val="日期 字符"/>
    <w:basedOn w:val="af0"/>
    <w:link w:val="afffa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fc">
    <w:name w:val="envelope address"/>
    <w:basedOn w:val="ad"/>
    <w:semiHidden/>
    <w:qFormat/>
    <w:rsid w:val="00187603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</w:rPr>
  </w:style>
  <w:style w:type="table" w:styleId="17">
    <w:name w:val="Table Columns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d">
    <w:name w:val="Table Columns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7">
    <w:name w:val="Table Columns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8">
    <w:name w:val="Table Grid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e">
    <w:name w:val="Table Grid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b">
    <w:name w:val="Table Grid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8">
    <w:name w:val="Table Grid 4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7">
    <w:name w:val="Table Grid 5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2">
    <w:name w:val="Table Grid 6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2">
    <w:name w:val="Table Grid 7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b/>
      <w:bCs/>
      <w:kern w:val="0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2">
    <w:name w:val="Table Grid 8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9">
    <w:name w:val="Table Web 1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f">
    <w:name w:val="Table Web 2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c">
    <w:name w:val="Table Web 3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fffd">
    <w:name w:val="Block Text"/>
    <w:basedOn w:val="ad"/>
    <w:semiHidden/>
    <w:qFormat/>
    <w:rsid w:val="00187603"/>
    <w:pPr>
      <w:spacing w:after="120"/>
      <w:ind w:leftChars="700" w:left="1440" w:rightChars="700" w:right="1440"/>
    </w:pPr>
  </w:style>
  <w:style w:type="numbering" w:styleId="a5">
    <w:name w:val="Outline List 3"/>
    <w:basedOn w:val="af2"/>
    <w:semiHidden/>
    <w:rsid w:val="00187603"/>
    <w:pPr>
      <w:numPr>
        <w:numId w:val="12"/>
      </w:numPr>
    </w:pPr>
  </w:style>
  <w:style w:type="paragraph" w:styleId="afffe">
    <w:name w:val="Message Header"/>
    <w:basedOn w:val="ad"/>
    <w:link w:val="affff"/>
    <w:semiHidden/>
    <w:qFormat/>
    <w:rsid w:val="0018760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affff">
    <w:name w:val="信息标题 字符"/>
    <w:basedOn w:val="af0"/>
    <w:link w:val="afffe"/>
    <w:semiHidden/>
    <w:rsid w:val="00187603"/>
    <w:rPr>
      <w:rFonts w:ascii="Arial" w:eastAsia="宋体" w:hAnsi="Arial" w:cs="Arial"/>
      <w:sz w:val="24"/>
      <w:szCs w:val="24"/>
      <w:shd w:val="pct20" w:color="auto" w:fill="auto"/>
    </w:rPr>
  </w:style>
  <w:style w:type="character" w:styleId="affff0">
    <w:name w:val="line number"/>
    <w:basedOn w:val="af0"/>
    <w:semiHidden/>
    <w:qFormat/>
    <w:rsid w:val="00187603"/>
  </w:style>
  <w:style w:type="character" w:styleId="affff1">
    <w:name w:val="Strong"/>
    <w:qFormat/>
    <w:rsid w:val="00187603"/>
    <w:rPr>
      <w:b/>
      <w:bCs/>
    </w:rPr>
  </w:style>
  <w:style w:type="character" w:styleId="affff2">
    <w:name w:val="FollowedHyperlink"/>
    <w:semiHidden/>
    <w:qFormat/>
    <w:rsid w:val="00187603"/>
    <w:rPr>
      <w:color w:val="800080"/>
      <w:u w:val="single"/>
    </w:rPr>
  </w:style>
  <w:style w:type="paragraph" w:styleId="2f0">
    <w:name w:val="Body Text First Indent 2"/>
    <w:basedOn w:val="aff"/>
    <w:link w:val="2f1"/>
    <w:semiHidden/>
    <w:qFormat/>
    <w:rsid w:val="00187603"/>
    <w:pPr>
      <w:spacing w:after="120" w:line="240" w:lineRule="auto"/>
      <w:ind w:leftChars="200" w:left="420" w:firstLineChars="200" w:firstLine="420"/>
    </w:pPr>
    <w:rPr>
      <w:rFonts w:ascii="Times New Roman" w:hAnsi="Times New Roman"/>
      <w:sz w:val="21"/>
      <w:szCs w:val="24"/>
    </w:rPr>
  </w:style>
  <w:style w:type="character" w:customStyle="1" w:styleId="2f1">
    <w:name w:val="正文文本首行缩进 2 字符"/>
    <w:basedOn w:val="aff0"/>
    <w:link w:val="2f0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2f2">
    <w:name w:val="Body Text 2"/>
    <w:basedOn w:val="ad"/>
    <w:link w:val="2f3"/>
    <w:semiHidden/>
    <w:qFormat/>
    <w:rsid w:val="00187603"/>
    <w:pPr>
      <w:spacing w:after="120" w:line="480" w:lineRule="auto"/>
    </w:pPr>
  </w:style>
  <w:style w:type="character" w:customStyle="1" w:styleId="2f3">
    <w:name w:val="正文文本 2 字符"/>
    <w:basedOn w:val="af0"/>
    <w:link w:val="2f2"/>
    <w:semiHidden/>
    <w:rsid w:val="00187603"/>
    <w:rPr>
      <w:rFonts w:ascii="Times New Roman" w:eastAsia="宋体" w:hAnsi="Times New Roman" w:cs="Times New Roman"/>
      <w:sz w:val="24"/>
      <w:szCs w:val="24"/>
    </w:rPr>
  </w:style>
  <w:style w:type="paragraph" w:styleId="3d">
    <w:name w:val="Body Text 3"/>
    <w:basedOn w:val="ad"/>
    <w:link w:val="3e"/>
    <w:semiHidden/>
    <w:qFormat/>
    <w:rsid w:val="00187603"/>
    <w:pPr>
      <w:spacing w:after="120"/>
    </w:pPr>
    <w:rPr>
      <w:sz w:val="16"/>
      <w:szCs w:val="16"/>
    </w:rPr>
  </w:style>
  <w:style w:type="character" w:customStyle="1" w:styleId="3e">
    <w:name w:val="正文文本 3 字符"/>
    <w:basedOn w:val="af0"/>
    <w:link w:val="3d"/>
    <w:semiHidden/>
    <w:rsid w:val="00187603"/>
    <w:rPr>
      <w:rFonts w:ascii="Times New Roman" w:eastAsia="宋体" w:hAnsi="Times New Roman" w:cs="Times New Roman"/>
      <w:sz w:val="16"/>
      <w:szCs w:val="16"/>
    </w:rPr>
  </w:style>
  <w:style w:type="paragraph" w:styleId="3f">
    <w:name w:val="Body Text Indent 3"/>
    <w:basedOn w:val="ad"/>
    <w:link w:val="3f0"/>
    <w:semiHidden/>
    <w:qFormat/>
    <w:rsid w:val="00187603"/>
    <w:pPr>
      <w:spacing w:after="120"/>
      <w:ind w:leftChars="200" w:left="420"/>
    </w:pPr>
    <w:rPr>
      <w:sz w:val="16"/>
      <w:szCs w:val="16"/>
    </w:rPr>
  </w:style>
  <w:style w:type="character" w:customStyle="1" w:styleId="3f0">
    <w:name w:val="正文文本缩进 3 字符"/>
    <w:basedOn w:val="af0"/>
    <w:link w:val="3f"/>
    <w:semiHidden/>
    <w:rsid w:val="00187603"/>
    <w:rPr>
      <w:rFonts w:ascii="Times New Roman" w:eastAsia="宋体" w:hAnsi="Times New Roman" w:cs="Times New Roman"/>
      <w:sz w:val="16"/>
      <w:szCs w:val="16"/>
    </w:rPr>
  </w:style>
  <w:style w:type="paragraph" w:styleId="affff3">
    <w:name w:val="Note Heading"/>
    <w:basedOn w:val="ad"/>
    <w:next w:val="ad"/>
    <w:link w:val="affff4"/>
    <w:semiHidden/>
    <w:qFormat/>
    <w:rsid w:val="00187603"/>
    <w:pPr>
      <w:jc w:val="center"/>
    </w:pPr>
  </w:style>
  <w:style w:type="character" w:customStyle="1" w:styleId="affff4">
    <w:name w:val="注释标题 字符"/>
    <w:basedOn w:val="af0"/>
    <w:link w:val="affff3"/>
    <w:semiHidden/>
    <w:rsid w:val="00187603"/>
    <w:rPr>
      <w:rFonts w:ascii="Times New Roman" w:eastAsia="宋体" w:hAnsi="Times New Roman" w:cs="Times New Roman"/>
      <w:sz w:val="24"/>
      <w:szCs w:val="24"/>
    </w:rPr>
  </w:style>
  <w:style w:type="table" w:styleId="affff5">
    <w:name w:val="Table Professional"/>
    <w:basedOn w:val="af1"/>
    <w:semiHidden/>
    <w:qFormat/>
    <w:rsid w:val="00187603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TOC4">
    <w:name w:val="toc 4"/>
    <w:basedOn w:val="ad"/>
    <w:next w:val="ad"/>
    <w:autoRedefine/>
    <w:uiPriority w:val="39"/>
    <w:qFormat/>
    <w:rsid w:val="00187603"/>
    <w:pPr>
      <w:ind w:left="63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ad"/>
    <w:next w:val="ad"/>
    <w:autoRedefine/>
    <w:uiPriority w:val="39"/>
    <w:qFormat/>
    <w:rsid w:val="00187603"/>
    <w:pPr>
      <w:ind w:left="84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ad"/>
    <w:next w:val="ad"/>
    <w:autoRedefine/>
    <w:uiPriority w:val="39"/>
    <w:qFormat/>
    <w:rsid w:val="00187603"/>
    <w:pPr>
      <w:ind w:left="105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ad"/>
    <w:next w:val="ad"/>
    <w:autoRedefine/>
    <w:uiPriority w:val="39"/>
    <w:qFormat/>
    <w:rsid w:val="00187603"/>
    <w:pPr>
      <w:ind w:left="126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ad"/>
    <w:next w:val="ad"/>
    <w:autoRedefine/>
    <w:uiPriority w:val="39"/>
    <w:qFormat/>
    <w:rsid w:val="00187603"/>
    <w:pPr>
      <w:ind w:left="147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ad"/>
    <w:next w:val="ad"/>
    <w:autoRedefine/>
    <w:uiPriority w:val="39"/>
    <w:qFormat/>
    <w:rsid w:val="00187603"/>
    <w:pPr>
      <w:ind w:left="1680"/>
      <w:jc w:val="left"/>
    </w:pPr>
    <w:rPr>
      <w:rFonts w:ascii="Calibri" w:hAnsi="Calibri"/>
      <w:sz w:val="18"/>
      <w:szCs w:val="18"/>
    </w:rPr>
  </w:style>
  <w:style w:type="paragraph" w:styleId="affff6">
    <w:name w:val="Balloon Text"/>
    <w:basedOn w:val="ad"/>
    <w:link w:val="affff7"/>
    <w:qFormat/>
    <w:rsid w:val="00187603"/>
    <w:rPr>
      <w:sz w:val="18"/>
      <w:szCs w:val="18"/>
    </w:rPr>
  </w:style>
  <w:style w:type="character" w:customStyle="1" w:styleId="affff7">
    <w:name w:val="批注框文本 字符"/>
    <w:basedOn w:val="af0"/>
    <w:link w:val="affff6"/>
    <w:qFormat/>
    <w:rsid w:val="00187603"/>
    <w:rPr>
      <w:rFonts w:ascii="Times New Roman" w:eastAsia="宋体" w:hAnsi="Times New Roman" w:cs="Times New Roman"/>
      <w:sz w:val="18"/>
      <w:szCs w:val="18"/>
    </w:rPr>
  </w:style>
  <w:style w:type="character" w:styleId="affff8">
    <w:name w:val="annotation reference"/>
    <w:semiHidden/>
    <w:qFormat/>
    <w:rsid w:val="00187603"/>
    <w:rPr>
      <w:sz w:val="21"/>
      <w:szCs w:val="21"/>
    </w:rPr>
  </w:style>
  <w:style w:type="paragraph" w:styleId="affff9">
    <w:name w:val="annotation text"/>
    <w:basedOn w:val="ad"/>
    <w:link w:val="affffa"/>
    <w:semiHidden/>
    <w:qFormat/>
    <w:rsid w:val="00187603"/>
    <w:pPr>
      <w:jc w:val="left"/>
    </w:pPr>
  </w:style>
  <w:style w:type="character" w:customStyle="1" w:styleId="affffa">
    <w:name w:val="批注文字 字符"/>
    <w:basedOn w:val="af0"/>
    <w:link w:val="affff9"/>
    <w:semiHidden/>
    <w:qFormat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ffb">
    <w:name w:val="annotation subject"/>
    <w:basedOn w:val="affff9"/>
    <w:next w:val="affff9"/>
    <w:link w:val="affffc"/>
    <w:semiHidden/>
    <w:qFormat/>
    <w:rsid w:val="00187603"/>
    <w:rPr>
      <w:b/>
      <w:bCs/>
    </w:rPr>
  </w:style>
  <w:style w:type="character" w:customStyle="1" w:styleId="affffc">
    <w:name w:val="批注主题 字符"/>
    <w:basedOn w:val="affffa"/>
    <w:link w:val="affffb"/>
    <w:semiHidden/>
    <w:rsid w:val="00187603"/>
    <w:rPr>
      <w:rFonts w:ascii="Times New Roman" w:eastAsia="宋体" w:hAnsi="Times New Roman" w:cs="Times New Roman"/>
      <w:b/>
      <w:bCs/>
      <w:sz w:val="24"/>
      <w:szCs w:val="24"/>
    </w:rPr>
  </w:style>
  <w:style w:type="paragraph" w:customStyle="1" w:styleId="abc">
    <w:name w:val="a b c"/>
    <w:basedOn w:val="ad"/>
    <w:qFormat/>
    <w:rsid w:val="00187603"/>
    <w:pPr>
      <w:tabs>
        <w:tab w:val="left" w:pos="180"/>
        <w:tab w:val="num" w:pos="898"/>
      </w:tabs>
      <w:spacing w:line="360" w:lineRule="auto"/>
      <w:ind w:left="898" w:hanging="420"/>
      <w:jc w:val="left"/>
    </w:pPr>
    <w:rPr>
      <w:rFonts w:ascii="宋体" w:hAnsi="宋体" w:cs="Arial"/>
    </w:rPr>
  </w:style>
  <w:style w:type="paragraph" w:customStyle="1" w:styleId="225">
    <w:name w:val="正文2.25"/>
    <w:basedOn w:val="ad"/>
    <w:qFormat/>
    <w:rsid w:val="00187603"/>
    <w:pPr>
      <w:spacing w:line="360" w:lineRule="auto"/>
      <w:ind w:firstLineChars="225" w:firstLine="540"/>
    </w:pPr>
  </w:style>
  <w:style w:type="paragraph" w:customStyle="1" w:styleId="TableTitle">
    <w:name w:val="Table Title"/>
    <w:basedOn w:val="ad"/>
    <w:next w:val="ad"/>
    <w:qFormat/>
    <w:rsid w:val="00187603"/>
    <w:pPr>
      <w:keepNext/>
      <w:widowControl/>
      <w:spacing w:after="240"/>
      <w:jc w:val="center"/>
    </w:pPr>
    <w:rPr>
      <w:b/>
      <w:kern w:val="0"/>
      <w:szCs w:val="20"/>
      <w:lang w:eastAsia="en-US"/>
    </w:rPr>
  </w:style>
  <w:style w:type="paragraph" w:customStyle="1" w:styleId="1a">
    <w:name w:val="样式1"/>
    <w:basedOn w:val="31"/>
    <w:qFormat/>
    <w:rsid w:val="00187603"/>
    <w:pPr>
      <w:numPr>
        <w:ilvl w:val="0"/>
        <w:numId w:val="0"/>
      </w:numPr>
      <w:outlineLvl w:val="3"/>
    </w:pPr>
  </w:style>
  <w:style w:type="paragraph" w:customStyle="1" w:styleId="2f4">
    <w:name w:val="样式2"/>
    <w:basedOn w:val="31"/>
    <w:qFormat/>
    <w:rsid w:val="00187603"/>
    <w:pPr>
      <w:numPr>
        <w:ilvl w:val="0"/>
        <w:numId w:val="0"/>
      </w:numPr>
      <w:outlineLvl w:val="3"/>
    </w:pPr>
  </w:style>
  <w:style w:type="paragraph" w:customStyle="1" w:styleId="3f1">
    <w:name w:val="样式3"/>
    <w:basedOn w:val="41"/>
    <w:qFormat/>
    <w:rsid w:val="00187603"/>
    <w:pPr>
      <w:numPr>
        <w:ilvl w:val="0"/>
        <w:numId w:val="0"/>
      </w:numPr>
    </w:pPr>
  </w:style>
  <w:style w:type="paragraph" w:customStyle="1" w:styleId="49">
    <w:name w:val="样式4"/>
    <w:basedOn w:val="41"/>
    <w:qFormat/>
    <w:rsid w:val="00187603"/>
    <w:pPr>
      <w:numPr>
        <w:ilvl w:val="0"/>
        <w:numId w:val="0"/>
      </w:numPr>
    </w:pPr>
  </w:style>
  <w:style w:type="paragraph" w:customStyle="1" w:styleId="58">
    <w:name w:val="样式5"/>
    <w:basedOn w:val="49"/>
    <w:qFormat/>
    <w:rsid w:val="00187603"/>
    <w:pPr>
      <w:ind w:firstLine="480"/>
    </w:pPr>
  </w:style>
  <w:style w:type="paragraph" w:customStyle="1" w:styleId="63">
    <w:name w:val="样式6"/>
    <w:basedOn w:val="41"/>
    <w:qFormat/>
    <w:rsid w:val="00187603"/>
    <w:pPr>
      <w:numPr>
        <w:ilvl w:val="0"/>
        <w:numId w:val="0"/>
      </w:numPr>
      <w:tabs>
        <w:tab w:val="num" w:pos="2158"/>
      </w:tabs>
      <w:ind w:left="2158" w:firstLine="480"/>
    </w:pPr>
  </w:style>
  <w:style w:type="paragraph" w:customStyle="1" w:styleId="73">
    <w:name w:val="样式7"/>
    <w:basedOn w:val="41"/>
    <w:qFormat/>
    <w:rsid w:val="00187603"/>
    <w:pPr>
      <w:numPr>
        <w:ilvl w:val="0"/>
        <w:numId w:val="0"/>
      </w:numPr>
      <w:tabs>
        <w:tab w:val="num" w:pos="2158"/>
      </w:tabs>
      <w:ind w:left="2158" w:firstLine="480"/>
    </w:pPr>
  </w:style>
  <w:style w:type="paragraph" w:customStyle="1" w:styleId="CharCharCharCharCharCharCharChar">
    <w:name w:val="Char Char Char Char Char Char Char Char"/>
    <w:basedOn w:val="ad"/>
    <w:qFormat/>
    <w:rsid w:val="00187603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Char0">
    <w:name w:val="Char"/>
    <w:basedOn w:val="ad"/>
    <w:autoRedefine/>
    <w:qFormat/>
    <w:rsid w:val="00187603"/>
    <w:pPr>
      <w:tabs>
        <w:tab w:val="num" w:pos="360"/>
      </w:tabs>
    </w:pPr>
    <w:rPr>
      <w:b/>
    </w:rPr>
  </w:style>
  <w:style w:type="character" w:customStyle="1" w:styleId="22">
    <w:name w:val="标题 2 字符"/>
    <w:aliases w:val="LN2 字符,H2 字符,Heading 2 Hidden 字符,Heading 2 CCBS 字符,2nd level 字符,h2 字符,2 字符,Header 2 字符,l2 字符,Fab-2 字符,PIM2 字符,heading 2 字符,Titre3 字符,HD2 字符,sect 1.2 字符,Heading 2 Hidden1 字符,Heading 2 CCBS1 字符,Heading 2 Hidden2 字符,Heading 2 CCBS2 字符,H21 字符,H22 字符"/>
    <w:link w:val="21"/>
    <w:qFormat/>
    <w:rsid w:val="00187603"/>
    <w:rPr>
      <w:rFonts w:ascii="Times New Roman" w:eastAsia="黑体" w:hAnsi="Times New Roman" w:cs="Times New Roman"/>
      <w:b/>
      <w:bCs/>
      <w:kern w:val="44"/>
      <w:sz w:val="30"/>
      <w:szCs w:val="32"/>
    </w:rPr>
  </w:style>
  <w:style w:type="paragraph" w:customStyle="1" w:styleId="TableText">
    <w:name w:val="Table Text"/>
    <w:basedOn w:val="ad"/>
    <w:qFormat/>
    <w:rsid w:val="00187603"/>
    <w:pPr>
      <w:widowControl/>
      <w:spacing w:before="40" w:after="40"/>
      <w:jc w:val="left"/>
    </w:pPr>
    <w:rPr>
      <w:rFonts w:ascii="Arial" w:hAnsi="Arial"/>
      <w:kern w:val="0"/>
      <w:sz w:val="20"/>
      <w:szCs w:val="20"/>
      <w:lang w:eastAsia="en-US"/>
    </w:rPr>
  </w:style>
  <w:style w:type="character" w:customStyle="1" w:styleId="32">
    <w:name w:val="标题 3 字符"/>
    <w:aliases w:val="cb 字符,H3 字符,BOD 0 字符,Heading 3 - old 字符,l3 字符,CT 字符,Level 3 Head 字符,h3 字符,3rd level 字符,Fab-3 字符,level_3 字符,PIM 3 字符,sect1.2.3 字符,Heading 3 字符,3 字符,sect1.2.31 字符,sect1.2.32 字符,sect1.2.311 字符,sect1.2.33 字符,sect1.2.312 字符,(A-3) 字符,1.1.1标题 3 字符,小 字符"/>
    <w:link w:val="31"/>
    <w:qFormat/>
    <w:rsid w:val="00187603"/>
    <w:rPr>
      <w:rFonts w:ascii="Times New Roman" w:eastAsia="宋体" w:hAnsi="Times New Roman" w:cs="Times New Roman"/>
      <w:b/>
      <w:bCs/>
      <w:sz w:val="28"/>
      <w:szCs w:val="28"/>
    </w:rPr>
  </w:style>
  <w:style w:type="paragraph" w:styleId="affffd">
    <w:name w:val="footnote text"/>
    <w:basedOn w:val="ad"/>
    <w:link w:val="affffe"/>
    <w:qFormat/>
    <w:rsid w:val="00187603"/>
    <w:pPr>
      <w:snapToGrid w:val="0"/>
      <w:jc w:val="left"/>
    </w:pPr>
    <w:rPr>
      <w:sz w:val="18"/>
      <w:szCs w:val="18"/>
    </w:rPr>
  </w:style>
  <w:style w:type="character" w:customStyle="1" w:styleId="affffe">
    <w:name w:val="脚注文本 字符"/>
    <w:basedOn w:val="af0"/>
    <w:link w:val="affffd"/>
    <w:qFormat/>
    <w:rsid w:val="00187603"/>
    <w:rPr>
      <w:rFonts w:ascii="Times New Roman" w:eastAsia="宋体" w:hAnsi="Times New Roman" w:cs="Times New Roman"/>
      <w:sz w:val="18"/>
      <w:szCs w:val="18"/>
    </w:rPr>
  </w:style>
  <w:style w:type="character" w:styleId="afffff">
    <w:name w:val="footnote reference"/>
    <w:qFormat/>
    <w:rsid w:val="00187603"/>
    <w:rPr>
      <w:vertAlign w:val="superscript"/>
    </w:rPr>
  </w:style>
  <w:style w:type="character" w:customStyle="1" w:styleId="aff4">
    <w:name w:val="正文文本首行缩进 字符"/>
    <w:link w:val="af"/>
    <w:qFormat/>
    <w:rsid w:val="00187603"/>
    <w:rPr>
      <w:rFonts w:ascii="Times New Roman" w:eastAsia="宋体" w:hAnsi="宋体" w:cs="宋体"/>
      <w:sz w:val="24"/>
      <w:szCs w:val="24"/>
    </w:rPr>
  </w:style>
  <w:style w:type="paragraph" w:customStyle="1" w:styleId="a1">
    <w:name w:val="二级无标题条"/>
    <w:basedOn w:val="ad"/>
    <w:qFormat/>
    <w:rsid w:val="00187603"/>
    <w:pPr>
      <w:numPr>
        <w:ilvl w:val="3"/>
        <w:numId w:val="13"/>
      </w:numPr>
    </w:pPr>
    <w:rPr>
      <w:szCs w:val="20"/>
    </w:rPr>
  </w:style>
  <w:style w:type="paragraph" w:customStyle="1" w:styleId="a2">
    <w:name w:val="三级无标题条"/>
    <w:basedOn w:val="ad"/>
    <w:qFormat/>
    <w:rsid w:val="00187603"/>
    <w:pPr>
      <w:numPr>
        <w:ilvl w:val="4"/>
        <w:numId w:val="13"/>
      </w:numPr>
    </w:pPr>
    <w:rPr>
      <w:szCs w:val="20"/>
    </w:rPr>
  </w:style>
  <w:style w:type="paragraph" w:customStyle="1" w:styleId="a3">
    <w:name w:val="四级无标题条"/>
    <w:basedOn w:val="ad"/>
    <w:qFormat/>
    <w:rsid w:val="00187603"/>
    <w:pPr>
      <w:numPr>
        <w:ilvl w:val="5"/>
        <w:numId w:val="13"/>
      </w:numPr>
    </w:pPr>
    <w:rPr>
      <w:szCs w:val="20"/>
    </w:rPr>
  </w:style>
  <w:style w:type="paragraph" w:customStyle="1" w:styleId="a4">
    <w:name w:val="五级无标题条"/>
    <w:basedOn w:val="ad"/>
    <w:qFormat/>
    <w:rsid w:val="00187603"/>
    <w:pPr>
      <w:numPr>
        <w:ilvl w:val="6"/>
        <w:numId w:val="13"/>
      </w:numPr>
    </w:pPr>
    <w:rPr>
      <w:szCs w:val="20"/>
    </w:rPr>
  </w:style>
  <w:style w:type="paragraph" w:customStyle="1" w:styleId="a0">
    <w:name w:val="一级无标题条"/>
    <w:basedOn w:val="ad"/>
    <w:qFormat/>
    <w:rsid w:val="00187603"/>
    <w:pPr>
      <w:numPr>
        <w:ilvl w:val="2"/>
        <w:numId w:val="13"/>
      </w:numPr>
    </w:pPr>
    <w:rPr>
      <w:szCs w:val="20"/>
    </w:rPr>
  </w:style>
  <w:style w:type="paragraph" w:customStyle="1" w:styleId="Char1">
    <w:name w:val="Char1"/>
    <w:basedOn w:val="ad"/>
    <w:autoRedefine/>
    <w:qFormat/>
    <w:rsid w:val="00187603"/>
    <w:pPr>
      <w:tabs>
        <w:tab w:val="num" w:pos="360"/>
      </w:tabs>
    </w:pPr>
    <w:rPr>
      <w:sz w:val="44"/>
    </w:rPr>
  </w:style>
  <w:style w:type="paragraph" w:customStyle="1" w:styleId="afffff0">
    <w:name w:val="表格文字"/>
    <w:basedOn w:val="ad"/>
    <w:qFormat/>
    <w:rsid w:val="00187603"/>
    <w:pPr>
      <w:spacing w:before="60" w:line="288" w:lineRule="auto"/>
      <w:ind w:left="57" w:right="57"/>
    </w:pPr>
    <w:rPr>
      <w:szCs w:val="20"/>
    </w:rPr>
  </w:style>
  <w:style w:type="paragraph" w:customStyle="1" w:styleId="a6">
    <w:name w:val="前言、引言标题"/>
    <w:next w:val="ad"/>
    <w:qFormat/>
    <w:rsid w:val="00187603"/>
    <w:pPr>
      <w:numPr>
        <w:numId w:val="14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7">
    <w:name w:val="章标题"/>
    <w:next w:val="afd"/>
    <w:qFormat/>
    <w:rsid w:val="00187603"/>
    <w:pPr>
      <w:numPr>
        <w:ilvl w:val="1"/>
        <w:numId w:val="14"/>
      </w:numPr>
      <w:spacing w:before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8">
    <w:name w:val="一级条标题"/>
    <w:basedOn w:val="a7"/>
    <w:next w:val="afd"/>
    <w:qFormat/>
    <w:rsid w:val="00187603"/>
    <w:pPr>
      <w:numPr>
        <w:ilvl w:val="2"/>
      </w:numPr>
      <w:spacing w:before="0" w:after="0"/>
      <w:outlineLvl w:val="2"/>
    </w:pPr>
  </w:style>
  <w:style w:type="paragraph" w:customStyle="1" w:styleId="a9">
    <w:name w:val="二级条标题"/>
    <w:basedOn w:val="a8"/>
    <w:next w:val="afd"/>
    <w:qFormat/>
    <w:rsid w:val="00187603"/>
    <w:pPr>
      <w:numPr>
        <w:ilvl w:val="3"/>
      </w:numPr>
      <w:outlineLvl w:val="3"/>
    </w:pPr>
  </w:style>
  <w:style w:type="paragraph" w:customStyle="1" w:styleId="aa">
    <w:name w:val="三级条标题"/>
    <w:basedOn w:val="a9"/>
    <w:next w:val="afd"/>
    <w:qFormat/>
    <w:rsid w:val="00187603"/>
    <w:pPr>
      <w:numPr>
        <w:ilvl w:val="4"/>
      </w:numPr>
      <w:outlineLvl w:val="4"/>
    </w:pPr>
  </w:style>
  <w:style w:type="paragraph" w:customStyle="1" w:styleId="ab">
    <w:name w:val="四级条标题"/>
    <w:basedOn w:val="aa"/>
    <w:next w:val="afd"/>
    <w:qFormat/>
    <w:rsid w:val="00187603"/>
    <w:pPr>
      <w:numPr>
        <w:ilvl w:val="5"/>
      </w:numPr>
      <w:outlineLvl w:val="5"/>
    </w:pPr>
  </w:style>
  <w:style w:type="paragraph" w:customStyle="1" w:styleId="ac">
    <w:name w:val="五级条标题"/>
    <w:basedOn w:val="ab"/>
    <w:next w:val="afd"/>
    <w:qFormat/>
    <w:rsid w:val="00187603"/>
    <w:pPr>
      <w:numPr>
        <w:ilvl w:val="6"/>
      </w:numPr>
      <w:outlineLvl w:val="6"/>
    </w:pPr>
  </w:style>
  <w:style w:type="character" w:customStyle="1" w:styleId="apple-style-span">
    <w:name w:val="apple-style-span"/>
    <w:qFormat/>
    <w:rsid w:val="00187603"/>
  </w:style>
  <w:style w:type="paragraph" w:styleId="TOC">
    <w:name w:val="TOC Heading"/>
    <w:basedOn w:val="1"/>
    <w:next w:val="ad"/>
    <w:uiPriority w:val="39"/>
    <w:qFormat/>
    <w:rsid w:val="00187603"/>
    <w:pPr>
      <w:numPr>
        <w:numId w:val="0"/>
      </w:numPr>
      <w:spacing w:line="578" w:lineRule="auto"/>
      <w:jc w:val="both"/>
      <w:outlineLvl w:val="9"/>
    </w:pPr>
    <w:rPr>
      <w:bCs/>
      <w:sz w:val="44"/>
    </w:rPr>
  </w:style>
  <w:style w:type="paragraph" w:styleId="afffff1">
    <w:name w:val="macro"/>
    <w:link w:val="afffff2"/>
    <w:qFormat/>
    <w:rsid w:val="00187603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="宋体" w:hAnsi="Courier New" w:cs="Times New Roman"/>
      <w:sz w:val="24"/>
      <w:szCs w:val="24"/>
    </w:rPr>
  </w:style>
  <w:style w:type="character" w:customStyle="1" w:styleId="afffff2">
    <w:name w:val="宏文本 字符"/>
    <w:basedOn w:val="af0"/>
    <w:link w:val="afffff1"/>
    <w:qFormat/>
    <w:rsid w:val="00187603"/>
    <w:rPr>
      <w:rFonts w:ascii="Courier New" w:eastAsia="宋体" w:hAnsi="Courier New" w:cs="Times New Roman"/>
      <w:sz w:val="24"/>
      <w:szCs w:val="24"/>
    </w:rPr>
  </w:style>
  <w:style w:type="paragraph" w:styleId="afffff3">
    <w:name w:val="List Paragraph"/>
    <w:aliases w:val="1.2.3标题,?,?¡è?o?¡§¡éD?¨¤¡§a,Bullet List,FooterText,List Paragraph1,List Paragraph_0,List_0,Paragraphe de liste1,lp1,numbered,stc标题4,¡¤?o?¨¢D¡À¨ª,·ûºÅÁÐ±í,列出段落-正文,列出段落11,列出段落111,列出段落1111,列出段落12,列出段落2,列出段落4,列出段落41,列出段落5,正文段落1,符号1.1（天云科技）,符号列表,编号,项目符号"/>
    <w:basedOn w:val="ad"/>
    <w:link w:val="afffff4"/>
    <w:uiPriority w:val="99"/>
    <w:qFormat/>
    <w:rsid w:val="00187603"/>
    <w:pPr>
      <w:ind w:firstLineChars="200" w:firstLine="420"/>
    </w:pPr>
  </w:style>
  <w:style w:type="paragraph" w:styleId="afffff5">
    <w:name w:val="Intense Quote"/>
    <w:basedOn w:val="ad"/>
    <w:next w:val="ad"/>
    <w:link w:val="afffff6"/>
    <w:uiPriority w:val="30"/>
    <w:qFormat/>
    <w:rsid w:val="00187603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ffff6">
    <w:name w:val="明显引用 字符"/>
    <w:basedOn w:val="af0"/>
    <w:link w:val="afffff5"/>
    <w:uiPriority w:val="30"/>
    <w:qFormat/>
    <w:rsid w:val="00187603"/>
    <w:rPr>
      <w:rFonts w:ascii="Times New Roman" w:eastAsia="宋体" w:hAnsi="Times New Roman" w:cs="Times New Roman"/>
      <w:b/>
      <w:bCs/>
      <w:i/>
      <w:iCs/>
      <w:color w:val="4F81BD"/>
      <w:sz w:val="24"/>
      <w:szCs w:val="24"/>
    </w:rPr>
  </w:style>
  <w:style w:type="paragraph" w:styleId="afffff7">
    <w:name w:val="Bibliography"/>
    <w:basedOn w:val="ad"/>
    <w:next w:val="ad"/>
    <w:uiPriority w:val="37"/>
    <w:semiHidden/>
    <w:unhideWhenUsed/>
    <w:rsid w:val="00187603"/>
  </w:style>
  <w:style w:type="paragraph" w:styleId="1b">
    <w:name w:val="index 1"/>
    <w:basedOn w:val="ad"/>
    <w:next w:val="ad"/>
    <w:autoRedefine/>
    <w:qFormat/>
    <w:rsid w:val="00187603"/>
  </w:style>
  <w:style w:type="paragraph" w:styleId="2f5">
    <w:name w:val="index 2"/>
    <w:basedOn w:val="ad"/>
    <w:next w:val="ad"/>
    <w:autoRedefine/>
    <w:qFormat/>
    <w:rsid w:val="00187603"/>
    <w:pPr>
      <w:ind w:leftChars="200" w:left="200"/>
    </w:pPr>
  </w:style>
  <w:style w:type="paragraph" w:styleId="3f2">
    <w:name w:val="index 3"/>
    <w:basedOn w:val="ad"/>
    <w:next w:val="ad"/>
    <w:autoRedefine/>
    <w:qFormat/>
    <w:rsid w:val="00187603"/>
    <w:pPr>
      <w:ind w:leftChars="400" w:left="400"/>
    </w:pPr>
  </w:style>
  <w:style w:type="paragraph" w:styleId="4a">
    <w:name w:val="index 4"/>
    <w:basedOn w:val="ad"/>
    <w:next w:val="ad"/>
    <w:autoRedefine/>
    <w:qFormat/>
    <w:rsid w:val="00187603"/>
    <w:pPr>
      <w:ind w:leftChars="600" w:left="600"/>
    </w:pPr>
  </w:style>
  <w:style w:type="paragraph" w:styleId="59">
    <w:name w:val="index 5"/>
    <w:basedOn w:val="ad"/>
    <w:next w:val="ad"/>
    <w:autoRedefine/>
    <w:qFormat/>
    <w:rsid w:val="00187603"/>
    <w:pPr>
      <w:ind w:leftChars="800" w:left="800"/>
    </w:pPr>
  </w:style>
  <w:style w:type="paragraph" w:styleId="64">
    <w:name w:val="index 6"/>
    <w:basedOn w:val="ad"/>
    <w:next w:val="ad"/>
    <w:autoRedefine/>
    <w:qFormat/>
    <w:rsid w:val="00187603"/>
    <w:pPr>
      <w:ind w:leftChars="1000" w:left="1000"/>
    </w:pPr>
  </w:style>
  <w:style w:type="paragraph" w:styleId="74">
    <w:name w:val="index 7"/>
    <w:basedOn w:val="ad"/>
    <w:next w:val="ad"/>
    <w:autoRedefine/>
    <w:qFormat/>
    <w:rsid w:val="00187603"/>
    <w:pPr>
      <w:ind w:leftChars="1200" w:left="1200"/>
    </w:pPr>
  </w:style>
  <w:style w:type="paragraph" w:styleId="83">
    <w:name w:val="index 8"/>
    <w:basedOn w:val="ad"/>
    <w:next w:val="ad"/>
    <w:autoRedefine/>
    <w:qFormat/>
    <w:rsid w:val="00187603"/>
    <w:pPr>
      <w:ind w:leftChars="1400" w:left="1400"/>
    </w:pPr>
  </w:style>
  <w:style w:type="paragraph" w:styleId="91">
    <w:name w:val="index 9"/>
    <w:basedOn w:val="ad"/>
    <w:next w:val="ad"/>
    <w:autoRedefine/>
    <w:qFormat/>
    <w:rsid w:val="00187603"/>
    <w:pPr>
      <w:ind w:leftChars="1600" w:left="1600"/>
    </w:pPr>
  </w:style>
  <w:style w:type="paragraph" w:styleId="afffff8">
    <w:name w:val="index heading"/>
    <w:basedOn w:val="ad"/>
    <w:next w:val="1b"/>
    <w:qFormat/>
    <w:rsid w:val="00187603"/>
    <w:rPr>
      <w:rFonts w:ascii="Cambria" w:hAnsi="Cambria"/>
      <w:b/>
      <w:bCs/>
    </w:rPr>
  </w:style>
  <w:style w:type="paragraph" w:styleId="afffff9">
    <w:name w:val="caption"/>
    <w:basedOn w:val="ad"/>
    <w:next w:val="ad"/>
    <w:qFormat/>
    <w:rsid w:val="00187603"/>
    <w:rPr>
      <w:rFonts w:ascii="Cambria" w:eastAsia="黑体" w:hAnsi="Cambria"/>
      <w:sz w:val="20"/>
      <w:szCs w:val="20"/>
    </w:rPr>
  </w:style>
  <w:style w:type="paragraph" w:styleId="afffffa">
    <w:name w:val="table of figures"/>
    <w:basedOn w:val="ad"/>
    <w:next w:val="ad"/>
    <w:qFormat/>
    <w:rsid w:val="00187603"/>
    <w:pPr>
      <w:ind w:leftChars="200" w:left="200" w:hangingChars="200" w:hanging="200"/>
    </w:pPr>
  </w:style>
  <w:style w:type="paragraph" w:styleId="afffffb">
    <w:name w:val="endnote text"/>
    <w:basedOn w:val="ad"/>
    <w:link w:val="afffffc"/>
    <w:qFormat/>
    <w:rsid w:val="00187603"/>
    <w:pPr>
      <w:snapToGrid w:val="0"/>
      <w:jc w:val="left"/>
    </w:pPr>
  </w:style>
  <w:style w:type="character" w:customStyle="1" w:styleId="afffffc">
    <w:name w:val="尾注文本 字符"/>
    <w:basedOn w:val="af0"/>
    <w:link w:val="afffffb"/>
    <w:qFormat/>
    <w:rsid w:val="00187603"/>
    <w:rPr>
      <w:rFonts w:ascii="Times New Roman" w:eastAsia="宋体" w:hAnsi="Times New Roman" w:cs="Times New Roman"/>
      <w:sz w:val="24"/>
      <w:szCs w:val="24"/>
    </w:rPr>
  </w:style>
  <w:style w:type="paragraph" w:styleId="afffffd">
    <w:name w:val="No Spacing"/>
    <w:uiPriority w:val="1"/>
    <w:qFormat/>
    <w:rsid w:val="0018760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afffffe">
    <w:name w:val="table of authorities"/>
    <w:basedOn w:val="ad"/>
    <w:next w:val="ad"/>
    <w:qFormat/>
    <w:rsid w:val="00187603"/>
    <w:pPr>
      <w:ind w:leftChars="200" w:left="420"/>
    </w:pPr>
  </w:style>
  <w:style w:type="paragraph" w:styleId="affffff">
    <w:name w:val="toa heading"/>
    <w:basedOn w:val="ad"/>
    <w:next w:val="ad"/>
    <w:qFormat/>
    <w:rsid w:val="00187603"/>
    <w:pPr>
      <w:spacing w:before="120"/>
    </w:pPr>
    <w:rPr>
      <w:rFonts w:ascii="Cambria" w:hAnsi="Cambria"/>
    </w:rPr>
  </w:style>
  <w:style w:type="paragraph" w:styleId="affffff0">
    <w:name w:val="Quote"/>
    <w:basedOn w:val="ad"/>
    <w:next w:val="ad"/>
    <w:link w:val="affffff1"/>
    <w:uiPriority w:val="29"/>
    <w:qFormat/>
    <w:rsid w:val="00187603"/>
    <w:rPr>
      <w:i/>
      <w:iCs/>
      <w:color w:val="000000"/>
    </w:rPr>
  </w:style>
  <w:style w:type="character" w:customStyle="1" w:styleId="affffff1">
    <w:name w:val="引用 字符"/>
    <w:basedOn w:val="af0"/>
    <w:link w:val="affffff0"/>
    <w:uiPriority w:val="29"/>
    <w:qFormat/>
    <w:rsid w:val="00187603"/>
    <w:rPr>
      <w:rFonts w:ascii="Times New Roman" w:eastAsia="宋体" w:hAnsi="Times New Roman" w:cs="Times New Roman"/>
      <w:i/>
      <w:iCs/>
      <w:color w:val="000000"/>
      <w:sz w:val="24"/>
      <w:szCs w:val="24"/>
    </w:rPr>
  </w:style>
  <w:style w:type="character" w:customStyle="1" w:styleId="Char10">
    <w:name w:val="正文首行缩进 Char1"/>
    <w:qFormat/>
    <w:rsid w:val="00187603"/>
    <w:rPr>
      <w:rFonts w:eastAsia="宋体"/>
      <w:kern w:val="2"/>
      <w:sz w:val="24"/>
      <w:szCs w:val="24"/>
      <w:lang w:val="en-US" w:eastAsia="zh-CN" w:bidi="ar-SA"/>
    </w:rPr>
  </w:style>
  <w:style w:type="character" w:customStyle="1" w:styleId="CharChar21">
    <w:name w:val="Char Char21"/>
    <w:qFormat/>
    <w:rsid w:val="00187603"/>
    <w:rPr>
      <w:rFonts w:eastAsia="宋体"/>
      <w:kern w:val="2"/>
      <w:sz w:val="24"/>
      <w:szCs w:val="24"/>
      <w:lang w:val="en-US" w:eastAsia="zh-CN" w:bidi="ar-SA"/>
    </w:rPr>
  </w:style>
  <w:style w:type="paragraph" w:customStyle="1" w:styleId="Normal0">
    <w:name w:val="Normal0"/>
    <w:qFormat/>
    <w:rsid w:val="00187603"/>
    <w:rPr>
      <w:rFonts w:ascii="Times New Roman" w:eastAsia="宋体" w:hAnsi="Times New Roman" w:cs="Times New Roman"/>
      <w:kern w:val="0"/>
      <w:sz w:val="20"/>
      <w:szCs w:val="20"/>
      <w:lang w:eastAsia="en-US"/>
    </w:rPr>
  </w:style>
  <w:style w:type="paragraph" w:customStyle="1" w:styleId="TableHeader">
    <w:name w:val="TableHeader"/>
    <w:basedOn w:val="ad"/>
    <w:qFormat/>
    <w:rsid w:val="00187603"/>
    <w:pPr>
      <w:widowControl/>
      <w:jc w:val="left"/>
    </w:pPr>
    <w:rPr>
      <w:rFonts w:ascii="Arial" w:eastAsiaTheme="minorEastAsia" w:hAnsi="Arial" w:cs="Arial"/>
      <w:b/>
      <w:color w:val="000000"/>
      <w:spacing w:val="-2"/>
      <w:sz w:val="16"/>
      <w:szCs w:val="22"/>
    </w:rPr>
  </w:style>
  <w:style w:type="paragraph" w:customStyle="1" w:styleId="1c">
    <w:name w:val="列出段落1"/>
    <w:basedOn w:val="ad"/>
    <w:uiPriority w:val="34"/>
    <w:qFormat/>
    <w:rsid w:val="00187603"/>
    <w:pPr>
      <w:ind w:firstLineChars="200" w:firstLine="420"/>
    </w:pPr>
  </w:style>
  <w:style w:type="character" w:customStyle="1" w:styleId="afffff4">
    <w:name w:val="列表段落 字符"/>
    <w:aliases w:val="1.2.3标题 字符,? 字符,?¡è?o?¡§¡éD?¨¤¡§a 字符,Bullet List 字符,FooterText 字符,List Paragraph1 字符,List Paragraph_0 字符,List_0 字符,Paragraphe de liste1 字符,lp1 字符,numbered 字符,stc标题4 字符,¡¤?o?¨¢D¡À¨ª 字符,·ûºÅÁÐ±í 字符,列出段落-正文 字符,列出段落11 字符,列出段落111 字符,列出段落1111 字符,编号 字符"/>
    <w:link w:val="afffff3"/>
    <w:uiPriority w:val="99"/>
    <w:qFormat/>
    <w:rsid w:val="00187603"/>
    <w:rPr>
      <w:rFonts w:ascii="Times New Roman" w:eastAsia="宋体" w:hAnsi="Times New Roman" w:cs="Times New Roman"/>
      <w:sz w:val="24"/>
      <w:szCs w:val="24"/>
    </w:rPr>
  </w:style>
  <w:style w:type="paragraph" w:customStyle="1" w:styleId="TOC10">
    <w:name w:val="TOC 标题1"/>
    <w:basedOn w:val="1"/>
    <w:next w:val="ad"/>
    <w:uiPriority w:val="39"/>
    <w:qFormat/>
    <w:rsid w:val="00187603"/>
    <w:pPr>
      <w:numPr>
        <w:numId w:val="0"/>
      </w:numPr>
      <w:spacing w:line="578" w:lineRule="auto"/>
      <w:jc w:val="both"/>
      <w:outlineLvl w:val="9"/>
    </w:pPr>
    <w:rPr>
      <w:bCs/>
      <w:sz w:val="44"/>
    </w:rPr>
  </w:style>
  <w:style w:type="paragraph" w:customStyle="1" w:styleId="1d">
    <w:name w:val="书目1"/>
    <w:basedOn w:val="ad"/>
    <w:next w:val="ad"/>
    <w:uiPriority w:val="37"/>
    <w:semiHidden/>
    <w:unhideWhenUsed/>
    <w:qFormat/>
    <w:rsid w:val="00187603"/>
  </w:style>
  <w:style w:type="paragraph" w:customStyle="1" w:styleId="affffff2">
    <w:name w:val="！正文格式"/>
    <w:basedOn w:val="ad"/>
    <w:qFormat/>
    <w:rsid w:val="00187603"/>
    <w:pPr>
      <w:spacing w:before="326" w:after="326" w:line="360" w:lineRule="auto"/>
      <w:ind w:firstLineChars="200" w:firstLine="480"/>
    </w:pPr>
    <w:rPr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3093</Words>
  <Characters>3713</Characters>
  <Application>Microsoft Office Word</Application>
  <DocSecurity>0</DocSecurity>
  <Lines>285</Lines>
  <Paragraphs>358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YuLin Dai</cp:lastModifiedBy>
  <cp:revision>5</cp:revision>
  <dcterms:created xsi:type="dcterms:W3CDTF">2026-06-22T09:36:00Z</dcterms:created>
  <dcterms:modified xsi:type="dcterms:W3CDTF">2026-06-22T14:13:00Z</dcterms:modified>
</cp:coreProperties>
</file>