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34E3E">
      <w:pPr>
        <w:pStyle w:val="7"/>
        <w:spacing w:before="156"/>
        <w:ind w:left="726" w:hanging="726" w:hangingChars="241"/>
      </w:pPr>
      <w:bookmarkStart w:id="0" w:name="_Toc47353062"/>
      <w:bookmarkStart w:id="1" w:name="_Toc45549392"/>
      <w:r>
        <w:rPr>
          <w:rFonts w:hint="eastAsia"/>
        </w:rPr>
        <w:t>模型</w:t>
      </w:r>
      <w:bookmarkEnd w:id="0"/>
      <w:bookmarkEnd w:id="1"/>
      <w:r>
        <w:rPr>
          <w:rFonts w:hint="eastAsia"/>
        </w:rPr>
        <w:t>及数据集信息</w:t>
      </w:r>
    </w:p>
    <w:p w14:paraId="1035D4F3">
      <w:pPr>
        <w:pStyle w:val="8"/>
        <w:spacing w:before="156"/>
        <w:ind w:left="843" w:hanging="843"/>
        <w:rPr>
          <w:rFonts w:hint="eastAsia"/>
        </w:rPr>
      </w:pPr>
      <w:r>
        <w:rPr>
          <w:rFonts w:hint="eastAsia"/>
        </w:rPr>
        <w:t>模型描述</w:t>
      </w:r>
    </w:p>
    <w:p w14:paraId="174D8741">
      <w:pPr>
        <w:pStyle w:val="5"/>
        <w:ind w:firstLine="480"/>
      </w:pPr>
      <w:r>
        <w:rPr>
          <w:rFonts w:hint="eastAsia"/>
        </w:rPr>
        <w:t>本系统包括船舶轨迹预测深度学习模型4种，分别为门控循环单元(GRU)、循环神经网络(RNN)、长短期记忆网络(LSTM)和时空点过程模型(DSTPP)，用于对船舶航行轨迹进行建模与预测，并结合EDAS事件分析实现态势研判。</w:t>
      </w:r>
    </w:p>
    <w:p w14:paraId="144A7D37">
      <w:pPr>
        <w:spacing w:line="360" w:lineRule="auto"/>
        <w:rPr>
          <w:b/>
          <w:bCs/>
        </w:rPr>
      </w:pPr>
      <w:r>
        <w:rPr>
          <w:rFonts w:hint="eastAsia"/>
          <w:b/>
          <w:bCs/>
        </w:rPr>
        <w:t>1）GRU（门控循环单元，Gated Recurrent Unit）</w:t>
      </w:r>
    </w:p>
    <w:p w14:paraId="08B26E17">
      <w:pPr>
        <w:pStyle w:val="5"/>
        <w:ind w:firstLine="480"/>
      </w:pPr>
      <w:r>
        <w:rPr>
          <w:rFonts w:hint="eastAsia"/>
        </w:rPr>
        <w:t>GRU是一种通过更新门(Update Gate)和重置门(Reset Gate)控制信息流动的循环神经网络变体。相比LSTM参数更少、训练更快，在船舶轨迹预测中用于捕捉航迹点之间的时序依赖关系，输出下一时刻的位置预测。模型接收历史航迹点序列（经纬度+时间），通过门控机制选择性保留或遗忘历史信息，最终输出未来轨迹的空间位置。</w:t>
      </w:r>
    </w:p>
    <w:p w14:paraId="40362A4B">
      <w:pPr>
        <w:pStyle w:val="5"/>
        <w:ind w:firstLine="480"/>
        <w:jc w:val="center"/>
      </w:pPr>
      <w:r>
        <w:drawing>
          <wp:inline distT="0" distB="0" distL="0" distR="0">
            <wp:extent cx="5472430" cy="2776220"/>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472430" cy="2776220"/>
                    </a:xfrm>
                    <a:prstGeom prst="rect">
                      <a:avLst/>
                    </a:prstGeom>
                  </pic:spPr>
                </pic:pic>
              </a:graphicData>
            </a:graphic>
          </wp:inline>
        </w:drawing>
      </w:r>
    </w:p>
    <w:p w14:paraId="79015316">
      <w:pPr>
        <w:pStyle w:val="5"/>
        <w:ind w:firstLine="420"/>
        <w:jc w:val="center"/>
      </w:pPr>
      <w:r>
        <w:rPr>
          <w:rFonts w:hint="eastAsia"/>
          <w:sz w:val="21"/>
          <w:szCs w:val="21"/>
        </w:rPr>
        <w:t>图2-1 HM-DenseRNNs模型架构图</w:t>
      </w:r>
    </w:p>
    <w:p w14:paraId="42DD7D03">
      <w:pPr>
        <w:spacing w:line="360" w:lineRule="auto"/>
        <w:rPr>
          <w:b/>
          <w:bCs/>
        </w:rPr>
      </w:pPr>
      <w:r>
        <w:rPr>
          <w:rFonts w:hint="eastAsia"/>
          <w:b/>
          <w:bCs/>
        </w:rPr>
        <w:t>2）RNN（循环神经网络，Recurrent Neural Network）</w:t>
      </w:r>
    </w:p>
    <w:p w14:paraId="4611A60B">
      <w:pPr>
        <w:spacing w:line="360" w:lineRule="auto"/>
        <w:ind w:firstLine="480" w:firstLineChars="200"/>
      </w:pPr>
      <w:r>
        <w:rPr>
          <w:rFonts w:hint="eastAsia"/>
        </w:rPr>
        <w:t>RNN是一种通过隐藏状态递归传递序列信息的神经网络基础架构，擅长捕捉短期时序依赖。在船舶轨迹预测中，RNN将历史航迹点按时间顺序依次输入，每个时刻的隐藏状态融合当前输入与上一步隐藏状态，最终输出完整预测轨迹。其简洁的结构使其在短轨迹场景下具有较高的计算效率。</w:t>
      </w:r>
      <w:r>
        <w:rPr>
          <w:rFonts w:hint="eastAsia" w:ascii="宋体" w:hAnsi="宋体"/>
          <w:snapToGrid w:val="0"/>
        </w:rPr>
      </w:r>
      <w:r>
        <w:rPr>
          <w:snapToGrid w:val="0"/>
        </w:rPr>
      </w:r>
      <w:r>
        <w:rPr>
          <w:rFonts w:hint="eastAsia" w:ascii="宋体" w:hAnsi="宋体"/>
          <w:snapToGrid w:val="0"/>
        </w:rPr>
      </w:r>
      <w:r>
        <w:rPr>
          <w:snapToGrid w:val="0"/>
        </w:rPr>
      </w:r>
      <w:r>
        <w:rPr>
          <w:rFonts w:hint="eastAsia"/>
          <w:snapToGrid w:val="0"/>
        </w:rPr>
      </w:r>
      <w:r>
        <w:rPr>
          <w:rFonts w:hint="eastAsia" w:ascii="宋体" w:hAnsi="宋体"/>
          <w:snapToGrid w:val="0"/>
        </w:rPr>
      </w:r>
    </w:p>
    <w:p w14:paraId="2E1BD88D">
      <w:pPr>
        <w:spacing w:line="360" w:lineRule="auto"/>
        <w:ind w:firstLine="480" w:firstLineChars="200"/>
        <w:rPr>
          <w:b/>
          <w:bCs/>
        </w:rPr>
      </w:pPr>
      <w:r>
        <w:rPr>
          <w:rFonts w:hint="eastAsia"/>
        </w:rPr>
        <w:t>模型架构图如下所示：</w:t>
      </w:r>
    </w:p>
    <w:p w14:paraId="7D4F69EB">
      <w:pPr>
        <w:spacing w:line="360" w:lineRule="auto"/>
        <w:jc w:val="center"/>
        <w:rPr>
          <w:b/>
          <w:bCs/>
        </w:rPr>
      </w:pPr>
      <w:r>
        <w:drawing>
          <wp:inline distT="0" distB="0" distL="0" distR="0">
            <wp:extent cx="5472430" cy="32289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472430" cy="3228975"/>
                    </a:xfrm>
                    <a:prstGeom prst="rect">
                      <a:avLst/>
                    </a:prstGeom>
                  </pic:spPr>
                </pic:pic>
              </a:graphicData>
            </a:graphic>
          </wp:inline>
        </w:drawing>
      </w:r>
    </w:p>
    <w:p w14:paraId="6A9F4E43">
      <w:pPr>
        <w:spacing w:line="360" w:lineRule="auto"/>
        <w:jc w:val="center"/>
        <w:rPr>
          <w:sz w:val="21"/>
          <w:szCs w:val="21"/>
        </w:rPr>
      </w:pPr>
      <w:r>
        <w:rPr>
          <w:rFonts w:hint="eastAsia"/>
          <w:sz w:val="21"/>
          <w:szCs w:val="21"/>
        </w:rPr>
        <w:t>图2-2 基于记忆增强神经网络模型架构图</w:t>
      </w:r>
    </w:p>
    <w:p w14:paraId="7C8A3DC6">
      <w:pPr>
        <w:spacing w:line="360" w:lineRule="auto"/>
      </w:pPr>
      <w:r>
        <w:rPr>
          <w:rFonts w:hint="eastAsia"/>
          <w:b/>
          <w:bCs/>
        </w:rPr>
        <w:t>3）LSTM（长短期记忆网络，Long Short-Term Memory）</w:t>
      </w:r>
    </w:p>
    <w:p w14:paraId="5E70C22C">
      <w:pPr>
        <w:spacing w:line="360" w:lineRule="auto"/>
        <w:ind w:firstLine="480" w:firstLineChars="200"/>
      </w:pPr>
      <w:r>
        <w:rPr>
          <w:rFonts w:hint="eastAsia"/>
        </w:rPr>
        <w:t>LSTM是一种通过输入门、遗忘门和输出门三个门控单元控制信息流动的循环神经网络，能够有效捕捉航迹中的长距离时序依赖关系。在船舶轨迹预测中，LSTM对历史航迹点进行选择性记忆和遗忘，保留对远距离预测有用的空间模式，在长轨迹场景下表现出较高的预测精度。</w:t>
      </w:r>
      <w:r>
        <w:rPr>
          <w:rFonts w:hint="eastAsia"/>
          <w:color w:val="000000" w:themeColor="text1"/>
          <w14:textFill>
            <w14:solidFill>
              <w14:schemeClr w14:val="tx1"/>
            </w14:solidFill>
          </w14:textFill>
        </w:rPr>
      </w:r>
      <w:r>
        <w:rPr>
          <w:rFonts w:hint="eastAsia"/>
        </w:rPr>
      </w:r>
    </w:p>
    <w:p w14:paraId="26D60BE5">
      <w:pPr>
        <w:spacing w:before="156" w:after="163" w:line="360" w:lineRule="auto"/>
        <w:jc w:val="center"/>
      </w:pPr>
      <w:bookmarkStart w:id="17" w:name="_GoBack"/>
      <w:r>
        <w:drawing>
          <wp:inline distT="0" distB="0" distL="114300" distR="114300">
            <wp:extent cx="4530725" cy="2317115"/>
            <wp:effectExtent l="0" t="0" r="3175" b="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6"/>
                    <a:stretch>
                      <a:fillRect/>
                    </a:stretch>
                  </pic:blipFill>
                  <pic:spPr>
                    <a:xfrm>
                      <a:off x="0" y="0"/>
                      <a:ext cx="4530725" cy="2317115"/>
                    </a:xfrm>
                    <a:prstGeom prst="rect">
                      <a:avLst/>
                    </a:prstGeom>
                    <a:noFill/>
                    <a:ln>
                      <a:noFill/>
                    </a:ln>
                  </pic:spPr>
                </pic:pic>
              </a:graphicData>
            </a:graphic>
          </wp:inline>
        </w:drawing>
      </w:r>
      <w:bookmarkEnd w:id="17"/>
    </w:p>
    <w:p w14:paraId="7C9317F8">
      <w:pPr>
        <w:spacing w:before="156" w:after="163" w:line="360" w:lineRule="auto"/>
        <w:jc w:val="center"/>
      </w:pPr>
      <w:r>
        <w:rPr>
          <w:rFonts w:hint="eastAsia"/>
          <w:sz w:val="21"/>
          <w:szCs w:val="21"/>
        </w:rPr>
        <w:t>图2-3 基于键值记忆增强神经网络模型架构图</w:t>
      </w:r>
    </w:p>
    <w:p>
      <w:pPr>
        <w:pStyle w:val="Normal"/>
      </w:pPr>
      <w:r>
        <w:t xml:space="preserve"/>
      </w:r>
    </w:p>
    <w:p>
      <w:pPr>
        <w:pStyle w:val="Normal"/>
      </w:pPr>
      <w:r>
        <w:t xml:space="preserve">图2-4 DSTPP模型架构图</w:t>
      </w:r>
    </w:p>
    <w:p>
      <w:pPr>
        <w:pStyle w:val="Normal"/>
      </w:pPr>
      <w:r>
        <w:t xml:space="preserve"/>
      </w:r>
    </w:p>
    <w:p>
      <w:pPr>
        <w:pStyle w:val="Normal"/>
      </w:pPr>
      <w:r>
        <w:t xml:space="preserve">模型架构图如下所示：</w:t>
      </w:r>
    </w:p>
    <w:p>
      <w:pPr>
        <w:pStyle w:val="Normal"/>
      </w:pPr>
      <w:r>
        <w:t xml:space="preserve"/>
      </w:r>
    </w:p>
    <w:p>
      <w:pPr>
        <w:pStyle w:val="Normal"/>
      </w:pPr>
      <w:r>
        <w:t xml:space="preserve">DSTPP是一种联合建模空间和时间维度的点过程强度函数的深度学习模型，通过时空耦合的方式预测船舶轨迹。在船舶轨迹预测中，DSTPP同时考虑空间位置分布密度和时间到达强度，通过最大似然估计学习模型参数，在轨迹转弯、变向等复杂场景下相比纯时序模型具有更高的预测精度。</w:t>
      </w:r>
    </w:p>
    <w:p>
      <w:pPr>
        <w:pStyle w:val="Normal"/>
      </w:pPr>
      <w:r>
        <w:t xml:space="preserve">4）DSTPP（时空点过程模型，Discrete Spatio-Temporal Point Process）</w:t>
      </w:r>
    </w:p>
    <w:p w14:paraId="320B85BF">
      <w:pPr>
        <w:pStyle w:val="8"/>
        <w:spacing w:before="156"/>
        <w:ind w:left="843" w:hanging="843"/>
      </w:pPr>
      <w:bookmarkStart w:id="2" w:name="_Toc45549393"/>
      <w:bookmarkStart w:id="3" w:name="_Toc47353063"/>
      <w:r>
        <w:rPr>
          <w:rFonts w:hint="eastAsia"/>
        </w:rPr>
        <w:t>数据集描述</w:t>
      </w:r>
      <w:bookmarkEnd w:id="2"/>
      <w:bookmarkEnd w:id="3"/>
    </w:p>
    <w:p w14:paraId="7F16C594">
      <w:pPr>
        <w:pStyle w:val="225"/>
        <w:numPr>
          <w:ilvl w:val="0"/>
          <w:numId w:val="13"/>
        </w:numPr>
        <w:spacing w:line="360" w:lineRule="auto"/>
        <w:ind w:firstLineChars="0"/>
        <w:rPr>
          <w:b/>
          <w:bCs/>
        </w:rPr>
      </w:pPr>
      <w:r>
        <w:rPr>
          <w:rFonts w:hint="eastAsia"/>
          <w:b/>
          <w:bCs/>
        </w:rPr>
        <w:t>船舶航迹预测数据集</w:t>
      </w:r>
    </w:p>
    <w:p w14:paraId="27A6ACC3">
      <w:pPr>
        <w:spacing w:line="360" w:lineRule="auto"/>
        <w:ind w:firstLine="480" w:firstLineChars="200"/>
      </w:pPr>
      <w:r>
        <w:rPr>
          <w:rFonts w:hint="eastAsia"/>
        </w:rPr>
        <w:t>本系统航迹预测模型采用基于AIS（船舶自动识别系统）历史航行数据构建的轨迹数据集，共包含100条独立船舶航迹，每条航迹包含经度、纬度、时间戳等字段，按时间顺序排列构成完整航行轨迹。</w:t>
      </w:r>
    </w:p>
    <w:p w14:paraId="403E8131">
      <w:pPr>
        <w:spacing w:line="360" w:lineRule="auto"/>
        <w:ind w:firstLine="480" w:firstLineChars="200"/>
      </w:pPr>
      <w:r>
        <w:rPr>
          <w:rFonts w:hint="eastAsia"/>
        </w:rPr>
        <w:t>该数据集包含XXX条司法文书数据，针对“适用程序不当”指标，包含“简易程序”和“复杂程序”2类，每类随机选取2000个样本作为训练集，其余的作为测试集，数据集如下表所示：</w:t>
      </w:r>
    </w:p>
    <w:tbl>
      <w:tblPr>
        <w:tblStyle w:val="88"/>
        <w:tblW w:w="0" w:type="auto"/>
        <w:tblInd w:w="0" w:type="dxa"/>
        <w:tblLayout w:type="fixed"/>
        <w:tblCellMar>
          <w:top w:w="0" w:type="dxa"/>
          <w:left w:w="108" w:type="dxa"/>
          <w:bottom w:w="0" w:type="dxa"/>
          <w:right w:w="108" w:type="dxa"/>
        </w:tblCellMar>
      </w:tblPr>
      <w:tblGrid>
        <w:gridCol w:w="600"/>
        <w:gridCol w:w="3280"/>
        <w:gridCol w:w="1360"/>
        <w:gridCol w:w="1440"/>
        <w:gridCol w:w="1440"/>
      </w:tblGrid>
      <w:tr w14:paraId="03AB3B71">
        <w:tblPrEx>
          <w:tblCellMar>
            <w:top w:w="0" w:type="dxa"/>
            <w:left w:w="108" w:type="dxa"/>
            <w:bottom w:w="0" w:type="dxa"/>
            <w:right w:w="108" w:type="dxa"/>
          </w:tblCellMar>
        </w:tblPrEx>
        <w:trPr>
          <w:trHeight w:val="20" w:hRule="atLeast"/>
        </w:trPr>
        <w:tc>
          <w:tcPr>
            <w:tcW w:w="600" w:type="dxa"/>
            <w:vMerge w:val="restart"/>
            <w:tcBorders>
              <w:top w:val="single" w:color="auto" w:sz="4" w:space="0"/>
              <w:left w:val="single" w:color="auto" w:sz="4" w:space="0"/>
              <w:bottom w:val="single" w:color="000000" w:sz="4" w:space="0"/>
              <w:right w:val="single" w:color="auto" w:sz="4" w:space="0"/>
            </w:tcBorders>
            <w:shd w:val="clear" w:color="auto" w:fill="auto"/>
            <w:noWrap/>
            <w:vAlign w:val="center"/>
          </w:tcPr>
          <w:p w14:paraId="38EF122A">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轨迹数据</w:t>
            </w:r>
          </w:p>
        </w:tc>
        <w:tc>
          <w:tcPr>
            <w:tcW w:w="3280" w:type="dxa"/>
            <w:tcBorders>
              <w:top w:val="single" w:color="auto" w:sz="4" w:space="0"/>
              <w:left w:val="nil"/>
              <w:bottom w:val="single" w:color="auto" w:sz="4" w:space="0"/>
              <w:right w:val="single" w:color="000000" w:sz="4" w:space="0"/>
            </w:tcBorders>
            <w:shd w:val="clear" w:color="auto" w:fill="auto"/>
            <w:noWrap/>
            <w:vAlign w:val="bottom"/>
          </w:tcPr>
          <w:p w14:paraId="4698952C">
            <w:pPr>
              <w:widowControl/>
              <w:spacing w:after="163"/>
              <w:ind w:left="-2" w:leftChars="-1"/>
              <w:jc w:val="center"/>
              <w:rPr>
                <w:rFonts w:eastAsia="等线"/>
                <w:b/>
                <w:bCs/>
                <w:kern w:val="0"/>
                <w:sz w:val="21"/>
                <w:szCs w:val="21"/>
              </w:rPr>
            </w:pPr>
            <w:r>
              <w:rPr>
                <w:rFonts w:hint="eastAsia" w:ascii="宋体" w:hAnsi="宋体"/>
                <w:b/>
                <w:bCs/>
                <w:kern w:val="0"/>
                <w:sz w:val="21"/>
                <w:szCs w:val="21"/>
              </w:rPr>
              <w:t>类名</w:t>
            </w:r>
          </w:p>
        </w:tc>
        <w:tc>
          <w:tcPr>
            <w:tcW w:w="136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669F9080">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100条</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12775E56">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80条（#0-#79）</w:t>
            </w:r>
          </w:p>
        </w:tc>
        <w:tc>
          <w:tcPr>
            <w:tcW w:w="144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086AC8E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20条（#80-#99）</w:t>
            </w:r>
          </w:p>
        </w:tc>
      </w:tr>
      <w:tr w14:paraId="19E98AF8">
        <w:tblPrEx>
          <w:tblCellMar>
            <w:top w:w="0" w:type="dxa"/>
            <w:left w:w="108" w:type="dxa"/>
            <w:bottom w:w="0" w:type="dxa"/>
            <w:right w:w="108" w:type="dxa"/>
          </w:tblCellMar>
        </w:tblPrEx>
        <w:trPr>
          <w:trHeight w:val="20" w:hRule="atLeast"/>
        </w:trPr>
        <w:tc>
          <w:tcPr>
            <w:tcW w:w="600" w:type="dxa"/>
            <w:vMerge w:val="continue"/>
            <w:tcBorders>
              <w:top w:val="single" w:color="auto" w:sz="4" w:space="0"/>
              <w:left w:val="single" w:color="auto" w:sz="4" w:space="0"/>
              <w:bottom w:val="single" w:color="000000" w:sz="4" w:space="0"/>
              <w:right w:val="single" w:color="auto" w:sz="4" w:space="0"/>
            </w:tcBorders>
            <w:vAlign w:val="center"/>
          </w:tcPr>
          <w:p w14:paraId="5B13FD85">
            <w:pPr>
              <w:widowControl/>
              <w:spacing w:after="163"/>
              <w:ind w:left="-2" w:leftChars="-1"/>
              <w:jc w:val="left"/>
              <w:rPr>
                <w:rFonts w:ascii="宋体" w:hAnsi="宋体" w:cs="宋体"/>
                <w:b/>
                <w:bCs/>
                <w:kern w:val="0"/>
                <w:sz w:val="21"/>
                <w:szCs w:val="21"/>
              </w:rPr>
            </w:pPr>
          </w:p>
        </w:tc>
        <w:tc>
          <w:tcPr>
            <w:tcW w:w="3280" w:type="dxa"/>
            <w:tcBorders>
              <w:top w:val="nil"/>
              <w:left w:val="nil"/>
              <w:bottom w:val="single" w:color="auto" w:sz="4" w:space="0"/>
              <w:right w:val="single" w:color="auto" w:sz="4" w:space="0"/>
            </w:tcBorders>
            <w:shd w:val="clear" w:color="auto" w:fill="auto"/>
            <w:noWrap/>
            <w:vAlign w:val="bottom"/>
          </w:tcPr>
          <w:p w14:paraId="28F1BC3F">
            <w:pPr>
              <w:widowControl/>
              <w:spacing w:after="163"/>
              <w:ind w:left="-2" w:leftChars="-1"/>
              <w:jc w:val="center"/>
              <w:rPr>
                <w:rFonts w:ascii="宋体" w:hAnsi="宋体" w:cs="宋体"/>
                <w:b/>
                <w:bCs/>
                <w:kern w:val="0"/>
                <w:sz w:val="21"/>
                <w:szCs w:val="21"/>
              </w:rPr>
            </w:pPr>
            <w:r>
              <w:rPr>
                <w:rFonts w:hint="eastAsia" w:ascii="宋体" w:hAnsi="宋体" w:cs="宋体"/>
                <w:b/>
                <w:bCs/>
                <w:kern w:val="0"/>
                <w:sz w:val="21"/>
                <w:szCs w:val="21"/>
              </w:rPr>
              <w:t>船舶航迹</w:t>
            </w:r>
          </w:p>
        </w:tc>
        <w:tc>
          <w:tcPr>
            <w:tcW w:w="1360" w:type="dxa"/>
            <w:vMerge w:val="continue"/>
            <w:tcBorders>
              <w:top w:val="single" w:color="auto" w:sz="4" w:space="0"/>
              <w:left w:val="single" w:color="auto" w:sz="4" w:space="0"/>
              <w:bottom w:val="single" w:color="000000" w:sz="4" w:space="0"/>
              <w:right w:val="single" w:color="auto" w:sz="4" w:space="0"/>
            </w:tcBorders>
            <w:vAlign w:val="center"/>
          </w:tcPr>
          <w:p w14:paraId="5CCF8A10">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20F0651A">
            <w:pPr>
              <w:widowControl/>
              <w:spacing w:after="163"/>
              <w:ind w:left="-2" w:leftChars="-1"/>
              <w:jc w:val="left"/>
              <w:rPr>
                <w:rFonts w:ascii="宋体" w:hAnsi="宋体" w:cs="宋体"/>
                <w:b/>
                <w:bCs/>
                <w:kern w:val="0"/>
                <w:sz w:val="21"/>
                <w:szCs w:val="21"/>
              </w:rPr>
            </w:pPr>
          </w:p>
        </w:tc>
        <w:tc>
          <w:tcPr>
            <w:tcW w:w="1440" w:type="dxa"/>
            <w:vMerge w:val="continue"/>
            <w:tcBorders>
              <w:top w:val="single" w:color="auto" w:sz="4" w:space="0"/>
              <w:left w:val="single" w:color="auto" w:sz="4" w:space="0"/>
              <w:bottom w:val="single" w:color="000000" w:sz="4" w:space="0"/>
              <w:right w:val="single" w:color="auto" w:sz="4" w:space="0"/>
            </w:tcBorders>
            <w:vAlign w:val="center"/>
          </w:tcPr>
          <w:p w14:paraId="41634F64">
            <w:pPr>
              <w:widowControl/>
              <w:spacing w:after="163"/>
              <w:ind w:left="-2" w:leftChars="-1"/>
              <w:jc w:val="left"/>
              <w:rPr>
                <w:rFonts w:ascii="宋体" w:hAnsi="宋体" w:cs="宋体"/>
                <w:b/>
                <w:bCs/>
                <w:kern w:val="0"/>
                <w:sz w:val="21"/>
                <w:szCs w:val="21"/>
              </w:rPr>
            </w:pPr>
          </w:p>
        </w:tc>
      </w:tr>
      <w:tr w14:paraId="045D6128">
        <w:tblPrEx>
          <w:tblCellMar>
            <w:top w:w="0" w:type="dxa"/>
            <w:left w:w="108" w:type="dxa"/>
            <w:bottom w:w="0" w:type="dxa"/>
            <w:right w:w="108" w:type="dxa"/>
          </w:tblCellMar>
        </w:tblPrEx>
        <w:trPr>
          <w:trHeight w:val="20"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2F850531">
            <w:pPr>
              <w:widowControl/>
              <w:spacing w:after="163"/>
              <w:ind w:left="-2" w:leftChars="-1"/>
              <w:jc w:val="center"/>
              <w:rPr>
                <w:rFonts w:eastAsia="等线"/>
                <w:bCs/>
                <w:kern w:val="0"/>
                <w:sz w:val="21"/>
                <w:szCs w:val="21"/>
              </w:rPr>
            </w:pPr>
            <w:r>
              <w:rPr>
                <w:rFonts w:hint="eastAsia" w:eastAsia="等线"/>
                <w:bCs/>
                <w:kern w:val="0"/>
                <w:sz w:val="21"/>
                <w:szCs w:val="21"/>
              </w:rPr>
              <w:t>模型</w:t>
            </w:r>
          </w:p>
        </w:tc>
        <w:tc>
          <w:tcPr>
            <w:tcW w:w="3280" w:type="dxa"/>
            <w:tcBorders>
              <w:top w:val="nil"/>
              <w:left w:val="nil"/>
              <w:bottom w:val="single" w:color="auto" w:sz="4" w:space="0"/>
              <w:right w:val="single" w:color="auto" w:sz="4" w:space="0"/>
            </w:tcBorders>
            <w:shd w:val="clear" w:color="auto" w:fill="auto"/>
            <w:noWrap/>
            <w:vAlign w:val="bottom"/>
          </w:tcPr>
          <w:p w14:paraId="1D24EC04">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GRU/RNN/LSTM/DSTPP</w:t>
            </w:r>
          </w:p>
        </w:tc>
        <w:tc>
          <w:tcPr>
            <w:tcW w:w="1360" w:type="dxa"/>
            <w:tcBorders>
              <w:top w:val="nil"/>
              <w:left w:val="nil"/>
              <w:bottom w:val="single" w:color="auto" w:sz="4" w:space="0"/>
              <w:right w:val="single" w:color="auto" w:sz="4" w:space="0"/>
            </w:tcBorders>
            <w:shd w:val="clear" w:color="auto" w:fill="auto"/>
            <w:noWrap/>
            <w:vAlign w:val="bottom"/>
          </w:tcPr>
          <w:p w14:paraId="2C7F064F">
            <w:pPr>
              <w:widowControl/>
              <w:spacing w:after="163"/>
              <w:ind w:left="-2" w:leftChars="-1"/>
              <w:jc w:val="center"/>
              <w:rPr>
                <w:rFonts w:eastAsia="等线"/>
                <w:kern w:val="0"/>
                <w:sz w:val="21"/>
                <w:szCs w:val="21"/>
              </w:rPr>
            </w:pPr>
            <w:r>
              <w:rPr>
                <w:rFonts w:hint="eastAsia"/>
              </w:rPr>
              <w:t>4种</w:t>
            </w:r>
          </w:p>
        </w:tc>
        <w:tc>
          <w:tcPr>
            <w:tcW w:w="1440" w:type="dxa"/>
            <w:tcBorders>
              <w:top w:val="nil"/>
              <w:left w:val="nil"/>
              <w:bottom w:val="single" w:color="auto" w:sz="4" w:space="0"/>
              <w:right w:val="single" w:color="auto" w:sz="4" w:space="0"/>
            </w:tcBorders>
            <w:shd w:val="clear" w:color="auto" w:fill="auto"/>
            <w:noWrap/>
            <w:vAlign w:val="bottom"/>
          </w:tcPr>
          <w:p w14:paraId="2021C8A9">
            <w:pPr>
              <w:widowControl/>
              <w:spacing w:after="163"/>
              <w:ind w:left="-2" w:leftChars="-1"/>
              <w:jc w:val="center"/>
              <w:rPr>
                <w:rFonts w:eastAsia="等线"/>
                <w:kern w:val="0"/>
                <w:sz w:val="21"/>
                <w:szCs w:val="21"/>
              </w:rPr>
            </w:pPr>
            <w:r>
              <w:rPr>
                <w:rFonts w:hint="eastAsia"/>
              </w:rPr>
              <w:t>—</w:t>
            </w:r>
          </w:p>
        </w:tc>
        <w:tc>
          <w:tcPr>
            <w:tcW w:w="1440" w:type="dxa"/>
            <w:tcBorders>
              <w:top w:val="nil"/>
              <w:left w:val="nil"/>
              <w:bottom w:val="single" w:color="auto" w:sz="4" w:space="0"/>
              <w:right w:val="single" w:color="auto" w:sz="4" w:space="0"/>
            </w:tcBorders>
            <w:shd w:val="clear" w:color="auto" w:fill="auto"/>
            <w:noWrap/>
            <w:vAlign w:val="bottom"/>
          </w:tcPr>
          <w:p w14:paraId="4B1BCB91">
            <w:pPr>
              <w:widowControl/>
              <w:spacing w:after="163"/>
              <w:ind w:left="-2" w:leftChars="-1"/>
              <w:jc w:val="center"/>
              <w:rPr>
                <w:rFonts w:eastAsia="等线"/>
                <w:kern w:val="0"/>
                <w:sz w:val="21"/>
                <w:szCs w:val="21"/>
              </w:rPr>
            </w:pPr>
            <w:r>
              <w:rPr>
                <w:rFonts w:hint="eastAsia"/>
              </w:rPr>
              <w:t>—</w:t>
            </w:r>
          </w:p>
        </w:tc>
      </w:tr>
      <w:tr w14:paraId="5DACE007">
        <w:tblPrEx>
          <w:tblCellMar>
            <w:top w:w="0" w:type="dxa"/>
            <w:left w:w="108" w:type="dxa"/>
            <w:bottom w:w="0" w:type="dxa"/>
            <w:right w:w="108" w:type="dxa"/>
          </w:tblCellMar>
        </w:tblPrEx>
        <w:trPr>
          <w:trHeight w:val="128" w:hRule="atLeast"/>
        </w:trPr>
        <w:tc>
          <w:tcPr>
            <w:tcW w:w="600" w:type="dxa"/>
            <w:tcBorders>
              <w:top w:val="nil"/>
              <w:left w:val="single" w:color="auto" w:sz="4" w:space="0"/>
              <w:bottom w:val="single" w:color="auto" w:sz="4" w:space="0"/>
              <w:right w:val="single" w:color="auto" w:sz="4" w:space="0"/>
            </w:tcBorders>
            <w:shd w:val="clear" w:color="auto" w:fill="auto"/>
            <w:noWrap/>
            <w:vAlign w:val="bottom"/>
          </w:tcPr>
          <w:p w14:paraId="0D64E917">
            <w:pPr>
              <w:widowControl/>
              <w:spacing w:after="163"/>
              <w:ind w:left="-2" w:leftChars="-1"/>
              <w:jc w:val="center"/>
              <w:rPr>
                <w:rFonts w:eastAsia="等线"/>
                <w:bCs/>
                <w:kern w:val="0"/>
                <w:sz w:val="21"/>
                <w:szCs w:val="21"/>
              </w:rPr>
            </w:pPr>
            <w:r>
              <w:rPr>
                <w:rFonts w:eastAsia="等线"/>
                <w:bCs/>
                <w:kern w:val="0"/>
                <w:sz w:val="21"/>
                <w:szCs w:val="21"/>
              </w:rPr>
              <w:t>评估指标</w:t>
            </w:r>
          </w:p>
        </w:tc>
        <w:tc>
          <w:tcPr>
            <w:tcW w:w="3280" w:type="dxa"/>
            <w:tcBorders>
              <w:top w:val="nil"/>
              <w:left w:val="nil"/>
              <w:bottom w:val="single" w:color="auto" w:sz="4" w:space="0"/>
              <w:right w:val="single" w:color="auto" w:sz="4" w:space="0"/>
            </w:tcBorders>
            <w:shd w:val="clear" w:color="auto" w:fill="auto"/>
            <w:noWrap/>
            <w:vAlign w:val="bottom"/>
          </w:tcPr>
          <w:p w14:paraId="734EDB9D">
            <w:pPr>
              <w:widowControl/>
              <w:spacing w:after="163"/>
              <w:ind w:left="-2" w:leftChars="-1"/>
              <w:jc w:val="center"/>
              <w:rPr>
                <w:rFonts w:ascii="宋体" w:hAnsi="宋体" w:cs="宋体"/>
                <w:kern w:val="0"/>
                <w:sz w:val="21"/>
                <w:szCs w:val="21"/>
              </w:rPr>
            </w:pPr>
            <w:r>
              <w:rPr>
                <w:rFonts w:hint="eastAsia" w:ascii="宋体" w:hAnsi="宋体" w:cs="宋体"/>
                <w:kern w:val="0"/>
                <w:sz w:val="21"/>
                <w:szCs w:val="21"/>
              </w:rPr>
              <w:t>Total/Spatial/Temporal RMSE</w:t>
            </w:r>
          </w:p>
        </w:tc>
        <w:tc>
          <w:tcPr>
            <w:tcW w:w="1360" w:type="dxa"/>
            <w:tcBorders>
              <w:top w:val="nil"/>
              <w:left w:val="nil"/>
              <w:bottom w:val="single" w:color="auto" w:sz="4" w:space="0"/>
              <w:right w:val="single" w:color="auto" w:sz="4" w:space="0"/>
            </w:tcBorders>
            <w:shd w:val="clear" w:color="auto" w:fill="auto"/>
            <w:noWrap/>
            <w:vAlign w:val="bottom"/>
          </w:tcPr>
          <w:p w14:paraId="334C0215">
            <w:pPr>
              <w:widowControl/>
              <w:spacing w:after="163"/>
              <w:ind w:left="-2" w:leftChars="-1"/>
              <w:jc w:val="center"/>
              <w:rPr>
                <w:rFonts w:eastAsia="等线"/>
                <w:kern w:val="0"/>
                <w:sz w:val="21"/>
                <w:szCs w:val="21"/>
              </w:rPr>
            </w:pPr>
            <w:r>
              <w:rPr>
                <w:rFonts w:hint="eastAsia"/>
              </w:rPr>
              <w:t>3维度</w:t>
            </w:r>
          </w:p>
        </w:tc>
        <w:tc>
          <w:tcPr>
            <w:tcW w:w="1440" w:type="dxa"/>
            <w:tcBorders>
              <w:top w:val="nil"/>
              <w:left w:val="nil"/>
              <w:bottom w:val="single" w:color="auto" w:sz="4" w:space="0"/>
              <w:right w:val="single" w:color="auto" w:sz="4" w:space="0"/>
            </w:tcBorders>
            <w:shd w:val="clear" w:color="auto" w:fill="auto"/>
            <w:noWrap/>
            <w:vAlign w:val="bottom"/>
          </w:tcPr>
          <w:p w14:paraId="05F8B6C6">
            <w:pPr>
              <w:widowControl/>
              <w:spacing w:after="163"/>
              <w:ind w:left="-2" w:leftChars="-1"/>
              <w:jc w:val="center"/>
              <w:rPr>
                <w:rFonts w:eastAsia="等线"/>
                <w:kern w:val="0"/>
                <w:sz w:val="21"/>
                <w:szCs w:val="21"/>
              </w:rPr>
            </w:pPr>
            <w:r>
              <w:rPr>
                <w:rFonts w:hint="eastAsia"/>
              </w:rPr>
              <w:t>—</w:t>
            </w:r>
          </w:p>
        </w:tc>
        <w:tc>
          <w:tcPr>
            <w:tcW w:w="1440" w:type="dxa"/>
            <w:tcBorders>
              <w:top w:val="nil"/>
              <w:left w:val="nil"/>
              <w:bottom w:val="single" w:color="auto" w:sz="4" w:space="0"/>
              <w:right w:val="single" w:color="auto" w:sz="4" w:space="0"/>
            </w:tcBorders>
            <w:shd w:val="clear" w:color="auto" w:fill="auto"/>
            <w:noWrap/>
            <w:vAlign w:val="bottom"/>
          </w:tcPr>
          <w:p w14:paraId="318886EC">
            <w:pPr>
              <w:widowControl/>
              <w:spacing w:after="163"/>
              <w:ind w:left="-2" w:leftChars="-1"/>
              <w:jc w:val="center"/>
              <w:rPr>
                <w:rFonts w:eastAsia="等线"/>
                <w:kern w:val="0"/>
                <w:sz w:val="21"/>
                <w:szCs w:val="21"/>
              </w:rPr>
            </w:pPr>
            <w:r>
              <w:rPr>
                <w:rFonts w:hint="eastAsia"/>
              </w:rPr>
              <w:t>—</w:t>
            </w:r>
          </w:p>
        </w:tc>
      </w:tr>
    </w:tbl>
    <w:p w14:paraId="4C1B53A5">
      <w:pPr>
        <w:spacing w:line="360" w:lineRule="auto"/>
        <w:ind w:firstLine="480" w:firstLineChars="200"/>
      </w:pPr>
      <w:r>
        <w:rPr>
          <w:rFonts w:hint="eastAsia"/>
        </w:rPr>
        <w:t>针对航迹预测模型，采用上述100条AIS船舶航迹数据作为数据集。训练过程中每条航迹按时间顺序输入，模型输出后续时刻的空间位置预测。模型采用Adam优化器，loss function为均方误差(MSE)，评估指标包含Total RMSE、Spatial RMSE和Temporal RMSE（共计3个维度）。</w:t>
      </w:r>
      <w:r/>
      <w:r>
        <w:rPr>
          <w:rFonts w:hint="eastAsia"/>
        </w:rPr>
      </w:r>
    </w:p>
    <w:p w14:paraId="4F64B862">
      <w:pPr>
        <w:pStyle w:val="225"/>
        <w:numPr>
          <w:ilvl w:val="0"/>
          <w:numId w:val="13"/>
        </w:numPr>
        <w:spacing w:line="360" w:lineRule="auto"/>
        <w:ind w:firstLineChars="0"/>
        <w:rPr>
          <w:b/>
          <w:bCs/>
        </w:rPr>
      </w:pPr>
      <w:r>
        <w:rPr>
          <w:rFonts w:hint="eastAsia"/>
          <w:b/>
          <w:bCs/>
        </w:rPr>
        <w:t>船舶航行意图分类数据集</w:t>
      </w:r>
    </w:p>
    <w:p w14:paraId="66026077">
      <w:pPr>
        <w:spacing w:line="360" w:lineRule="auto"/>
        <w:ind w:firstLine="480" w:firstLineChars="200"/>
      </w:pPr>
      <w:r>
        <w:rPr>
          <w:rFonts w:hint="eastAsia"/>
        </w:rPr>
        <w:t>模型采用从把手案例网爬取的裁判文书数据和手工选取的重庆法院司法文书数据作为数据集。</w:t>
      </w:r>
    </w:p>
    <w:p w14:paraId="043B9F68">
      <w:pPr>
        <w:spacing w:line="360" w:lineRule="auto"/>
        <w:ind w:firstLine="480" w:firstLineChars="200"/>
      </w:pPr>
      <w:r>
        <w:rPr>
          <w:rFonts w:hint="eastAsia"/>
        </w:rPr>
        <w:t>该数据集包含XX条司法文书数据，针对“适用程序不当”指标，包含XXX类法律条文，随机选取XXXX个样本作为训练集，其余的作为测试集，数据集如下表所示：</w:t>
      </w:r>
    </w:p>
    <w:tbl>
      <w:tblPr>
        <w:tblStyle w:val="88"/>
        <w:tblW w:w="8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512"/>
        <w:gridCol w:w="788"/>
      </w:tblGrid>
      <w:tr w14:paraId="4BBE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restart"/>
            <w:shd w:val="clear" w:color="auto" w:fill="auto"/>
            <w:noWrap/>
            <w:vAlign w:val="center"/>
          </w:tcPr>
          <w:p w14:paraId="7E5F1B04">
            <w:pPr>
              <w:widowControl/>
              <w:jc w:val="center"/>
              <w:rPr>
                <w:rFonts w:eastAsiaTheme="minorEastAsia"/>
                <w:color w:val="000000"/>
                <w:kern w:val="0"/>
                <w:sz w:val="21"/>
                <w:szCs w:val="21"/>
              </w:rPr>
            </w:pPr>
            <w:r>
              <w:rPr>
                <w:rFonts w:eastAsiaTheme="minorEastAsia"/>
                <w:b/>
                <w:bCs/>
                <w:kern w:val="0"/>
                <w:sz w:val="21"/>
                <w:szCs w:val="21"/>
              </w:rPr>
              <w:t>0</w:t>
            </w:r>
          </w:p>
        </w:tc>
        <w:tc>
          <w:tcPr>
            <w:tcW w:w="7512" w:type="dxa"/>
            <w:shd w:val="clear" w:color="auto" w:fill="auto"/>
            <w:noWrap/>
            <w:vAlign w:val="center"/>
          </w:tcPr>
          <w:p w14:paraId="219C582C">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788" w:type="dxa"/>
            <w:vMerge w:val="restart"/>
            <w:shd w:val="clear" w:color="auto" w:fill="auto"/>
            <w:noWrap/>
            <w:vAlign w:val="center"/>
          </w:tcPr>
          <w:p w14:paraId="05EF633C">
            <w:pPr>
              <w:widowControl/>
              <w:jc w:val="center"/>
              <w:rPr>
                <w:rFonts w:eastAsiaTheme="minorEastAsia"/>
                <w:color w:val="000000"/>
                <w:kern w:val="0"/>
                <w:sz w:val="21"/>
                <w:szCs w:val="21"/>
              </w:rPr>
            </w:pPr>
            <w:r>
              <w:rPr>
                <w:rFonts w:eastAsiaTheme="minorEastAsia"/>
                <w:b/>
                <w:bCs/>
                <w:kern w:val="0"/>
                <w:sz w:val="21"/>
                <w:szCs w:val="21"/>
              </w:rPr>
              <w:t>≥15条</w:t>
            </w:r>
          </w:p>
        </w:tc>
      </w:tr>
      <w:tr w14:paraId="4AFA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vMerge w:val="continue"/>
            <w:shd w:val="clear" w:color="auto" w:fill="auto"/>
            <w:noWrap/>
          </w:tcPr>
          <w:p w14:paraId="6B280429">
            <w:pPr>
              <w:widowControl/>
              <w:jc w:val="center"/>
              <w:rPr>
                <w:rFonts w:eastAsiaTheme="minorEastAsia"/>
                <w:color w:val="000000"/>
                <w:kern w:val="0"/>
                <w:sz w:val="21"/>
                <w:szCs w:val="21"/>
              </w:rPr>
            </w:pPr>
          </w:p>
        </w:tc>
        <w:tc>
          <w:tcPr>
            <w:tcW w:w="7512" w:type="dxa"/>
            <w:shd w:val="clear" w:color="auto" w:fill="auto"/>
            <w:noWrap/>
            <w:vAlign w:val="center"/>
          </w:tcPr>
          <w:p w14:paraId="793492E0">
            <w:pPr>
              <w:widowControl/>
              <w:spacing w:after="163"/>
              <w:ind w:left="-2" w:leftChars="-1"/>
              <w:jc w:val="center"/>
              <w:rPr>
                <w:rFonts w:eastAsiaTheme="minorEastAsia"/>
                <w:b/>
                <w:bCs/>
                <w:kern w:val="0"/>
                <w:sz w:val="21"/>
                <w:szCs w:val="21"/>
              </w:rPr>
            </w:pPr>
            <w:r>
              <w:rPr>
                <w:rFonts w:eastAsiaTheme="minorEastAsia"/>
                <w:b/>
                <w:bCs/>
                <w:kern w:val="0"/>
                <w:sz w:val="21"/>
                <w:szCs w:val="21"/>
              </w:rPr>
              <w:t>🔍 侦察监视</w:t>
            </w:r>
          </w:p>
        </w:tc>
        <w:tc>
          <w:tcPr>
            <w:tcW w:w="788" w:type="dxa"/>
            <w:vMerge w:val="continue"/>
            <w:shd w:val="clear" w:color="auto" w:fill="auto"/>
            <w:noWrap/>
          </w:tcPr>
          <w:p w14:paraId="70F3907C">
            <w:pPr>
              <w:widowControl/>
              <w:jc w:val="center"/>
              <w:rPr>
                <w:rFonts w:eastAsiaTheme="minorEastAsia"/>
                <w:color w:val="000000"/>
                <w:kern w:val="0"/>
                <w:sz w:val="21"/>
                <w:szCs w:val="21"/>
              </w:rPr>
            </w:pPr>
          </w:p>
        </w:tc>
      </w:tr>
      <w:tr w14:paraId="568A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15AFA035">
            <w:pPr>
              <w:widowControl/>
              <w:jc w:val="center"/>
              <w:rPr>
                <w:rFonts w:eastAsiaTheme="minorEastAsia"/>
                <w:color w:val="000000"/>
                <w:kern w:val="0"/>
                <w:sz w:val="21"/>
                <w:szCs w:val="21"/>
              </w:rPr>
            </w:pPr>
            <w:r>
              <w:rPr>
                <w:rFonts w:eastAsiaTheme="minorEastAsia"/>
                <w:color w:val="000000"/>
                <w:kern w:val="0"/>
                <w:sz w:val="21"/>
                <w:szCs w:val="21"/>
              </w:rPr>
              <w:t>1</w:t>
            </w:r>
          </w:p>
        </w:tc>
        <w:tc>
          <w:tcPr>
            <w:tcW w:w="7512" w:type="dxa"/>
            <w:shd w:val="clear" w:color="auto" w:fill="auto"/>
            <w:noWrap/>
          </w:tcPr>
          <w:p w14:paraId="0DA1D13F">
            <w:pPr>
              <w:widowControl/>
              <w:jc w:val="left"/>
              <w:rPr>
                <w:rFonts w:eastAsiaTheme="minorEastAsia"/>
                <w:color w:val="000000"/>
                <w:kern w:val="0"/>
                <w:sz w:val="21"/>
                <w:szCs w:val="21"/>
              </w:rPr>
            </w:pPr>
            <w:r>
              <w:rPr>
                <w:rFonts w:eastAsiaTheme="minorEastAsia"/>
                <w:color w:val="000000"/>
                <w:kern w:val="0"/>
                <w:sz w:val="21"/>
                <w:szCs w:val="21"/>
              </w:rPr>
              <w:t>🚢 运输转场</w:t>
            </w:r>
          </w:p>
        </w:tc>
        <w:tc>
          <w:tcPr>
            <w:tcW w:w="788" w:type="dxa"/>
            <w:shd w:val="clear" w:color="auto" w:fill="auto"/>
            <w:noWrap/>
          </w:tcPr>
          <w:p w14:paraId="13E51603">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7427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0CF17D1E">
            <w:pPr>
              <w:widowControl/>
              <w:jc w:val="center"/>
              <w:rPr>
                <w:rFonts w:eastAsiaTheme="minorEastAsia"/>
                <w:color w:val="000000"/>
                <w:kern w:val="0"/>
                <w:sz w:val="21"/>
                <w:szCs w:val="21"/>
              </w:rPr>
            </w:pPr>
            <w:r>
              <w:rPr>
                <w:rFonts w:eastAsiaTheme="minorEastAsia"/>
                <w:color w:val="000000"/>
                <w:kern w:val="0"/>
                <w:sz w:val="21"/>
                <w:szCs w:val="21"/>
              </w:rPr>
              <w:t>2</w:t>
            </w:r>
          </w:p>
        </w:tc>
        <w:tc>
          <w:tcPr>
            <w:tcW w:w="7512" w:type="dxa"/>
            <w:shd w:val="clear" w:color="auto" w:fill="auto"/>
            <w:noWrap/>
          </w:tcPr>
          <w:p w14:paraId="2759A6FD">
            <w:pPr>
              <w:widowControl/>
              <w:jc w:val="left"/>
              <w:rPr>
                <w:rFonts w:eastAsiaTheme="minorEastAsia"/>
                <w:color w:val="000000"/>
                <w:kern w:val="0"/>
                <w:sz w:val="21"/>
                <w:szCs w:val="21"/>
              </w:rPr>
            </w:pPr>
            <w:r>
              <w:rPr>
                <w:rFonts w:eastAsiaTheme="minorEastAsia"/>
                <w:color w:val="000000"/>
                <w:kern w:val="0"/>
                <w:sz w:val="21"/>
                <w:szCs w:val="21"/>
              </w:rPr>
              <w:t>🛡️ 巡逻预警</w:t>
            </w:r>
          </w:p>
        </w:tc>
        <w:tc>
          <w:tcPr>
            <w:tcW w:w="788" w:type="dxa"/>
            <w:shd w:val="clear" w:color="auto" w:fill="auto"/>
            <w:noWrap/>
          </w:tcPr>
          <w:p w14:paraId="35680F81">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7E87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2BA4D3E8">
            <w:pPr>
              <w:widowControl/>
              <w:jc w:val="center"/>
              <w:rPr>
                <w:rFonts w:eastAsiaTheme="minorEastAsia"/>
                <w:color w:val="000000"/>
                <w:kern w:val="0"/>
                <w:sz w:val="21"/>
                <w:szCs w:val="21"/>
              </w:rPr>
            </w:pPr>
            <w:r>
              <w:rPr>
                <w:rFonts w:eastAsiaTheme="minorEastAsia"/>
                <w:color w:val="000000"/>
                <w:kern w:val="0"/>
                <w:sz w:val="21"/>
                <w:szCs w:val="21"/>
              </w:rPr>
              <w:t>3</w:t>
            </w:r>
          </w:p>
        </w:tc>
        <w:tc>
          <w:tcPr>
            <w:tcW w:w="7512" w:type="dxa"/>
            <w:shd w:val="clear" w:color="auto" w:fill="auto"/>
            <w:noWrap/>
          </w:tcPr>
          <w:p w14:paraId="6D622E57">
            <w:pPr>
              <w:widowControl/>
              <w:jc w:val="left"/>
              <w:rPr>
                <w:rFonts w:eastAsiaTheme="minorEastAsia"/>
                <w:color w:val="000000"/>
                <w:kern w:val="0"/>
                <w:sz w:val="21"/>
                <w:szCs w:val="21"/>
              </w:rPr>
            </w:pPr>
            <w:r>
              <w:rPr>
                <w:rFonts w:eastAsiaTheme="minorEastAsia"/>
                <w:color w:val="000000"/>
                <w:kern w:val="0"/>
                <w:sz w:val="21"/>
                <w:szCs w:val="21"/>
              </w:rPr>
              <w:t>⚔️ 其他(4)</w:t>
            </w:r>
          </w:p>
        </w:tc>
        <w:tc>
          <w:tcPr>
            <w:tcW w:w="788" w:type="dxa"/>
            <w:shd w:val="clear" w:color="auto" w:fill="auto"/>
            <w:noWrap/>
          </w:tcPr>
          <w:p w14:paraId="6A98AF3F">
            <w:pPr>
              <w:widowControl/>
              <w:jc w:val="center"/>
              <w:rPr>
                <w:rFonts w:eastAsiaTheme="minorEastAsia"/>
                <w:color w:val="000000"/>
                <w:kern w:val="0"/>
                <w:sz w:val="21"/>
                <w:szCs w:val="21"/>
              </w:rPr>
            </w:pPr>
            <w:r>
              <w:rPr>
                <w:rFonts w:eastAsiaTheme="minorEastAsia"/>
                <w:color w:val="000000"/>
                <w:kern w:val="0"/>
                <w:sz w:val="21"/>
                <w:szCs w:val="21"/>
              </w:rPr>
              <w:t>≥15条</w:t>
            </w:r>
          </w:p>
        </w:tc>
      </w:tr>
      <w:tr w14:paraId="10DA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 w:type="dxa"/>
            <w:shd w:val="clear" w:color="auto" w:fill="auto"/>
            <w:noWrap/>
          </w:tcPr>
          <w:p w14:paraId="410C4F4E">
            <w:pPr>
              <w:widowControl/>
              <w:jc w:val="center"/>
              <w:rPr>
                <w:rFonts w:eastAsiaTheme="minorEastAsia"/>
                <w:color w:val="000000"/>
                <w:kern w:val="0"/>
                <w:sz w:val="21"/>
                <w:szCs w:val="21"/>
              </w:rPr>
            </w:pPr>
            <w:r>
              <w:rPr>
                <w:rFonts w:eastAsiaTheme="minorEastAsia"/>
                <w:color w:val="000000"/>
                <w:kern w:val="0"/>
                <w:sz w:val="21"/>
                <w:szCs w:val="21"/>
              </w:rPr>
              <w:t>4</w:t>
            </w:r>
          </w:p>
        </w:tc>
        <w:tc>
          <w:tcPr>
            <w:tcW w:w="7512" w:type="dxa"/>
            <w:shd w:val="clear" w:color="auto" w:fill="auto"/>
            <w:noWrap/>
          </w:tcPr>
          <w:p w14:paraId="104B49C4">
            <w:pPr>
              <w:widowControl/>
              <w:jc w:val="left"/>
              <w:rPr>
                <w:rFonts w:eastAsiaTheme="minorEastAsia"/>
                <w:color w:val="000000"/>
                <w:kern w:val="0"/>
                <w:sz w:val="21"/>
                <w:szCs w:val="21"/>
              </w:rPr>
            </w:pPr>
            <w:r>
              <w:rPr>
                <w:rFonts w:eastAsiaTheme="minorEastAsia"/>
                <w:color w:val="000000"/>
                <w:kern w:val="0"/>
                <w:sz w:val="21"/>
                <w:szCs w:val="21"/>
              </w:rPr>
              <w:t>🎯 其他(5)</w:t>
            </w:r>
          </w:p>
        </w:tc>
        <w:tc>
          <w:tcPr>
            <w:tcW w:w="788" w:type="dxa"/>
            <w:shd w:val="clear" w:color="auto" w:fill="auto"/>
            <w:noWrap/>
          </w:tcPr>
          <w:p w14:paraId="3359A34B">
            <w:pPr>
              <w:widowControl/>
              <w:jc w:val="center"/>
              <w:rPr>
                <w:rFonts w:eastAsiaTheme="minorEastAsia"/>
                <w:color w:val="000000"/>
                <w:kern w:val="0"/>
                <w:sz w:val="21"/>
                <w:szCs w:val="21"/>
              </w:rPr>
            </w:pPr>
            <w:r>
              <w:rPr>
                <w:rFonts w:eastAsiaTheme="minorEastAsia"/>
                <w:color w:val="000000"/>
                <w:kern w:val="0"/>
                <w:sz w:val="21"/>
                <w:szCs w:val="21"/>
              </w:rPr>
              <w:t>≥15条</w:t>
            </w:r>
          </w:p>
        </w:tc>
      </w:tr>
    </w:tbl>
    <w:p w14:paraId="219C378C">
      <w:pPr>
        <w:spacing w:line="360" w:lineRule="auto"/>
        <w:ind w:firstLine="480" w:firstLineChars="200"/>
      </w:pPr>
      <w:r>
        <w:rPr>
          <w:rFonts w:hint="eastAsia"/>
        </w:rPr>
        <w:t>针对意图分类模型，采用上述意图数据集，随机选取每类15条共75条样本作为小样本测试集，其余作为训练集。训练配置：batch size=32，epoch=100，优化器=Adam，loss function=Cross Entropy。</w:t>
      </w:r>
      <w:r/>
      <w:r>
        <w:rPr>
          <w:rFonts w:hint="eastAsia"/>
        </w:rPr>
      </w:r>
    </w:p>
    <w:p w14:paraId="010BB16E">
      <w:pPr>
        <w:pStyle w:val="225"/>
        <w:numPr>
          <w:ilvl w:val="0"/>
          <w:numId w:val="13"/>
        </w:numPr>
        <w:spacing w:line="360" w:lineRule="auto"/>
        <w:ind w:firstLineChars="0"/>
        <w:rPr>
          <w:b/>
          <w:bCs/>
        </w:rPr>
      </w:pPr>
      <w:r>
        <w:rPr>
          <w:rFonts w:hint="eastAsia"/>
          <w:b/>
          <w:bCs/>
        </w:rPr>
        <w:t>XXXX数据集</w:t>
      </w:r>
    </w:p>
    <w:p w14:paraId="38A28BF3">
      <w:pPr>
        <w:spacing w:line="360" w:lineRule="auto"/>
        <w:ind w:firstLine="480" w:firstLineChars="200"/>
      </w:pPr>
      <w:r>
        <w:rPr>
          <w:rFonts w:hint="eastAsia"/>
        </w:rPr>
        <w:t>模型采用从把手案例网爬取的裁判文书数据和手工选取的重庆法院司法文书数据作为数据集。</w:t>
      </w:r>
    </w:p>
    <w:p w14:paraId="4EDFAB97">
      <w:pPr>
        <w:spacing w:line="360" w:lineRule="auto"/>
        <w:ind w:firstLine="480" w:firstLineChars="200"/>
      </w:pPr>
      <w:r>
        <w:rPr>
          <w:rFonts w:hint="eastAsia"/>
        </w:rPr>
        <w:t>该数据集包含XX条司法文书数据，针对“案由信息不当”指标，包含XX类案由信息，随机选取XX个样本作为训练集，其余的作为测试集，数据集如下表所示：</w:t>
      </w:r>
    </w:p>
    <w:tbl>
      <w:tblPr>
        <w:tblStyle w:val="88"/>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04"/>
        <w:gridCol w:w="1496"/>
      </w:tblGrid>
      <w:tr w14:paraId="2697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auto"/>
            <w:vAlign w:val="center"/>
          </w:tcPr>
          <w:p w14:paraId="75C69BA4">
            <w:pPr>
              <w:widowControl/>
              <w:spacing w:after="163"/>
              <w:ind w:left="-2" w:leftChars="-1"/>
              <w:jc w:val="center"/>
              <w:rPr>
                <w:rFonts w:eastAsiaTheme="minorEastAsia"/>
                <w:b/>
                <w:bCs/>
                <w:kern w:val="0"/>
                <w:sz w:val="21"/>
                <w:szCs w:val="21"/>
              </w:rPr>
            </w:pPr>
            <w:r>
              <w:rPr>
                <w:rFonts w:eastAsiaTheme="minorEastAsia"/>
                <w:b/>
                <w:bCs/>
                <w:kern w:val="0"/>
                <w:sz w:val="21"/>
                <w:szCs w:val="21"/>
              </w:rPr>
              <w:t>0</w:t>
            </w:r>
          </w:p>
        </w:tc>
        <w:tc>
          <w:tcPr>
            <w:tcW w:w="6804" w:type="dxa"/>
            <w:shd w:val="clear" w:color="auto" w:fill="auto"/>
            <w:noWrap/>
            <w:vAlign w:val="bottom"/>
          </w:tcPr>
          <w:p w14:paraId="5F4DCFF9">
            <w:pPr>
              <w:widowControl/>
              <w:spacing w:after="163"/>
              <w:ind w:left="-2" w:leftChars="-1"/>
              <w:jc w:val="center"/>
              <w:rPr>
                <w:rFonts w:eastAsiaTheme="minorEastAsia"/>
                <w:b/>
                <w:bCs/>
                <w:kern w:val="0"/>
                <w:sz w:val="21"/>
                <w:szCs w:val="21"/>
              </w:rPr>
            </w:pPr>
            <w:r>
              <w:rPr>
                <w:rFonts w:eastAsiaTheme="minorEastAsia"/>
                <w:b/>
                <w:bCs/>
                <w:kern w:val="0"/>
                <w:sz w:val="21"/>
                <w:szCs w:val="21"/>
              </w:rPr>
              <w:t>类名</w:t>
            </w:r>
          </w:p>
        </w:tc>
        <w:tc>
          <w:tcPr>
            <w:tcW w:w="1496" w:type="dxa"/>
            <w:vMerge w:val="restart"/>
            <w:shd w:val="clear" w:color="auto" w:fill="auto"/>
            <w:noWrap/>
            <w:vAlign w:val="center"/>
          </w:tcPr>
          <w:p w14:paraId="473064CA">
            <w:pPr>
              <w:widowControl/>
              <w:spacing w:after="163"/>
              <w:ind w:left="-2" w:leftChars="-1"/>
              <w:jc w:val="center"/>
              <w:rPr>
                <w:rFonts w:eastAsiaTheme="minorEastAsia"/>
                <w:b/>
                <w:bCs/>
                <w:kern w:val="0"/>
                <w:sz w:val="21"/>
                <w:szCs w:val="21"/>
              </w:rPr>
            </w:pPr>
            <w:r>
              <w:rPr>
                <w:rFonts w:eastAsiaTheme="minorEastAsia"/>
                <w:b/>
                <w:bCs/>
                <w:kern w:val="0"/>
                <w:sz w:val="21"/>
                <w:szCs w:val="21"/>
              </w:rPr>
              <w:t>XX 聚合事件</w:t>
            </w:r>
          </w:p>
        </w:tc>
      </w:tr>
      <w:tr w14:paraId="4740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auto"/>
          </w:tcPr>
          <w:p w14:paraId="1AE4469D">
            <w:pPr>
              <w:widowControl/>
              <w:spacing w:after="163"/>
              <w:ind w:left="-2" w:leftChars="-1"/>
              <w:jc w:val="center"/>
              <w:rPr>
                <w:rFonts w:eastAsiaTheme="minorEastAsia"/>
                <w:b/>
                <w:bCs/>
                <w:kern w:val="0"/>
                <w:sz w:val="21"/>
                <w:szCs w:val="21"/>
              </w:rPr>
            </w:pPr>
          </w:p>
        </w:tc>
        <w:tc>
          <w:tcPr>
            <w:tcW w:w="6804" w:type="dxa"/>
            <w:shd w:val="clear" w:color="auto" w:fill="auto"/>
            <w:noWrap/>
            <w:vAlign w:val="bottom"/>
          </w:tcPr>
          <w:p w14:paraId="4275C25D">
            <w:pPr>
              <w:widowControl/>
              <w:spacing w:after="163"/>
              <w:ind w:left="-2" w:leftChars="-1"/>
              <w:jc w:val="center"/>
              <w:rPr>
                <w:rFonts w:eastAsiaTheme="minorEastAsia"/>
                <w:b/>
                <w:bCs/>
                <w:kern w:val="0"/>
                <w:sz w:val="21"/>
                <w:szCs w:val="21"/>
              </w:rPr>
            </w:pPr>
            <w:r>
              <w:rPr>
                <w:rFonts w:eastAsiaTheme="minorEastAsia"/>
                <w:b/>
                <w:bCs/>
                <w:kern w:val="0"/>
                <w:sz w:val="21"/>
                <w:szCs w:val="21"/>
              </w:rPr>
              <w:t>🇭🇰 香港</w:t>
            </w:r>
          </w:p>
        </w:tc>
        <w:tc>
          <w:tcPr>
            <w:tcW w:w="1496" w:type="dxa"/>
            <w:vMerge w:val="continue"/>
            <w:shd w:val="clear" w:color="auto" w:fill="auto"/>
            <w:noWrap/>
            <w:vAlign w:val="center"/>
          </w:tcPr>
          <w:p w14:paraId="3AAE2EA5">
            <w:pPr>
              <w:widowControl/>
              <w:spacing w:after="163"/>
              <w:ind w:left="-2" w:leftChars="-1"/>
              <w:jc w:val="left"/>
              <w:rPr>
                <w:rFonts w:eastAsiaTheme="minorEastAsia"/>
                <w:b/>
                <w:bCs/>
                <w:kern w:val="0"/>
                <w:sz w:val="21"/>
                <w:szCs w:val="21"/>
              </w:rPr>
            </w:pPr>
          </w:p>
        </w:tc>
      </w:tr>
      <w:tr w14:paraId="1140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7F0F41E">
            <w:pPr>
              <w:widowControl/>
              <w:jc w:val="center"/>
              <w:rPr>
                <w:rFonts w:eastAsiaTheme="minorEastAsia"/>
                <w:color w:val="000000"/>
                <w:kern w:val="0"/>
                <w:sz w:val="21"/>
                <w:szCs w:val="21"/>
              </w:rPr>
            </w:pPr>
            <w:r>
              <w:rPr>
                <w:rFonts w:eastAsiaTheme="minorEastAsia"/>
                <w:color w:val="000000"/>
                <w:kern w:val="0"/>
                <w:sz w:val="21"/>
                <w:szCs w:val="21"/>
              </w:rPr>
              <w:t>1</w:t>
            </w:r>
          </w:p>
        </w:tc>
        <w:tc>
          <w:tcPr>
            <w:tcW w:w="6804" w:type="dxa"/>
            <w:shd w:val="clear" w:color="auto" w:fill="auto"/>
            <w:noWrap/>
          </w:tcPr>
          <w:p w14:paraId="41D1D4F3">
            <w:pPr>
              <w:widowControl/>
              <w:jc w:val="left"/>
              <w:rPr>
                <w:rFonts w:eastAsiaTheme="minorEastAsia"/>
                <w:color w:val="000000"/>
                <w:kern w:val="0"/>
                <w:sz w:val="21"/>
                <w:szCs w:val="21"/>
              </w:rPr>
            </w:pPr>
            <w:r>
              <w:rPr>
                <w:rFonts w:eastAsiaTheme="minorEastAsia"/>
                <w:color w:val="000000"/>
                <w:kern w:val="0"/>
                <w:sz w:val="21"/>
                <w:szCs w:val="21"/>
              </w:rPr>
              <w:t>🇮🇷 伊朗</w:t>
            </w:r>
          </w:p>
        </w:tc>
        <w:tc>
          <w:tcPr>
            <w:tcW w:w="1496" w:type="dxa"/>
            <w:shd w:val="clear" w:color="auto" w:fill="auto"/>
            <w:noWrap/>
          </w:tcPr>
          <w:p w14:paraId="29E35501">
            <w:pPr>
              <w:widowControl/>
              <w:jc w:val="center"/>
              <w:rPr>
                <w:rFonts w:eastAsiaTheme="minorEastAsia"/>
                <w:color w:val="000000"/>
                <w:kern w:val="0"/>
                <w:sz w:val="21"/>
                <w:szCs w:val="21"/>
              </w:rPr>
            </w:pPr>
            <w:r>
              <w:rPr>
                <w:rFonts w:hint="eastAsia" w:eastAsiaTheme="minorEastAsia"/>
                <w:color w:val="000000"/>
                <w:kern w:val="0"/>
                <w:sz w:val="21"/>
                <w:szCs w:val="21"/>
              </w:rPr>
              <w:t>XX 聚合事件</w:t>
            </w:r>
            <w:r>
              <w:rPr>
                <w:rFonts w:eastAsiaTheme="minorEastAsia"/>
                <w:color w:val="000000"/>
                <w:kern w:val="0"/>
                <w:sz w:val="21"/>
                <w:szCs w:val="21"/>
              </w:rPr>
            </w:r>
          </w:p>
        </w:tc>
      </w:tr>
      <w:tr w14:paraId="54D4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13777A0">
            <w:pPr>
              <w:widowControl/>
              <w:jc w:val="center"/>
              <w:rPr>
                <w:rFonts w:eastAsiaTheme="minorEastAsia"/>
                <w:color w:val="000000"/>
                <w:kern w:val="0"/>
                <w:sz w:val="21"/>
                <w:szCs w:val="21"/>
              </w:rPr>
            </w:pPr>
            <w:r>
              <w:rPr>
                <w:rFonts w:eastAsiaTheme="minorEastAsia"/>
                <w:color w:val="000000"/>
                <w:kern w:val="0"/>
                <w:sz w:val="21"/>
                <w:szCs w:val="21"/>
              </w:rPr>
              <w:t>2</w:t>
            </w:r>
          </w:p>
        </w:tc>
        <w:tc>
          <w:tcPr>
            <w:tcW w:w="6804" w:type="dxa"/>
            <w:shd w:val="clear" w:color="auto" w:fill="auto"/>
            <w:noWrap/>
          </w:tcPr>
          <w:p w14:paraId="47F4F710">
            <w:pPr>
              <w:widowControl/>
              <w:jc w:val="left"/>
              <w:rPr>
                <w:rFonts w:eastAsiaTheme="minorEastAsia"/>
                <w:color w:val="000000"/>
                <w:kern w:val="0"/>
                <w:sz w:val="21"/>
                <w:szCs w:val="21"/>
              </w:rPr>
            </w:pPr>
            <w:r>
              <w:rPr>
                <w:rFonts w:hint="eastAsia" w:eastAsiaTheme="minorEastAsia"/>
                <w:color w:val="000000"/>
                <w:kern w:val="0"/>
                <w:sz w:val="21"/>
                <w:szCs w:val="21"/>
              </w:rPr>
              <w:t>🇺🇦 乌克兰</w:t>
            </w:r>
          </w:p>
        </w:tc>
        <w:tc>
          <w:tcPr>
            <w:tcW w:w="1496" w:type="dxa"/>
            <w:shd w:val="clear" w:color="auto" w:fill="auto"/>
            <w:noWrap/>
          </w:tcPr>
          <w:p w14:paraId="1BB6F4A9">
            <w:pPr>
              <w:widowControl/>
              <w:jc w:val="center"/>
              <w:rPr>
                <w:rFonts w:eastAsiaTheme="minorEastAsia"/>
                <w:color w:val="000000"/>
                <w:kern w:val="0"/>
                <w:sz w:val="21"/>
                <w:szCs w:val="21"/>
              </w:rPr>
            </w:pPr>
            <w:r>
              <w:t>XX 聚合事件（含推文）</w:t>
            </w:r>
          </w:p>
        </w:tc>
      </w:tr>
      <w:tr w14:paraId="0082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0DC59F6">
            <w:pPr>
              <w:widowControl/>
              <w:jc w:val="center"/>
              <w:rPr>
                <w:rFonts w:eastAsiaTheme="minorEastAsia"/>
                <w:color w:val="000000"/>
                <w:kern w:val="0"/>
                <w:sz w:val="21"/>
                <w:szCs w:val="21"/>
              </w:rPr>
            </w:pPr>
            <w:r>
              <w:rPr>
                <w:rFonts w:eastAsiaTheme="minorEastAsia"/>
                <w:color w:val="000000"/>
                <w:kern w:val="0"/>
                <w:sz w:val="21"/>
                <w:szCs w:val="21"/>
              </w:rPr>
              <w:t>3</w:t>
            </w:r>
          </w:p>
        </w:tc>
        <w:tc>
          <w:tcPr>
            <w:tcW w:w="6804" w:type="dxa"/>
            <w:shd w:val="clear" w:color="auto" w:fill="auto"/>
            <w:noWrap/>
          </w:tcPr>
          <w:p w14:paraId="2073D1EA">
            <w:r>
              <w:rPr>
                <w:rFonts w:hint="eastAsia" w:eastAsiaTheme="minorEastAsia"/>
                <w:color w:val="000000"/>
                <w:kern w:val="0"/>
                <w:sz w:val="21"/>
                <w:szCs w:val="21"/>
              </w:rPr>
              <w:t>知识图谱节点</w:t>
            </w:r>
          </w:p>
        </w:tc>
        <w:tc>
          <w:tcPr>
            <w:tcW w:w="1496" w:type="dxa"/>
            <w:shd w:val="clear" w:color="auto" w:fill="auto"/>
            <w:noWrap/>
          </w:tcPr>
          <w:p w14:paraId="1648C38C">
            <w:pPr>
              <w:widowControl/>
              <w:jc w:val="center"/>
              <w:rPr>
                <w:rFonts w:eastAsiaTheme="minorEastAsia"/>
                <w:color w:val="000000"/>
                <w:kern w:val="0"/>
                <w:sz w:val="21"/>
                <w:szCs w:val="21"/>
              </w:rPr>
            </w:pPr>
            <w:r>
              <w:t>≥100 个目标</w:t>
            </w:r>
          </w:p>
        </w:tc>
      </w:tr>
      <w:tr w14:paraId="22B6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29775F08">
            <w:pPr>
              <w:widowControl/>
              <w:jc w:val="center"/>
              <w:rPr>
                <w:rFonts w:eastAsiaTheme="minorEastAsia"/>
                <w:color w:val="000000"/>
                <w:kern w:val="0"/>
                <w:sz w:val="21"/>
                <w:szCs w:val="21"/>
              </w:rPr>
            </w:pPr>
            <w:r>
              <w:rPr>
                <w:rFonts w:eastAsiaTheme="minorEastAsia"/>
                <w:color w:val="000000"/>
                <w:kern w:val="0"/>
                <w:sz w:val="21"/>
                <w:szCs w:val="21"/>
              </w:rPr>
              <w:t>4</w:t>
            </w:r>
          </w:p>
        </w:tc>
        <w:tc>
          <w:tcPr>
            <w:tcW w:w="6804" w:type="dxa"/>
            <w:shd w:val="clear" w:color="auto" w:fill="auto"/>
            <w:noWrap/>
          </w:tcPr>
          <w:p w14:paraId="6385921B">
            <w:r>
              <w:rPr>
                <w:rFonts w:hint="eastAsia" w:eastAsiaTheme="minorEastAsia"/>
                <w:color w:val="000000"/>
                <w:kern w:val="0"/>
                <w:sz w:val="21"/>
                <w:szCs w:val="21"/>
              </w:rPr>
              <w:t>因果链关联</w:t>
            </w:r>
          </w:p>
        </w:tc>
        <w:tc>
          <w:tcPr>
            <w:tcW w:w="1496" w:type="dxa"/>
            <w:shd w:val="clear" w:color="auto" w:fill="auto"/>
            <w:noWrap/>
          </w:tcPr>
          <w:p w14:paraId="1642FB7D">
            <w:pPr>
              <w:widowControl/>
              <w:jc w:val="center"/>
              <w:rPr>
                <w:rFonts w:eastAsiaTheme="minorEastAsia"/>
                <w:color w:val="000000"/>
                <w:kern w:val="0"/>
                <w:sz w:val="21"/>
                <w:szCs w:val="21"/>
              </w:rPr>
            </w:pPr>
            <w:r>
              <w:t>关键词重叠+时间邻近</w:t>
            </w:r>
          </w:p>
        </w:tc>
      </w:tr>
      <w:tr w14:paraId="5943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559F9EEF">
            <w:pPr>
              <w:widowControl/>
              <w:jc w:val="center"/>
              <w:rPr>
                <w:rFonts w:eastAsiaTheme="minorEastAsia"/>
                <w:color w:val="000000"/>
                <w:kern w:val="0"/>
                <w:sz w:val="21"/>
                <w:szCs w:val="21"/>
              </w:rPr>
            </w:pPr>
            <w:r>
              <w:rPr>
                <w:rFonts w:eastAsiaTheme="minorEastAsia"/>
                <w:color w:val="000000"/>
                <w:kern w:val="0"/>
                <w:sz w:val="21"/>
                <w:szCs w:val="21"/>
              </w:rPr>
              <w:t>5</w:t>
            </w:r>
          </w:p>
        </w:tc>
        <w:tc>
          <w:tcPr>
            <w:tcW w:w="6804" w:type="dxa"/>
            <w:shd w:val="clear" w:color="auto" w:fill="auto"/>
            <w:noWrap/>
          </w:tcPr>
          <w:p w14:paraId="67A119E1">
            <w:r>
              <w:rPr>
                <w:rFonts w:hint="eastAsia" w:eastAsiaTheme="minorEastAsia"/>
                <w:color w:val="000000"/>
                <w:kern w:val="0"/>
                <w:sz w:val="21"/>
                <w:szCs w:val="21"/>
              </w:rPr>
              <w:t>—</w:t>
            </w:r>
          </w:p>
        </w:tc>
        <w:tc>
          <w:tcPr>
            <w:tcW w:w="1496" w:type="dxa"/>
            <w:shd w:val="clear" w:color="auto" w:fill="auto"/>
            <w:noWrap/>
          </w:tcPr>
          <w:p w14:paraId="2A6AAB86">
            <w:pPr>
              <w:widowControl/>
              <w:jc w:val="center"/>
              <w:rPr>
                <w:rFonts w:eastAsiaTheme="minorEastAsia"/>
                <w:color w:val="000000"/>
                <w:kern w:val="0"/>
                <w:sz w:val="21"/>
                <w:szCs w:val="21"/>
              </w:rPr>
            </w:pPr>
            <w:r>
              <w:t>—</w:t>
            </w:r>
          </w:p>
        </w:tc>
      </w:tr>
      <w:tr w14:paraId="6B67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7B1FE7DC">
            <w:pPr>
              <w:widowControl/>
              <w:jc w:val="center"/>
              <w:rPr>
                <w:rFonts w:eastAsiaTheme="minorEastAsia"/>
                <w:color w:val="000000"/>
                <w:kern w:val="0"/>
                <w:sz w:val="21"/>
                <w:szCs w:val="21"/>
              </w:rPr>
            </w:pPr>
            <w:r>
              <w:rPr>
                <w:rFonts w:eastAsiaTheme="minorEastAsia"/>
                <w:color w:val="000000"/>
                <w:kern w:val="0"/>
                <w:sz w:val="21"/>
                <w:szCs w:val="21"/>
              </w:rPr>
              <w:t>6</w:t>
            </w:r>
          </w:p>
        </w:tc>
        <w:tc>
          <w:tcPr>
            <w:tcW w:w="6804" w:type="dxa"/>
            <w:shd w:val="clear" w:color="auto" w:fill="auto"/>
            <w:noWrap/>
          </w:tcPr>
          <w:p w14:paraId="120EC9E0">
            <w:r>
              <w:rPr>
                <w:rFonts w:hint="eastAsia" w:eastAsiaTheme="minorEastAsia"/>
                <w:color w:val="000000"/>
                <w:kern w:val="0"/>
                <w:sz w:val="21"/>
                <w:szCs w:val="21"/>
              </w:rPr>
              <w:t>—</w:t>
            </w:r>
          </w:p>
        </w:tc>
        <w:tc>
          <w:tcPr>
            <w:tcW w:w="1496" w:type="dxa"/>
            <w:shd w:val="clear" w:color="auto" w:fill="auto"/>
            <w:noWrap/>
          </w:tcPr>
          <w:p w14:paraId="5C636007">
            <w:pPr>
              <w:widowControl/>
              <w:jc w:val="center"/>
              <w:rPr>
                <w:rFonts w:eastAsiaTheme="minorEastAsia"/>
                <w:color w:val="000000"/>
                <w:kern w:val="0"/>
                <w:sz w:val="21"/>
                <w:szCs w:val="21"/>
              </w:rPr>
            </w:pPr>
            <w:r>
              <w:t>—</w:t>
            </w:r>
          </w:p>
        </w:tc>
      </w:tr>
      <w:tr w14:paraId="0033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noWrap/>
          </w:tcPr>
          <w:p w14:paraId="0A5FEAAE">
            <w:pPr>
              <w:widowControl/>
              <w:jc w:val="center"/>
              <w:rPr>
                <w:rFonts w:eastAsiaTheme="minorEastAsia"/>
                <w:color w:val="000000"/>
                <w:kern w:val="0"/>
                <w:sz w:val="21"/>
                <w:szCs w:val="21"/>
              </w:rPr>
            </w:pPr>
            <w:r>
              <w:rPr>
                <w:rFonts w:hint="eastAsia" w:eastAsiaTheme="minorEastAsia"/>
                <w:color w:val="000000"/>
                <w:kern w:val="0"/>
                <w:sz w:val="21"/>
                <w:szCs w:val="21"/>
              </w:rPr>
              <w:t>7</w:t>
            </w:r>
          </w:p>
        </w:tc>
        <w:tc>
          <w:tcPr>
            <w:tcW w:w="6804" w:type="dxa"/>
            <w:shd w:val="clear" w:color="auto" w:fill="auto"/>
            <w:noWrap/>
          </w:tcPr>
          <w:p w14:paraId="1CBAB8F4">
            <w:r>
              <w:rPr>
                <w:rFonts w:hint="eastAsia" w:eastAsiaTheme="minorEastAsia"/>
                <w:color w:val="000000"/>
                <w:kern w:val="0"/>
                <w:sz w:val="21"/>
                <w:szCs w:val="21"/>
              </w:rPr>
              <w:t>—</w:t>
            </w:r>
          </w:p>
        </w:tc>
        <w:tc>
          <w:tcPr>
            <w:tcW w:w="1496" w:type="dxa"/>
            <w:shd w:val="clear" w:color="auto" w:fill="auto"/>
            <w:noWrap/>
          </w:tcPr>
          <w:p w14:paraId="425634C5">
            <w:pPr>
              <w:widowControl/>
              <w:jc w:val="center"/>
              <w:rPr>
                <w:rFonts w:eastAsiaTheme="minorEastAsia"/>
                <w:color w:val="000000"/>
                <w:kern w:val="0"/>
                <w:sz w:val="21"/>
                <w:szCs w:val="21"/>
              </w:rPr>
            </w:pPr>
            <w:r>
              <w:t>—</w:t>
            </w:r>
          </w:p>
        </w:tc>
      </w:tr>
    </w:tbl>
    <w:p w14:paraId="4712DC75">
      <w:r>
        <w:rPr>
          <w:rFonts w:hint="eastAsia"/>
        </w:rPr>
        <w:t>针对EDAS事件分析模型，采用上述多源事件数据集，经SuperCluster空间聚类和关键词共现分析构建事件关联网络。知识图谱包含节点≥100个，因果链关联基于关键词重叠度和时间邻近度计算。</w:t>
      </w:r>
      <w:r/>
      <w:r>
        <w:rPr>
          <w:rFonts w:hint="eastAsia"/>
        </w:rPr>
      </w:r>
    </w:p>
    <w:p w14:paraId="1B4112FD"/>
    <w:p w14:paraId="3A8FF25B">
      <w:pPr>
        <w:pStyle w:val="7"/>
        <w:spacing w:before="156"/>
        <w:ind w:left="726" w:hanging="726" w:hangingChars="241"/>
      </w:pPr>
      <w:r>
        <w:rPr>
          <w:rFonts w:hint="eastAsia"/>
        </w:rPr>
        <w:t>测试环境</w:t>
      </w:r>
    </w:p>
    <w:p w14:paraId="3F51554A">
      <w:pPr>
        <w:spacing w:line="360" w:lineRule="auto"/>
        <w:ind w:left="120" w:leftChars="50" w:right="120" w:rightChars="50" w:firstLine="480" w:firstLineChars="200"/>
      </w:pPr>
      <w:r>
        <w:rPr>
          <w:rFonts w:hint="eastAsia" w:ascii="宋体" w:hAnsi="宋体"/>
        </w:rPr>
        <w:t>系统</w:t>
      </w:r>
      <w:r>
        <w:t>采用</w:t>
      </w:r>
      <w:r>
        <w:rPr>
          <w:rFonts w:hint="eastAsia"/>
          <w:color w:val="FF0000"/>
        </w:rPr>
        <w:t>C/S</w:t>
      </w:r>
      <w:r>
        <w:rPr>
          <w:rFonts w:hint="eastAsia"/>
        </w:rPr>
        <w:t>和</w:t>
      </w:r>
      <w:r>
        <w:rPr>
          <w:rFonts w:hint="eastAsia"/>
          <w:color w:val="FF0000"/>
        </w:rPr>
        <w:t>B/S</w:t>
      </w:r>
      <w:r>
        <w:t>混</w:t>
      </w:r>
      <w:r>
        <w:rPr>
          <w:rFonts w:hint="eastAsia"/>
        </w:rPr>
        <w:t>合</w:t>
      </w:r>
      <w:r>
        <w:t>架构。</w:t>
      </w:r>
      <w:r>
        <w:rPr>
          <w:color w:val="FF0000"/>
        </w:rPr>
        <w:t>测试</w:t>
      </w:r>
      <w:r>
        <w:rPr>
          <w:rFonts w:hint="eastAsia"/>
          <w:color w:val="FF0000"/>
        </w:rPr>
        <w:t>/生产</w:t>
      </w:r>
      <w:r>
        <w:t>环</w:t>
      </w:r>
      <w:r>
        <w:rPr>
          <w:rFonts w:hint="eastAsia"/>
        </w:rPr>
        <w:t>境包括</w:t>
      </w:r>
      <w:r>
        <w:rPr>
          <w:rFonts w:hint="eastAsia"/>
          <w:color w:val="FF0000"/>
        </w:rPr>
        <w:t>两台</w:t>
      </w:r>
      <w:r>
        <w:rPr>
          <w:rFonts w:hint="eastAsia"/>
        </w:rPr>
        <w:t>服务器、一台测试客户端和一台移动客户端。</w:t>
      </w:r>
    </w:p>
    <w:p w14:paraId="2E41D59F">
      <w:pPr>
        <w:spacing w:line="360" w:lineRule="auto"/>
        <w:ind w:left="120" w:leftChars="50" w:right="120" w:rightChars="50" w:firstLine="480" w:firstLineChars="200"/>
      </w:pPr>
      <w:r>
        <w:rPr>
          <w:rFonts w:hint="eastAsia"/>
        </w:rPr>
        <w:t>网络拓扑图如下：</w:t>
      </w:r>
      <w:r>
        <w:rPr>
          <w:rFonts w:hint="eastAsia"/>
          <w:color w:val="FF0000"/>
        </w:rPr>
        <w:t>（如超过2台服务器需提供网络拓扑图，拓扑图请不要多画或少画，需要跟下面的环境清单对应上）</w:t>
      </w:r>
    </w:p>
    <w:p w14:paraId="2EACF128">
      <w:pPr>
        <w:spacing w:line="360" w:lineRule="auto"/>
        <w:ind w:left="120" w:leftChars="50" w:right="120" w:rightChars="50" w:firstLine="480" w:firstLineChars="200"/>
        <w:rPr>
          <w:color w:val="FF0000"/>
        </w:rPr>
      </w:pPr>
      <w:r>
        <w:rPr>
          <w:color w:val="FF0000"/>
        </w:rPr>
        <w:t>【</w:t>
      </w:r>
      <w:r>
        <w:rPr>
          <w:rFonts w:hint="eastAsia"/>
          <w:color w:val="FF0000"/>
        </w:rPr>
        <w:t>网络拓扑图</w:t>
      </w:r>
      <w:r>
        <w:rPr>
          <w:color w:val="FF0000"/>
        </w:rPr>
        <w:t>】</w:t>
      </w:r>
    </w:p>
    <w:p w14:paraId="3BAC4E71">
      <w:pPr>
        <w:spacing w:line="360" w:lineRule="auto"/>
        <w:ind w:left="120" w:leftChars="50" w:right="120" w:rightChars="50" w:firstLine="480" w:firstLineChars="200"/>
      </w:pPr>
      <w:bookmarkStart w:id="4" w:name="FifthPageProductName3"/>
      <w:bookmarkEnd w:id="4"/>
      <w:bookmarkStart w:id="5" w:name="_Toc330900941"/>
      <w:r>
        <w:rPr>
          <w:rFonts w:hint="eastAsia"/>
        </w:rPr>
        <w:t>环境清单如下：</w:t>
      </w:r>
    </w:p>
    <w:bookmarkEnd w:id="5"/>
    <w:tbl>
      <w:tblPr>
        <w:tblStyle w:val="8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562"/>
        <w:gridCol w:w="7377"/>
      </w:tblGrid>
      <w:tr w14:paraId="0BF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shd w:val="clear" w:color="auto" w:fill="auto"/>
            <w:textDirection w:val="tbRlV"/>
            <w:vAlign w:val="center"/>
          </w:tcPr>
          <w:p w14:paraId="5C4A26C2">
            <w:pPr>
              <w:adjustRightInd w:val="0"/>
              <w:jc w:val="center"/>
              <w:textAlignment w:val="baseline"/>
              <w:rPr>
                <w:b/>
                <w:kern w:val="0"/>
                <w:sz w:val="21"/>
                <w:szCs w:val="21"/>
              </w:rPr>
            </w:pPr>
            <w:r>
              <w:rPr>
                <w:b/>
                <w:kern w:val="0"/>
                <w:sz w:val="21"/>
                <w:szCs w:val="21"/>
              </w:rPr>
              <w:t>服务器一</w:t>
            </w:r>
          </w:p>
        </w:tc>
        <w:tc>
          <w:tcPr>
            <w:tcW w:w="562" w:type="dxa"/>
            <w:shd w:val="clear" w:color="auto" w:fill="auto"/>
            <w:vAlign w:val="center"/>
          </w:tcPr>
          <w:p w14:paraId="23BDB4EC">
            <w:pPr>
              <w:adjustRightInd w:val="0"/>
              <w:jc w:val="center"/>
              <w:textAlignment w:val="baseline"/>
              <w:rPr>
                <w:b/>
                <w:kern w:val="0"/>
                <w:sz w:val="21"/>
                <w:szCs w:val="21"/>
              </w:rPr>
            </w:pPr>
            <w:r>
              <w:rPr>
                <w:b/>
                <w:kern w:val="0"/>
                <w:sz w:val="21"/>
                <w:szCs w:val="21"/>
              </w:rPr>
              <w:t>描述</w:t>
            </w:r>
          </w:p>
        </w:tc>
        <w:tc>
          <w:tcPr>
            <w:tcW w:w="7377" w:type="dxa"/>
            <w:vAlign w:val="center"/>
          </w:tcPr>
          <w:p w14:paraId="3FD29069">
            <w:pPr>
              <w:spacing w:before="78" w:beforeLines="25"/>
              <w:rPr>
                <w:color w:val="FF0000"/>
                <w:sz w:val="21"/>
                <w:szCs w:val="21"/>
              </w:rPr>
            </w:pPr>
            <w:r>
              <w:rPr>
                <w:rFonts w:hint="eastAsia"/>
                <w:color w:val="FF0000"/>
                <w:sz w:val="21"/>
                <w:szCs w:val="21"/>
              </w:rPr>
              <w:t>应用</w:t>
            </w:r>
            <w:r>
              <w:rPr>
                <w:color w:val="FF0000"/>
                <w:sz w:val="21"/>
                <w:szCs w:val="21"/>
              </w:rPr>
              <w:t>服务器</w:t>
            </w:r>
          </w:p>
        </w:tc>
      </w:tr>
      <w:tr w14:paraId="0AFA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shd w:val="clear" w:color="auto" w:fill="auto"/>
            <w:textDirection w:val="tbRlV"/>
            <w:vAlign w:val="center"/>
          </w:tcPr>
          <w:p w14:paraId="31BD9896">
            <w:pPr>
              <w:adjustRightInd w:val="0"/>
              <w:jc w:val="center"/>
              <w:textAlignment w:val="baseline"/>
              <w:rPr>
                <w:b/>
                <w:kern w:val="0"/>
                <w:sz w:val="21"/>
                <w:szCs w:val="21"/>
              </w:rPr>
            </w:pPr>
          </w:p>
        </w:tc>
        <w:tc>
          <w:tcPr>
            <w:tcW w:w="562" w:type="dxa"/>
            <w:shd w:val="clear" w:color="auto" w:fill="auto"/>
            <w:vAlign w:val="center"/>
          </w:tcPr>
          <w:p w14:paraId="51936F42">
            <w:pPr>
              <w:adjustRightInd w:val="0"/>
              <w:jc w:val="center"/>
              <w:textAlignment w:val="baseline"/>
              <w:rPr>
                <w:b/>
                <w:kern w:val="0"/>
                <w:sz w:val="21"/>
                <w:szCs w:val="21"/>
              </w:rPr>
            </w:pPr>
            <w:r>
              <w:rPr>
                <w:b/>
                <w:kern w:val="0"/>
                <w:sz w:val="21"/>
                <w:szCs w:val="21"/>
              </w:rPr>
              <w:t>标识</w:t>
            </w:r>
          </w:p>
        </w:tc>
        <w:tc>
          <w:tcPr>
            <w:tcW w:w="7377" w:type="dxa"/>
            <w:vAlign w:val="center"/>
          </w:tcPr>
          <w:p w14:paraId="20201CBB">
            <w:pPr>
              <w:spacing w:before="78" w:beforeLines="25"/>
              <w:rPr>
                <w:color w:val="FF0000"/>
                <w:sz w:val="21"/>
                <w:szCs w:val="21"/>
              </w:rPr>
            </w:pPr>
            <w:r>
              <w:rPr>
                <w:color w:val="FF0000"/>
                <w:sz w:val="21"/>
                <w:szCs w:val="21"/>
              </w:rPr>
              <w:t>IP地址：</w:t>
            </w:r>
            <w:r>
              <w:rPr>
                <w:rFonts w:hint="eastAsia"/>
                <w:color w:val="FF0000"/>
                <w:sz w:val="21"/>
                <w:szCs w:val="21"/>
              </w:rPr>
              <w:t>192.168.0.241</w:t>
            </w:r>
          </w:p>
        </w:tc>
      </w:tr>
      <w:tr w14:paraId="6201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5A16D296">
            <w:pPr>
              <w:adjustRightInd w:val="0"/>
              <w:jc w:val="center"/>
              <w:textAlignment w:val="baseline"/>
              <w:rPr>
                <w:b/>
                <w:kern w:val="0"/>
                <w:sz w:val="21"/>
                <w:szCs w:val="21"/>
              </w:rPr>
            </w:pPr>
          </w:p>
        </w:tc>
        <w:tc>
          <w:tcPr>
            <w:tcW w:w="562" w:type="dxa"/>
            <w:shd w:val="clear" w:color="auto" w:fill="auto"/>
            <w:vAlign w:val="center"/>
          </w:tcPr>
          <w:p w14:paraId="3899A7EC">
            <w:pPr>
              <w:adjustRightInd w:val="0"/>
              <w:jc w:val="center"/>
              <w:textAlignment w:val="baseline"/>
              <w:rPr>
                <w:b/>
                <w:kern w:val="0"/>
                <w:sz w:val="21"/>
                <w:szCs w:val="21"/>
              </w:rPr>
            </w:pPr>
            <w:r>
              <w:rPr>
                <w:b/>
                <w:kern w:val="0"/>
                <w:sz w:val="21"/>
                <w:szCs w:val="21"/>
              </w:rPr>
              <w:t>硬件</w:t>
            </w:r>
          </w:p>
        </w:tc>
        <w:tc>
          <w:tcPr>
            <w:tcW w:w="7377" w:type="dxa"/>
            <w:vAlign w:val="center"/>
          </w:tcPr>
          <w:p w14:paraId="79CBE3FE">
            <w:pPr>
              <w:spacing w:before="78" w:beforeLines="25"/>
              <w:rPr>
                <w:color w:val="FF0000"/>
                <w:sz w:val="21"/>
                <w:szCs w:val="21"/>
              </w:rPr>
            </w:pPr>
            <w:r>
              <w:rPr>
                <w:color w:val="FF0000"/>
                <w:sz w:val="21"/>
                <w:szCs w:val="21"/>
              </w:rPr>
              <w:t>型号：</w:t>
            </w:r>
            <w:r>
              <w:rPr>
                <w:rFonts w:hint="eastAsia"/>
                <w:color w:val="FF0000"/>
                <w:sz w:val="21"/>
                <w:szCs w:val="21"/>
              </w:rPr>
              <w:t>IBM X3650M5</w:t>
            </w:r>
          </w:p>
          <w:p w14:paraId="1DF6909F">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1716D54B">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6A851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807D39C">
            <w:pPr>
              <w:adjustRightInd w:val="0"/>
              <w:jc w:val="center"/>
              <w:textAlignment w:val="baseline"/>
              <w:rPr>
                <w:b/>
                <w:kern w:val="0"/>
                <w:sz w:val="21"/>
                <w:szCs w:val="21"/>
              </w:rPr>
            </w:pPr>
          </w:p>
        </w:tc>
        <w:tc>
          <w:tcPr>
            <w:tcW w:w="562" w:type="dxa"/>
            <w:shd w:val="clear" w:color="auto" w:fill="auto"/>
            <w:vAlign w:val="center"/>
          </w:tcPr>
          <w:p w14:paraId="0F4DF286">
            <w:pPr>
              <w:adjustRightInd w:val="0"/>
              <w:jc w:val="center"/>
              <w:textAlignment w:val="baseline"/>
              <w:rPr>
                <w:b/>
                <w:kern w:val="0"/>
                <w:sz w:val="21"/>
                <w:szCs w:val="21"/>
              </w:rPr>
            </w:pPr>
            <w:r>
              <w:rPr>
                <w:b/>
                <w:kern w:val="0"/>
                <w:sz w:val="21"/>
                <w:szCs w:val="21"/>
              </w:rPr>
              <w:t>软件</w:t>
            </w:r>
          </w:p>
        </w:tc>
        <w:tc>
          <w:tcPr>
            <w:tcW w:w="7377" w:type="dxa"/>
            <w:vAlign w:val="center"/>
          </w:tcPr>
          <w:p w14:paraId="3C5DB2E8">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71A538E8">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29D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0F24187D">
            <w:pPr>
              <w:adjustRightInd w:val="0"/>
              <w:jc w:val="center"/>
              <w:textAlignment w:val="baseline"/>
              <w:rPr>
                <w:b/>
                <w:kern w:val="0"/>
                <w:sz w:val="21"/>
                <w:szCs w:val="21"/>
              </w:rPr>
            </w:pPr>
            <w:r>
              <w:rPr>
                <w:b/>
                <w:kern w:val="0"/>
                <w:sz w:val="21"/>
                <w:szCs w:val="21"/>
              </w:rPr>
              <w:t>服务器</w:t>
            </w:r>
            <w:r>
              <w:rPr>
                <w:rFonts w:hint="eastAsia"/>
                <w:b/>
                <w:kern w:val="0"/>
                <w:sz w:val="21"/>
                <w:szCs w:val="21"/>
              </w:rPr>
              <w:t>二</w:t>
            </w:r>
          </w:p>
        </w:tc>
        <w:tc>
          <w:tcPr>
            <w:tcW w:w="562" w:type="dxa"/>
            <w:shd w:val="clear" w:color="auto" w:fill="auto"/>
            <w:vAlign w:val="center"/>
          </w:tcPr>
          <w:p w14:paraId="76CC22E9">
            <w:pPr>
              <w:adjustRightInd w:val="0"/>
              <w:jc w:val="center"/>
              <w:textAlignment w:val="baseline"/>
              <w:rPr>
                <w:b/>
                <w:kern w:val="0"/>
                <w:sz w:val="21"/>
                <w:szCs w:val="21"/>
              </w:rPr>
            </w:pPr>
            <w:r>
              <w:rPr>
                <w:b/>
                <w:kern w:val="0"/>
                <w:sz w:val="21"/>
                <w:szCs w:val="21"/>
              </w:rPr>
              <w:t>描述</w:t>
            </w:r>
          </w:p>
        </w:tc>
        <w:tc>
          <w:tcPr>
            <w:tcW w:w="7377" w:type="dxa"/>
            <w:vAlign w:val="center"/>
          </w:tcPr>
          <w:p w14:paraId="10644AFF">
            <w:pPr>
              <w:spacing w:before="78" w:beforeLines="25"/>
              <w:rPr>
                <w:color w:val="FF0000"/>
                <w:sz w:val="21"/>
                <w:szCs w:val="21"/>
              </w:rPr>
            </w:pPr>
            <w:r>
              <w:rPr>
                <w:rFonts w:hint="eastAsia"/>
                <w:color w:val="FF0000"/>
                <w:sz w:val="21"/>
                <w:szCs w:val="21"/>
              </w:rPr>
              <w:t>数据库</w:t>
            </w:r>
            <w:r>
              <w:rPr>
                <w:color w:val="FF0000"/>
                <w:sz w:val="21"/>
                <w:szCs w:val="21"/>
              </w:rPr>
              <w:t>服务器</w:t>
            </w:r>
          </w:p>
        </w:tc>
      </w:tr>
      <w:tr w14:paraId="489F5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DA9B29">
            <w:pPr>
              <w:adjustRightInd w:val="0"/>
              <w:jc w:val="center"/>
              <w:textAlignment w:val="baseline"/>
              <w:rPr>
                <w:b/>
                <w:kern w:val="0"/>
                <w:sz w:val="21"/>
                <w:szCs w:val="21"/>
              </w:rPr>
            </w:pPr>
          </w:p>
        </w:tc>
        <w:tc>
          <w:tcPr>
            <w:tcW w:w="562" w:type="dxa"/>
            <w:shd w:val="clear" w:color="auto" w:fill="auto"/>
            <w:vAlign w:val="center"/>
          </w:tcPr>
          <w:p w14:paraId="657F365B">
            <w:pPr>
              <w:adjustRightInd w:val="0"/>
              <w:jc w:val="center"/>
              <w:textAlignment w:val="baseline"/>
              <w:rPr>
                <w:b/>
                <w:kern w:val="0"/>
                <w:sz w:val="21"/>
                <w:szCs w:val="21"/>
              </w:rPr>
            </w:pPr>
            <w:r>
              <w:rPr>
                <w:b/>
                <w:kern w:val="0"/>
                <w:sz w:val="21"/>
                <w:szCs w:val="21"/>
              </w:rPr>
              <w:t>标识</w:t>
            </w:r>
          </w:p>
        </w:tc>
        <w:tc>
          <w:tcPr>
            <w:tcW w:w="7377" w:type="dxa"/>
            <w:vAlign w:val="center"/>
          </w:tcPr>
          <w:p w14:paraId="5C551F51">
            <w:pPr>
              <w:spacing w:before="78" w:beforeLines="25"/>
              <w:rPr>
                <w:color w:val="FF0000"/>
                <w:sz w:val="21"/>
                <w:szCs w:val="21"/>
              </w:rPr>
            </w:pPr>
            <w:r>
              <w:rPr>
                <w:color w:val="FF0000"/>
                <w:sz w:val="21"/>
                <w:szCs w:val="21"/>
              </w:rPr>
              <w:t>IP地址：</w:t>
            </w:r>
            <w:r>
              <w:rPr>
                <w:rFonts w:hint="eastAsia"/>
                <w:color w:val="FF0000"/>
                <w:sz w:val="21"/>
                <w:szCs w:val="21"/>
              </w:rPr>
              <w:t>192.168.0.243</w:t>
            </w:r>
          </w:p>
        </w:tc>
      </w:tr>
      <w:tr w14:paraId="45D5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356E103">
            <w:pPr>
              <w:adjustRightInd w:val="0"/>
              <w:jc w:val="center"/>
              <w:textAlignment w:val="baseline"/>
              <w:rPr>
                <w:b/>
                <w:kern w:val="0"/>
                <w:sz w:val="21"/>
                <w:szCs w:val="21"/>
              </w:rPr>
            </w:pPr>
          </w:p>
        </w:tc>
        <w:tc>
          <w:tcPr>
            <w:tcW w:w="562" w:type="dxa"/>
            <w:shd w:val="clear" w:color="auto" w:fill="auto"/>
            <w:vAlign w:val="center"/>
          </w:tcPr>
          <w:p w14:paraId="5702EE0E">
            <w:pPr>
              <w:adjustRightInd w:val="0"/>
              <w:jc w:val="center"/>
              <w:textAlignment w:val="baseline"/>
              <w:rPr>
                <w:b/>
                <w:kern w:val="0"/>
                <w:sz w:val="21"/>
                <w:szCs w:val="21"/>
              </w:rPr>
            </w:pPr>
            <w:r>
              <w:rPr>
                <w:b/>
                <w:kern w:val="0"/>
                <w:sz w:val="21"/>
                <w:szCs w:val="21"/>
              </w:rPr>
              <w:t>硬件</w:t>
            </w:r>
          </w:p>
        </w:tc>
        <w:tc>
          <w:tcPr>
            <w:tcW w:w="7377" w:type="dxa"/>
            <w:vAlign w:val="center"/>
          </w:tcPr>
          <w:p w14:paraId="2673713E">
            <w:pPr>
              <w:spacing w:before="78" w:beforeLines="25"/>
              <w:rPr>
                <w:color w:val="FF0000"/>
                <w:sz w:val="21"/>
                <w:szCs w:val="21"/>
              </w:rPr>
            </w:pPr>
            <w:r>
              <w:rPr>
                <w:rFonts w:hint="eastAsia"/>
                <w:color w:val="FF0000"/>
                <w:sz w:val="21"/>
                <w:szCs w:val="21"/>
              </w:rPr>
              <w:t>型号：IBM X3650M5</w:t>
            </w:r>
          </w:p>
          <w:p w14:paraId="35CC2F6A">
            <w:pPr>
              <w:spacing w:before="78" w:beforeLines="25"/>
              <w:rPr>
                <w:color w:val="FF0000"/>
                <w:sz w:val="21"/>
                <w:szCs w:val="21"/>
              </w:rPr>
            </w:pPr>
            <w:r>
              <w:rPr>
                <w:color w:val="FF0000"/>
                <w:sz w:val="21"/>
                <w:szCs w:val="21"/>
              </w:rPr>
              <w:t>CPU：Intel Xeon CPU E5-2630 2.60GHz×</w:t>
            </w:r>
            <w:r>
              <w:rPr>
                <w:rFonts w:hint="eastAsia"/>
                <w:color w:val="FF0000"/>
                <w:sz w:val="21"/>
                <w:szCs w:val="21"/>
              </w:rPr>
              <w:t>2</w:t>
            </w:r>
          </w:p>
          <w:p w14:paraId="7543D1D1">
            <w:pPr>
              <w:spacing w:before="78" w:beforeLines="25"/>
              <w:rPr>
                <w:color w:val="FF0000"/>
                <w:sz w:val="21"/>
                <w:szCs w:val="21"/>
              </w:rPr>
            </w:pPr>
            <w:r>
              <w:rPr>
                <w:color w:val="FF0000"/>
                <w:sz w:val="21"/>
                <w:szCs w:val="21"/>
              </w:rPr>
              <w:t>内存：</w:t>
            </w:r>
            <w:r>
              <w:rPr>
                <w:rFonts w:hint="eastAsia"/>
                <w:color w:val="FF0000"/>
                <w:sz w:val="21"/>
                <w:szCs w:val="21"/>
              </w:rPr>
              <w:t>32</w:t>
            </w:r>
            <w:r>
              <w:rPr>
                <w:color w:val="FF0000"/>
                <w:sz w:val="21"/>
                <w:szCs w:val="21"/>
              </w:rPr>
              <w:t>GB</w:t>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ab/>
            </w:r>
            <w:r>
              <w:rPr>
                <w:color w:val="FF0000"/>
                <w:sz w:val="21"/>
                <w:szCs w:val="21"/>
              </w:rPr>
              <w:t>硬盘：5.8</w:t>
            </w:r>
            <w:r>
              <w:rPr>
                <w:rFonts w:hint="eastAsia"/>
                <w:color w:val="FF0000"/>
                <w:sz w:val="21"/>
                <w:szCs w:val="21"/>
              </w:rPr>
              <w:t>T</w:t>
            </w:r>
            <w:r>
              <w:rPr>
                <w:color w:val="FF0000"/>
                <w:sz w:val="21"/>
                <w:szCs w:val="21"/>
              </w:rPr>
              <w:t>B</w:t>
            </w:r>
          </w:p>
        </w:tc>
      </w:tr>
      <w:tr w14:paraId="4868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FA1B539">
            <w:pPr>
              <w:adjustRightInd w:val="0"/>
              <w:jc w:val="center"/>
              <w:textAlignment w:val="baseline"/>
              <w:rPr>
                <w:b/>
                <w:kern w:val="0"/>
                <w:sz w:val="21"/>
                <w:szCs w:val="21"/>
              </w:rPr>
            </w:pPr>
          </w:p>
        </w:tc>
        <w:tc>
          <w:tcPr>
            <w:tcW w:w="562" w:type="dxa"/>
            <w:shd w:val="clear" w:color="auto" w:fill="auto"/>
            <w:vAlign w:val="center"/>
          </w:tcPr>
          <w:p w14:paraId="19B206E7">
            <w:pPr>
              <w:adjustRightInd w:val="0"/>
              <w:jc w:val="center"/>
              <w:textAlignment w:val="baseline"/>
              <w:rPr>
                <w:b/>
                <w:kern w:val="0"/>
                <w:sz w:val="21"/>
                <w:szCs w:val="21"/>
              </w:rPr>
            </w:pPr>
            <w:r>
              <w:rPr>
                <w:b/>
                <w:kern w:val="0"/>
                <w:sz w:val="21"/>
                <w:szCs w:val="21"/>
              </w:rPr>
              <w:t>软件</w:t>
            </w:r>
          </w:p>
        </w:tc>
        <w:tc>
          <w:tcPr>
            <w:tcW w:w="7377" w:type="dxa"/>
            <w:vAlign w:val="center"/>
          </w:tcPr>
          <w:p w14:paraId="5DBF926D">
            <w:pPr>
              <w:spacing w:before="78" w:beforeLines="25"/>
              <w:rPr>
                <w:color w:val="FF0000"/>
                <w:sz w:val="21"/>
                <w:szCs w:val="21"/>
              </w:rPr>
            </w:pPr>
            <w:r>
              <w:rPr>
                <w:color w:val="FF0000"/>
                <w:sz w:val="21"/>
                <w:szCs w:val="21"/>
              </w:rPr>
              <w:t xml:space="preserve">操作系统：Microsoft </w:t>
            </w:r>
            <w:r>
              <w:rPr>
                <w:rFonts w:hint="eastAsia"/>
                <w:color w:val="FF0000"/>
                <w:sz w:val="21"/>
                <w:szCs w:val="21"/>
              </w:rPr>
              <w:t>Windows Server 2016 Standard</w:t>
            </w:r>
          </w:p>
          <w:p w14:paraId="19613684">
            <w:pPr>
              <w:spacing w:before="78" w:beforeLines="25"/>
              <w:rPr>
                <w:color w:val="FF0000"/>
                <w:sz w:val="21"/>
                <w:szCs w:val="21"/>
              </w:rPr>
            </w:pPr>
            <w:r>
              <w:rPr>
                <w:rFonts w:hint="eastAsia"/>
                <w:color w:val="FF0000"/>
                <w:sz w:val="21"/>
                <w:szCs w:val="21"/>
              </w:rPr>
              <w:t>数 据 库</w:t>
            </w:r>
            <w:r>
              <w:rPr>
                <w:color w:val="FF0000"/>
                <w:sz w:val="21"/>
                <w:szCs w:val="21"/>
              </w:rPr>
              <w:t xml:space="preserve">：Microsoft </w:t>
            </w:r>
            <w:r>
              <w:rPr>
                <w:rFonts w:hint="eastAsia"/>
                <w:color w:val="FF0000"/>
                <w:sz w:val="21"/>
                <w:szCs w:val="21"/>
              </w:rPr>
              <w:t>SQL Server 2008</w:t>
            </w:r>
          </w:p>
          <w:p w14:paraId="41753467">
            <w:pPr>
              <w:spacing w:before="78" w:beforeLines="25"/>
              <w:rPr>
                <w:color w:val="FF0000"/>
                <w:sz w:val="21"/>
                <w:szCs w:val="21"/>
              </w:rPr>
            </w:pPr>
            <w:r>
              <w:rPr>
                <w:color w:val="FF0000"/>
                <w:sz w:val="21"/>
                <w:szCs w:val="21"/>
              </w:rPr>
              <w:t>其它软件：</w:t>
            </w:r>
            <w:r>
              <w:rPr>
                <w:rFonts w:hint="eastAsia"/>
                <w:color w:val="FF0000"/>
                <w:sz w:val="21"/>
                <w:szCs w:val="21"/>
              </w:rPr>
              <w:t>Microsoft .Net Framework 4.0</w:t>
            </w:r>
          </w:p>
        </w:tc>
      </w:tr>
      <w:tr w14:paraId="7C03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0A2A2E1">
            <w:pPr>
              <w:adjustRightInd w:val="0"/>
              <w:jc w:val="center"/>
              <w:textAlignment w:val="baseline"/>
              <w:rPr>
                <w:b/>
                <w:kern w:val="0"/>
                <w:sz w:val="21"/>
                <w:szCs w:val="21"/>
              </w:rPr>
            </w:pPr>
            <w:r>
              <w:rPr>
                <w:rFonts w:hint="eastAsia"/>
                <w:b/>
                <w:kern w:val="0"/>
                <w:sz w:val="21"/>
                <w:szCs w:val="21"/>
              </w:rPr>
              <w:t>客户端</w:t>
            </w:r>
          </w:p>
        </w:tc>
        <w:tc>
          <w:tcPr>
            <w:tcW w:w="562" w:type="dxa"/>
            <w:shd w:val="clear" w:color="auto" w:fill="auto"/>
            <w:vAlign w:val="center"/>
          </w:tcPr>
          <w:p w14:paraId="5A4F73BE">
            <w:pPr>
              <w:adjustRightInd w:val="0"/>
              <w:jc w:val="center"/>
              <w:textAlignment w:val="baseline"/>
              <w:rPr>
                <w:b/>
                <w:kern w:val="0"/>
                <w:sz w:val="21"/>
                <w:szCs w:val="21"/>
              </w:rPr>
            </w:pPr>
            <w:r>
              <w:rPr>
                <w:b/>
                <w:kern w:val="0"/>
                <w:sz w:val="21"/>
                <w:szCs w:val="21"/>
              </w:rPr>
              <w:t>描述</w:t>
            </w:r>
          </w:p>
        </w:tc>
        <w:tc>
          <w:tcPr>
            <w:tcW w:w="7377" w:type="dxa"/>
            <w:vAlign w:val="center"/>
          </w:tcPr>
          <w:p w14:paraId="35183058">
            <w:pPr>
              <w:spacing w:before="78" w:beforeLines="25"/>
              <w:rPr>
                <w:sz w:val="21"/>
                <w:szCs w:val="21"/>
              </w:rPr>
            </w:pPr>
            <w:r>
              <w:rPr>
                <w:rFonts w:hint="eastAsia"/>
                <w:sz w:val="21"/>
                <w:szCs w:val="21"/>
              </w:rPr>
              <w:t>测试客户端</w:t>
            </w:r>
          </w:p>
        </w:tc>
      </w:tr>
      <w:tr w14:paraId="2EFD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28401B98">
            <w:pPr>
              <w:adjustRightInd w:val="0"/>
              <w:jc w:val="center"/>
              <w:textAlignment w:val="baseline"/>
              <w:rPr>
                <w:b/>
                <w:kern w:val="0"/>
                <w:sz w:val="21"/>
                <w:szCs w:val="21"/>
              </w:rPr>
            </w:pPr>
          </w:p>
        </w:tc>
        <w:tc>
          <w:tcPr>
            <w:tcW w:w="562" w:type="dxa"/>
            <w:shd w:val="clear" w:color="auto" w:fill="auto"/>
            <w:vAlign w:val="center"/>
          </w:tcPr>
          <w:p w14:paraId="3E6F61D2">
            <w:pPr>
              <w:adjustRightInd w:val="0"/>
              <w:jc w:val="center"/>
              <w:textAlignment w:val="baseline"/>
              <w:rPr>
                <w:b/>
                <w:kern w:val="0"/>
                <w:sz w:val="21"/>
                <w:szCs w:val="21"/>
              </w:rPr>
            </w:pPr>
            <w:r>
              <w:rPr>
                <w:b/>
                <w:kern w:val="0"/>
                <w:sz w:val="21"/>
                <w:szCs w:val="21"/>
              </w:rPr>
              <w:t>标识</w:t>
            </w:r>
          </w:p>
        </w:tc>
        <w:tc>
          <w:tcPr>
            <w:tcW w:w="7377" w:type="dxa"/>
            <w:vAlign w:val="center"/>
          </w:tcPr>
          <w:p w14:paraId="520899B1">
            <w:pPr>
              <w:spacing w:before="78" w:beforeLines="25"/>
              <w:rPr>
                <w:sz w:val="21"/>
                <w:szCs w:val="21"/>
              </w:rPr>
            </w:pPr>
            <w:r>
              <w:rPr>
                <w:sz w:val="21"/>
                <w:szCs w:val="21"/>
              </w:rPr>
              <w:t>IP</w:t>
            </w:r>
            <w:r>
              <w:rPr>
                <w:rFonts w:hint="eastAsia"/>
                <w:sz w:val="21"/>
                <w:szCs w:val="21"/>
              </w:rPr>
              <w:t>地址：1</w:t>
            </w:r>
            <w:r>
              <w:rPr>
                <w:sz w:val="21"/>
                <w:szCs w:val="21"/>
              </w:rPr>
              <w:t>72.30.6.185</w:t>
            </w:r>
          </w:p>
        </w:tc>
      </w:tr>
      <w:tr w14:paraId="69F1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B9F9D5E">
            <w:pPr>
              <w:adjustRightInd w:val="0"/>
              <w:jc w:val="center"/>
              <w:textAlignment w:val="baseline"/>
              <w:rPr>
                <w:b/>
                <w:kern w:val="0"/>
                <w:sz w:val="21"/>
                <w:szCs w:val="21"/>
              </w:rPr>
            </w:pPr>
          </w:p>
        </w:tc>
        <w:tc>
          <w:tcPr>
            <w:tcW w:w="562" w:type="dxa"/>
            <w:shd w:val="clear" w:color="auto" w:fill="auto"/>
            <w:vAlign w:val="center"/>
          </w:tcPr>
          <w:p w14:paraId="7564FBD5">
            <w:pPr>
              <w:adjustRightInd w:val="0"/>
              <w:jc w:val="center"/>
              <w:textAlignment w:val="baseline"/>
              <w:rPr>
                <w:b/>
                <w:kern w:val="0"/>
                <w:sz w:val="21"/>
                <w:szCs w:val="21"/>
              </w:rPr>
            </w:pPr>
            <w:r>
              <w:rPr>
                <w:b/>
                <w:kern w:val="0"/>
                <w:sz w:val="21"/>
                <w:szCs w:val="21"/>
              </w:rPr>
              <w:t>硬件</w:t>
            </w:r>
          </w:p>
        </w:tc>
        <w:tc>
          <w:tcPr>
            <w:tcW w:w="7377" w:type="dxa"/>
            <w:vAlign w:val="center"/>
          </w:tcPr>
          <w:p w14:paraId="3E1E0EAB">
            <w:pPr>
              <w:spacing w:before="78" w:beforeLines="25"/>
              <w:rPr>
                <w:sz w:val="21"/>
                <w:szCs w:val="21"/>
              </w:rPr>
            </w:pPr>
            <w:r>
              <w:rPr>
                <w:rFonts w:hint="eastAsia"/>
                <w:sz w:val="21"/>
                <w:szCs w:val="21"/>
              </w:rPr>
              <w:t>型号：Lenovo ThinkPad L470[机器编号：LSM-AHI-19105]</w:t>
            </w:r>
          </w:p>
          <w:p w14:paraId="22258C5E">
            <w:pPr>
              <w:spacing w:before="78" w:beforeLines="25"/>
              <w:rPr>
                <w:sz w:val="21"/>
                <w:szCs w:val="21"/>
              </w:rPr>
            </w:pPr>
            <w:r>
              <w:rPr>
                <w:sz w:val="21"/>
                <w:szCs w:val="21"/>
              </w:rPr>
              <w:t>CPU</w:t>
            </w:r>
            <w:r>
              <w:rPr>
                <w:rFonts w:hint="eastAsia"/>
                <w:sz w:val="21"/>
                <w:szCs w:val="21"/>
              </w:rPr>
              <w:t>：</w:t>
            </w:r>
            <w:r>
              <w:rPr>
                <w:sz w:val="21"/>
                <w:szCs w:val="21"/>
              </w:rPr>
              <w:t>Intel Core i5-7200U 2.50GHz</w:t>
            </w:r>
          </w:p>
          <w:p w14:paraId="1586A840">
            <w:pPr>
              <w:spacing w:before="78" w:beforeLines="25"/>
              <w:rPr>
                <w:sz w:val="21"/>
                <w:szCs w:val="21"/>
              </w:rPr>
            </w:pPr>
            <w:r>
              <w:rPr>
                <w:rFonts w:hint="eastAsia"/>
                <w:sz w:val="21"/>
                <w:szCs w:val="21"/>
              </w:rPr>
              <w:t>内存：</w:t>
            </w:r>
            <w:r>
              <w:rPr>
                <w:sz w:val="21"/>
                <w:szCs w:val="21"/>
              </w:rPr>
              <w:t>8GB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硬盘：</w:t>
            </w:r>
            <w:r>
              <w:rPr>
                <w:sz w:val="21"/>
                <w:szCs w:val="21"/>
              </w:rPr>
              <w:t>256GB</w:t>
            </w:r>
          </w:p>
        </w:tc>
      </w:tr>
      <w:tr w14:paraId="6189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AD431AB">
            <w:pPr>
              <w:adjustRightInd w:val="0"/>
              <w:jc w:val="center"/>
              <w:textAlignment w:val="baseline"/>
              <w:rPr>
                <w:b/>
                <w:kern w:val="0"/>
                <w:sz w:val="21"/>
                <w:szCs w:val="21"/>
              </w:rPr>
            </w:pPr>
          </w:p>
        </w:tc>
        <w:tc>
          <w:tcPr>
            <w:tcW w:w="562" w:type="dxa"/>
            <w:shd w:val="clear" w:color="auto" w:fill="auto"/>
            <w:vAlign w:val="center"/>
          </w:tcPr>
          <w:p w14:paraId="69826ED2">
            <w:pPr>
              <w:adjustRightInd w:val="0"/>
              <w:jc w:val="center"/>
              <w:textAlignment w:val="baseline"/>
              <w:rPr>
                <w:b/>
                <w:kern w:val="0"/>
                <w:sz w:val="21"/>
                <w:szCs w:val="21"/>
              </w:rPr>
            </w:pPr>
            <w:r>
              <w:rPr>
                <w:b/>
                <w:kern w:val="0"/>
                <w:sz w:val="21"/>
                <w:szCs w:val="21"/>
              </w:rPr>
              <w:t>软件</w:t>
            </w:r>
          </w:p>
        </w:tc>
        <w:tc>
          <w:tcPr>
            <w:tcW w:w="7377" w:type="dxa"/>
            <w:vAlign w:val="center"/>
          </w:tcPr>
          <w:p w14:paraId="4BE25850">
            <w:pPr>
              <w:spacing w:before="78" w:beforeLines="25"/>
              <w:rPr>
                <w:sz w:val="21"/>
                <w:szCs w:val="21"/>
              </w:rPr>
            </w:pPr>
            <w:r>
              <w:rPr>
                <w:rFonts w:hint="eastAsia"/>
                <w:sz w:val="21"/>
                <w:szCs w:val="21"/>
              </w:rPr>
              <w:t>操作系统：</w:t>
            </w:r>
            <w:r>
              <w:rPr>
                <w:sz w:val="21"/>
                <w:szCs w:val="21"/>
              </w:rPr>
              <w:t xml:space="preserve">Microsoft Windows 10 </w:t>
            </w:r>
            <w:r>
              <w:rPr>
                <w:rFonts w:hint="eastAsia"/>
                <w:sz w:val="21"/>
                <w:szCs w:val="21"/>
              </w:rPr>
              <w:t>家庭中文版</w:t>
            </w:r>
          </w:p>
          <w:p w14:paraId="4562CFBA">
            <w:pPr>
              <w:spacing w:before="78" w:beforeLines="25"/>
              <w:rPr>
                <w:sz w:val="21"/>
                <w:szCs w:val="21"/>
              </w:rPr>
            </w:pPr>
            <w:r>
              <w:rPr>
                <w:rFonts w:hint="eastAsia"/>
                <w:sz w:val="21"/>
                <w:szCs w:val="21"/>
              </w:rPr>
              <w:t>浏</w:t>
            </w:r>
            <w:r>
              <w:rPr>
                <w:sz w:val="21"/>
                <w:szCs w:val="21"/>
              </w:rPr>
              <w:t xml:space="preserve"> </w:t>
            </w:r>
            <w:r>
              <w:rPr>
                <w:rFonts w:hint="eastAsia"/>
                <w:sz w:val="21"/>
                <w:szCs w:val="21"/>
              </w:rPr>
              <w:t>览</w:t>
            </w:r>
            <w:r>
              <w:rPr>
                <w:sz w:val="21"/>
                <w:szCs w:val="21"/>
              </w:rPr>
              <w:t xml:space="preserve"> </w:t>
            </w:r>
            <w:r>
              <w:rPr>
                <w:rFonts w:hint="eastAsia"/>
                <w:sz w:val="21"/>
                <w:szCs w:val="21"/>
              </w:rPr>
              <w:t>器：360极速浏览器 11.0</w:t>
            </w:r>
          </w:p>
          <w:p w14:paraId="7AC7E42A">
            <w:pPr>
              <w:spacing w:before="78" w:beforeLines="25"/>
              <w:rPr>
                <w:sz w:val="21"/>
                <w:szCs w:val="21"/>
              </w:rPr>
            </w:pPr>
            <w:r>
              <w:rPr>
                <w:rFonts w:hint="eastAsia"/>
                <w:sz w:val="21"/>
                <w:szCs w:val="21"/>
              </w:rPr>
              <w:t>其它软件：</w:t>
            </w:r>
            <w:r>
              <w:rPr>
                <w:sz w:val="21"/>
                <w:szCs w:val="21"/>
              </w:rPr>
              <w:t>Microsoft Office 2010、</w:t>
            </w:r>
            <w:r>
              <w:rPr>
                <w:rFonts w:hint="eastAsia"/>
                <w:sz w:val="21"/>
                <w:szCs w:val="21"/>
              </w:rPr>
              <w:t xml:space="preserve">Adobe Reader </w:t>
            </w:r>
            <w:r>
              <w:rPr>
                <w:sz w:val="21"/>
                <w:szCs w:val="21"/>
              </w:rPr>
              <w:t>Ⅺ</w:t>
            </w:r>
            <w:r>
              <w:rPr>
                <w:rFonts w:hint="eastAsia"/>
                <w:sz w:val="21"/>
                <w:szCs w:val="21"/>
              </w:rPr>
              <w:t xml:space="preserve"> 11.0</w:t>
            </w:r>
          </w:p>
        </w:tc>
      </w:tr>
      <w:tr w14:paraId="167C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restart"/>
            <w:textDirection w:val="tbRlV"/>
            <w:vAlign w:val="center"/>
          </w:tcPr>
          <w:p w14:paraId="636C3057">
            <w:pPr>
              <w:adjustRightInd w:val="0"/>
              <w:jc w:val="center"/>
              <w:textAlignment w:val="baseline"/>
              <w:rPr>
                <w:b/>
                <w:kern w:val="0"/>
                <w:sz w:val="21"/>
                <w:szCs w:val="21"/>
              </w:rPr>
            </w:pPr>
            <w:r>
              <w:rPr>
                <w:rFonts w:hint="eastAsia"/>
                <w:b/>
                <w:kern w:val="0"/>
                <w:sz w:val="21"/>
                <w:szCs w:val="21"/>
              </w:rPr>
              <w:t>移动客户端</w:t>
            </w:r>
          </w:p>
        </w:tc>
        <w:tc>
          <w:tcPr>
            <w:tcW w:w="562" w:type="dxa"/>
            <w:shd w:val="clear" w:color="auto" w:fill="auto"/>
            <w:vAlign w:val="center"/>
          </w:tcPr>
          <w:p w14:paraId="48876B59">
            <w:pPr>
              <w:adjustRightInd w:val="0"/>
              <w:jc w:val="center"/>
              <w:textAlignment w:val="baseline"/>
              <w:rPr>
                <w:b/>
                <w:kern w:val="0"/>
                <w:sz w:val="21"/>
                <w:szCs w:val="21"/>
              </w:rPr>
            </w:pPr>
            <w:r>
              <w:rPr>
                <w:b/>
                <w:kern w:val="0"/>
                <w:sz w:val="21"/>
                <w:szCs w:val="21"/>
              </w:rPr>
              <w:t>描述</w:t>
            </w:r>
          </w:p>
        </w:tc>
        <w:tc>
          <w:tcPr>
            <w:tcW w:w="7377" w:type="dxa"/>
            <w:vAlign w:val="center"/>
          </w:tcPr>
          <w:p w14:paraId="0E2E04D6">
            <w:pPr>
              <w:spacing w:before="78" w:beforeLines="25"/>
              <w:rPr>
                <w:sz w:val="21"/>
                <w:szCs w:val="21"/>
              </w:rPr>
            </w:pPr>
            <w:r>
              <w:rPr>
                <w:rFonts w:hint="eastAsia"/>
                <w:sz w:val="21"/>
                <w:szCs w:val="21"/>
              </w:rPr>
              <w:t>移动客户端</w:t>
            </w:r>
          </w:p>
        </w:tc>
      </w:tr>
      <w:tr w14:paraId="45EC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3510DD83">
            <w:pPr>
              <w:adjustRightInd w:val="0"/>
              <w:jc w:val="center"/>
              <w:textAlignment w:val="baseline"/>
              <w:rPr>
                <w:b/>
                <w:kern w:val="0"/>
                <w:sz w:val="21"/>
                <w:szCs w:val="21"/>
              </w:rPr>
            </w:pPr>
          </w:p>
        </w:tc>
        <w:tc>
          <w:tcPr>
            <w:tcW w:w="562" w:type="dxa"/>
            <w:shd w:val="clear" w:color="auto" w:fill="auto"/>
            <w:vAlign w:val="center"/>
          </w:tcPr>
          <w:p w14:paraId="630EAB7A">
            <w:pPr>
              <w:adjustRightInd w:val="0"/>
              <w:jc w:val="center"/>
              <w:textAlignment w:val="baseline"/>
              <w:rPr>
                <w:b/>
                <w:kern w:val="0"/>
                <w:sz w:val="21"/>
                <w:szCs w:val="21"/>
              </w:rPr>
            </w:pPr>
            <w:r>
              <w:rPr>
                <w:b/>
                <w:kern w:val="0"/>
                <w:sz w:val="21"/>
                <w:szCs w:val="21"/>
              </w:rPr>
              <w:t>标识</w:t>
            </w:r>
          </w:p>
        </w:tc>
        <w:tc>
          <w:tcPr>
            <w:tcW w:w="7377" w:type="dxa"/>
            <w:vAlign w:val="center"/>
          </w:tcPr>
          <w:p w14:paraId="44D54CB3">
            <w:pPr>
              <w:spacing w:before="78" w:beforeLines="25"/>
              <w:rPr>
                <w:sz w:val="21"/>
                <w:szCs w:val="21"/>
              </w:rPr>
            </w:pPr>
            <w:r>
              <w:rPr>
                <w:sz w:val="21"/>
                <w:szCs w:val="21"/>
              </w:rPr>
              <w:t>IP地址：</w:t>
            </w:r>
            <w:r>
              <w:rPr>
                <w:rFonts w:hint="eastAsia"/>
                <w:sz w:val="21"/>
                <w:szCs w:val="21"/>
              </w:rPr>
              <w:t>192.168.1.111</w:t>
            </w:r>
          </w:p>
        </w:tc>
      </w:tr>
      <w:tr w14:paraId="1B78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1352AE3B">
            <w:pPr>
              <w:adjustRightInd w:val="0"/>
              <w:jc w:val="center"/>
              <w:textAlignment w:val="baseline"/>
              <w:rPr>
                <w:b/>
                <w:kern w:val="0"/>
                <w:sz w:val="21"/>
                <w:szCs w:val="21"/>
              </w:rPr>
            </w:pPr>
          </w:p>
        </w:tc>
        <w:tc>
          <w:tcPr>
            <w:tcW w:w="562" w:type="dxa"/>
            <w:shd w:val="clear" w:color="auto" w:fill="auto"/>
            <w:vAlign w:val="center"/>
          </w:tcPr>
          <w:p w14:paraId="65F2C8A0">
            <w:pPr>
              <w:adjustRightInd w:val="0"/>
              <w:jc w:val="center"/>
              <w:textAlignment w:val="baseline"/>
              <w:rPr>
                <w:b/>
                <w:kern w:val="0"/>
                <w:sz w:val="21"/>
                <w:szCs w:val="21"/>
              </w:rPr>
            </w:pPr>
            <w:r>
              <w:rPr>
                <w:b/>
                <w:kern w:val="0"/>
                <w:sz w:val="21"/>
                <w:szCs w:val="21"/>
              </w:rPr>
              <w:t>硬件</w:t>
            </w:r>
          </w:p>
        </w:tc>
        <w:tc>
          <w:tcPr>
            <w:tcW w:w="7377" w:type="dxa"/>
            <w:vAlign w:val="center"/>
          </w:tcPr>
          <w:p w14:paraId="2E078EFF">
            <w:pPr>
              <w:spacing w:before="78" w:beforeLines="25"/>
              <w:rPr>
                <w:sz w:val="21"/>
                <w:szCs w:val="21"/>
              </w:rPr>
            </w:pPr>
            <w:r>
              <w:rPr>
                <w:rFonts w:hint="eastAsia"/>
                <w:sz w:val="21"/>
                <w:szCs w:val="21"/>
              </w:rPr>
              <w:t>型号：</w:t>
            </w:r>
            <w:r>
              <w:rPr>
                <w:sz w:val="21"/>
                <w:szCs w:val="21"/>
              </w:rPr>
              <w:t>A</w:t>
            </w:r>
            <w:r>
              <w:rPr>
                <w:rFonts w:hint="eastAsia"/>
                <w:sz w:val="21"/>
                <w:szCs w:val="21"/>
              </w:rPr>
              <w:t>pp</w:t>
            </w:r>
            <w:r>
              <w:rPr>
                <w:sz w:val="21"/>
                <w:szCs w:val="21"/>
              </w:rPr>
              <w:t>le iPhone 6</w:t>
            </w:r>
            <w:r>
              <w:rPr>
                <w:rFonts w:hint="eastAsia"/>
                <w:sz w:val="21"/>
                <w:szCs w:val="21"/>
              </w:rPr>
              <w:t>s</w:t>
            </w:r>
          </w:p>
          <w:p w14:paraId="7305A38D">
            <w:pPr>
              <w:spacing w:before="78" w:beforeLines="25"/>
              <w:rPr>
                <w:sz w:val="21"/>
                <w:szCs w:val="21"/>
              </w:rPr>
            </w:pPr>
            <w:r>
              <w:rPr>
                <w:sz w:val="21"/>
                <w:szCs w:val="21"/>
              </w:rPr>
              <w:t>CPU</w:t>
            </w:r>
            <w:r>
              <w:rPr>
                <w:rFonts w:hint="eastAsia"/>
                <w:sz w:val="21"/>
                <w:szCs w:val="21"/>
              </w:rPr>
              <w:t>：Apple A9+</w:t>
            </w:r>
            <w:r>
              <w:rPr>
                <w:sz w:val="21"/>
                <w:szCs w:val="21"/>
              </w:rPr>
              <w:t>M</w:t>
            </w:r>
            <w:r>
              <w:rPr>
                <w:rFonts w:hint="eastAsia"/>
                <w:sz w:val="21"/>
                <w:szCs w:val="21"/>
              </w:rPr>
              <w:t>9协处理器</w:t>
            </w:r>
          </w:p>
          <w:p w14:paraId="3A604D09">
            <w:pPr>
              <w:spacing w:before="78" w:beforeLines="25"/>
              <w:rPr>
                <w:kern w:val="0"/>
                <w:sz w:val="21"/>
                <w:szCs w:val="21"/>
                <w:lang w:bidi="ar"/>
              </w:rPr>
            </w:pPr>
            <w:r>
              <w:rPr>
                <w:rFonts w:hint="eastAsia"/>
                <w:sz w:val="21"/>
                <w:szCs w:val="21"/>
              </w:rPr>
              <w:t>内存：2</w:t>
            </w:r>
            <w:r>
              <w:rPr>
                <w:sz w:val="21"/>
                <w:szCs w:val="21"/>
              </w:rPr>
              <w:t>G</w:t>
            </w:r>
            <w:r>
              <w:rPr>
                <w:rFonts w:hint="eastAsia"/>
                <w:sz w:val="21"/>
                <w:szCs w:val="21"/>
              </w:rPr>
              <w:t>B</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存储容量：64</w:t>
            </w:r>
            <w:r>
              <w:rPr>
                <w:sz w:val="21"/>
                <w:szCs w:val="21"/>
              </w:rPr>
              <w:t>G</w:t>
            </w:r>
            <w:r>
              <w:rPr>
                <w:rFonts w:hint="eastAsia"/>
                <w:sz w:val="21"/>
                <w:szCs w:val="21"/>
              </w:rPr>
              <w:t>B</w:t>
            </w:r>
          </w:p>
        </w:tc>
      </w:tr>
      <w:tr w14:paraId="7A7F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583" w:type="dxa"/>
            <w:vMerge w:val="continue"/>
            <w:textDirection w:val="tbRlV"/>
            <w:vAlign w:val="center"/>
          </w:tcPr>
          <w:p w14:paraId="6D4973F1">
            <w:pPr>
              <w:adjustRightInd w:val="0"/>
              <w:jc w:val="center"/>
              <w:textAlignment w:val="baseline"/>
              <w:rPr>
                <w:b/>
                <w:kern w:val="0"/>
                <w:sz w:val="21"/>
                <w:szCs w:val="21"/>
              </w:rPr>
            </w:pPr>
          </w:p>
        </w:tc>
        <w:tc>
          <w:tcPr>
            <w:tcW w:w="562" w:type="dxa"/>
            <w:shd w:val="clear" w:color="auto" w:fill="auto"/>
            <w:vAlign w:val="center"/>
          </w:tcPr>
          <w:p w14:paraId="35F1E8CD">
            <w:pPr>
              <w:adjustRightInd w:val="0"/>
              <w:jc w:val="center"/>
              <w:textAlignment w:val="baseline"/>
              <w:rPr>
                <w:b/>
                <w:kern w:val="0"/>
                <w:sz w:val="21"/>
                <w:szCs w:val="21"/>
              </w:rPr>
            </w:pPr>
            <w:r>
              <w:rPr>
                <w:b/>
                <w:kern w:val="0"/>
                <w:sz w:val="21"/>
                <w:szCs w:val="21"/>
              </w:rPr>
              <w:t>软件</w:t>
            </w:r>
          </w:p>
        </w:tc>
        <w:tc>
          <w:tcPr>
            <w:tcW w:w="7377" w:type="dxa"/>
            <w:vAlign w:val="center"/>
          </w:tcPr>
          <w:p w14:paraId="1C7CCAE1">
            <w:pPr>
              <w:spacing w:before="78" w:beforeLines="25"/>
              <w:rPr>
                <w:kern w:val="0"/>
                <w:sz w:val="21"/>
                <w:szCs w:val="21"/>
                <w:lang w:bidi="ar"/>
              </w:rPr>
            </w:pPr>
            <w:r>
              <w:rPr>
                <w:rFonts w:hint="eastAsia"/>
                <w:sz w:val="21"/>
                <w:szCs w:val="21"/>
              </w:rPr>
              <w:t>操作系统：Apple</w:t>
            </w:r>
            <w:r>
              <w:rPr>
                <w:sz w:val="21"/>
                <w:szCs w:val="21"/>
              </w:rPr>
              <w:t xml:space="preserve"> </w:t>
            </w:r>
            <w:r>
              <w:rPr>
                <w:rFonts w:hint="eastAsia"/>
                <w:sz w:val="21"/>
                <w:szCs w:val="21"/>
              </w:rPr>
              <w:t>iOS</w:t>
            </w:r>
            <w:r>
              <w:rPr>
                <w:sz w:val="21"/>
                <w:szCs w:val="21"/>
              </w:rPr>
              <w:t xml:space="preserve"> 10.3.2</w:t>
            </w:r>
          </w:p>
        </w:tc>
      </w:tr>
      <w:tr w14:paraId="3AAE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145" w:type="dxa"/>
            <w:gridSpan w:val="2"/>
            <w:vAlign w:val="center"/>
          </w:tcPr>
          <w:p w14:paraId="160FD036">
            <w:pPr>
              <w:adjustRightInd w:val="0"/>
              <w:jc w:val="center"/>
              <w:textAlignment w:val="baseline"/>
              <w:rPr>
                <w:b/>
                <w:kern w:val="0"/>
                <w:sz w:val="21"/>
                <w:szCs w:val="21"/>
              </w:rPr>
            </w:pPr>
            <w:r>
              <w:rPr>
                <w:b/>
                <w:kern w:val="0"/>
                <w:sz w:val="21"/>
                <w:szCs w:val="21"/>
              </w:rPr>
              <w:t>网络类型</w:t>
            </w:r>
          </w:p>
        </w:tc>
        <w:tc>
          <w:tcPr>
            <w:tcW w:w="7377" w:type="dxa"/>
            <w:vAlign w:val="center"/>
          </w:tcPr>
          <w:p w14:paraId="77B37577">
            <w:pPr>
              <w:spacing w:before="78" w:beforeLines="25"/>
              <w:rPr>
                <w:sz w:val="21"/>
                <w:szCs w:val="21"/>
              </w:rPr>
            </w:pPr>
            <w:r>
              <w:rPr>
                <w:color w:val="FF0000"/>
                <w:sz w:val="21"/>
                <w:szCs w:val="21"/>
              </w:rPr>
              <w:t>局域网</w:t>
            </w:r>
            <w:r>
              <w:rPr>
                <w:rFonts w:hint="eastAsia"/>
                <w:color w:val="FF0000"/>
                <w:sz w:val="21"/>
                <w:szCs w:val="21"/>
              </w:rPr>
              <w:t>环境</w:t>
            </w:r>
            <w:r>
              <w:rPr>
                <w:color w:val="FF0000"/>
                <w:sz w:val="21"/>
                <w:szCs w:val="21"/>
              </w:rPr>
              <w:t>（100</w:t>
            </w:r>
            <w:r>
              <w:rPr>
                <w:rFonts w:hint="eastAsia"/>
                <w:color w:val="FF0000"/>
                <w:sz w:val="21"/>
                <w:szCs w:val="21"/>
              </w:rPr>
              <w:t>0</w:t>
            </w:r>
            <w:r>
              <w:rPr>
                <w:color w:val="FF0000"/>
                <w:sz w:val="21"/>
                <w:szCs w:val="21"/>
              </w:rPr>
              <w:t>Mbps）、</w:t>
            </w:r>
            <w:r>
              <w:rPr>
                <w:rFonts w:hint="eastAsia"/>
                <w:color w:val="FF0000"/>
                <w:sz w:val="21"/>
                <w:szCs w:val="21"/>
              </w:rPr>
              <w:t>广域网环境</w:t>
            </w:r>
          </w:p>
        </w:tc>
      </w:tr>
    </w:tbl>
    <w:p w14:paraId="4BA16461"/>
    <w:p w14:paraId="0994CA30"/>
    <w:p w14:paraId="2C1D4AF6"/>
    <w:p w14:paraId="7AD189B1">
      <w:pPr>
        <w:pStyle w:val="7"/>
        <w:spacing w:before="156"/>
        <w:ind w:left="726" w:hanging="726" w:hangingChars="241"/>
      </w:pPr>
      <w:r>
        <w:rPr>
          <w:rFonts w:hint="eastAsia"/>
        </w:rPr>
        <w:t>系统介绍</w:t>
      </w:r>
      <w:r>
        <w:rPr>
          <w:rFonts w:hint="eastAsia"/>
          <w:color w:val="FF0000"/>
        </w:rPr>
        <w:t>（主要介绍系统实现的功能）</w:t>
      </w:r>
    </w:p>
    <w:p w14:paraId="539C52B2">
      <w:pPr>
        <w:pStyle w:val="5"/>
        <w:ind w:firstLine="480"/>
        <w:rPr>
          <w:color w:val="FF0000"/>
        </w:rPr>
      </w:pPr>
      <w:r>
        <w:rPr>
          <w:rFonts w:hint="eastAsia"/>
          <w:color w:val="FF0000"/>
        </w:rPr>
        <w:t>船舶航迹可视化与EDAS事件分析系统，属于时空数据可视化与情报分析类型软件，应用于船舶行为分析与态势研判领域，实现了船舶航迹预测（GRU/RNN/LSTM/DSTPP 4种模型）、EDAS事件空间聚类与深度分析、知识图谱与因果链可视化、航行意图识别等功能，提供了多维度（时间/空间/目标/标签/分类/关联/事件）的信息关联展现与可解释性分析服务。</w:t>
      </w:r>
    </w:p>
    <w:p w14:paraId="2F1D5932">
      <w:pPr>
        <w:pStyle w:val="5"/>
        <w:ind w:firstLine="480"/>
      </w:pPr>
    </w:p>
    <w:p w14:paraId="13F3A789">
      <w:pPr>
        <w:pStyle w:val="7"/>
        <w:spacing w:before="156"/>
        <w:ind w:left="726" w:hanging="726" w:hangingChars="241"/>
      </w:pPr>
      <w:r>
        <w:rPr>
          <w:rFonts w:hint="eastAsia"/>
        </w:rPr>
        <w:t>功能对照表</w:t>
      </w:r>
    </w:p>
    <w:p w14:paraId="056EFA7B">
      <w:pPr>
        <w:pStyle w:val="5"/>
        <w:ind w:firstLine="480"/>
        <w:rPr>
          <w:color w:val="FF0000"/>
        </w:rPr>
      </w:pPr>
      <w:r>
        <w:rPr>
          <w:rFonts w:hint="eastAsia"/>
        </w:rPr>
        <w:t>本次测试的功能测试依据为：《船舶航迹可视化与EDAS事件分析原型系统技术指标》（6项技术指标）。</w:t>
      </w:r>
      <w:r>
        <w:rPr>
          <w:rFonts w:hint="eastAsia"/>
          <w:color w:val="FF0000"/>
        </w:rPr>
      </w:r>
    </w:p>
    <w:p w14:paraId="0D8BEDA5">
      <w:pPr>
        <w:pStyle w:val="5"/>
        <w:ind w:firstLine="480"/>
        <w:rPr>
          <w:color w:val="FF0000"/>
        </w:rPr>
      </w:pPr>
      <w:r>
        <w:rPr>
          <w:rFonts w:hint="eastAsia"/>
        </w:rPr>
        <w:t>由此测试依据文件归纳整理的功能对照表见：</w:t>
      </w:r>
      <w:r>
        <w:rPr>
          <w:rFonts w:hint="eastAsia"/>
          <w:color w:val="FF0000"/>
        </w:rPr>
        <w:t>《XX系统功能清单》。</w:t>
      </w:r>
    </w:p>
    <w:p w14:paraId="4C2885D1">
      <w:pPr>
        <w:pStyle w:val="5"/>
        <w:ind w:firstLine="480"/>
        <w:rPr>
          <w:color w:val="FF0000"/>
        </w:rPr>
      </w:pPr>
      <w:r>
        <w:rPr>
          <w:rFonts w:hint="eastAsia"/>
          <w:color w:val="FF0000"/>
        </w:rPr>
        <w:t>如果没有功能对照表，请在此处列出。</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2770"/>
        <w:gridCol w:w="2856"/>
      </w:tblGrid>
      <w:tr w14:paraId="7158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49A28994">
            <w:pPr>
              <w:pStyle w:val="5"/>
              <w:ind w:firstLine="0" w:firstLineChars="0"/>
              <w:rPr>
                <w:color w:val="FF0000"/>
                <w:kern w:val="0"/>
              </w:rPr>
            </w:pPr>
            <w:r>
              <w:rPr>
                <w:rFonts w:hint="eastAsia"/>
                <w:color w:val="FF0000"/>
                <w:kern w:val="0"/>
              </w:rPr>
              <w:t>AA系统</w:t>
            </w:r>
          </w:p>
        </w:tc>
        <w:tc>
          <w:tcPr>
            <w:tcW w:w="2770" w:type="dxa"/>
            <w:vMerge w:val="restart"/>
            <w:vAlign w:val="center"/>
          </w:tcPr>
          <w:p w14:paraId="7B84C6C2">
            <w:pPr>
              <w:pStyle w:val="5"/>
              <w:ind w:firstLine="0" w:firstLineChars="0"/>
              <w:rPr>
                <w:color w:val="FF0000"/>
                <w:kern w:val="0"/>
              </w:rPr>
            </w:pPr>
            <w:r>
              <w:rPr>
                <w:rFonts w:hint="eastAsia"/>
                <w:color w:val="FF0000"/>
                <w:kern w:val="0"/>
              </w:rPr>
              <w:t>AA模块</w:t>
            </w:r>
          </w:p>
        </w:tc>
        <w:tc>
          <w:tcPr>
            <w:tcW w:w="2856" w:type="dxa"/>
            <w:vAlign w:val="center"/>
          </w:tcPr>
          <w:p w14:paraId="2FC9F212">
            <w:pPr>
              <w:pStyle w:val="5"/>
              <w:ind w:firstLine="0" w:firstLineChars="0"/>
              <w:rPr>
                <w:color w:val="FF0000"/>
                <w:kern w:val="0"/>
              </w:rPr>
            </w:pPr>
            <w:r>
              <w:rPr>
                <w:rFonts w:hint="eastAsia"/>
                <w:color w:val="FF0000"/>
                <w:kern w:val="0"/>
              </w:rPr>
              <w:t>新增</w:t>
            </w:r>
          </w:p>
        </w:tc>
      </w:tr>
      <w:tr w14:paraId="4ECA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661EE2CF">
            <w:pPr>
              <w:pStyle w:val="5"/>
              <w:ind w:firstLine="0" w:firstLineChars="0"/>
              <w:rPr>
                <w:color w:val="FF0000"/>
                <w:kern w:val="0"/>
              </w:rPr>
            </w:pPr>
          </w:p>
        </w:tc>
        <w:tc>
          <w:tcPr>
            <w:tcW w:w="2770" w:type="dxa"/>
            <w:vMerge w:val="continue"/>
            <w:vAlign w:val="center"/>
          </w:tcPr>
          <w:p w14:paraId="49F0179C">
            <w:pPr>
              <w:pStyle w:val="5"/>
              <w:ind w:firstLine="0" w:firstLineChars="0"/>
              <w:rPr>
                <w:color w:val="FF0000"/>
                <w:kern w:val="0"/>
              </w:rPr>
            </w:pPr>
          </w:p>
        </w:tc>
        <w:tc>
          <w:tcPr>
            <w:tcW w:w="2856" w:type="dxa"/>
            <w:vAlign w:val="center"/>
          </w:tcPr>
          <w:p w14:paraId="1AC6918B">
            <w:pPr>
              <w:pStyle w:val="5"/>
              <w:ind w:firstLine="0" w:firstLineChars="0"/>
              <w:rPr>
                <w:color w:val="FF0000"/>
                <w:kern w:val="0"/>
              </w:rPr>
            </w:pPr>
            <w:r>
              <w:rPr>
                <w:rFonts w:hint="eastAsia"/>
                <w:color w:val="FF0000"/>
                <w:kern w:val="0"/>
              </w:rPr>
              <w:t>修改</w:t>
            </w:r>
          </w:p>
        </w:tc>
      </w:tr>
      <w:tr w14:paraId="61DE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F4ABB86">
            <w:pPr>
              <w:pStyle w:val="5"/>
              <w:ind w:firstLine="0" w:firstLineChars="0"/>
              <w:rPr>
                <w:color w:val="FF0000"/>
                <w:kern w:val="0"/>
              </w:rPr>
            </w:pPr>
          </w:p>
        </w:tc>
        <w:tc>
          <w:tcPr>
            <w:tcW w:w="2770" w:type="dxa"/>
            <w:vMerge w:val="continue"/>
            <w:vAlign w:val="center"/>
          </w:tcPr>
          <w:p w14:paraId="3108E46A">
            <w:pPr>
              <w:pStyle w:val="5"/>
              <w:ind w:firstLine="0" w:firstLineChars="0"/>
              <w:rPr>
                <w:color w:val="FF0000"/>
                <w:kern w:val="0"/>
              </w:rPr>
            </w:pPr>
          </w:p>
        </w:tc>
        <w:tc>
          <w:tcPr>
            <w:tcW w:w="2856" w:type="dxa"/>
            <w:vAlign w:val="center"/>
          </w:tcPr>
          <w:p w14:paraId="3D2F7D17">
            <w:pPr>
              <w:pStyle w:val="5"/>
              <w:ind w:firstLine="0" w:firstLineChars="0"/>
              <w:rPr>
                <w:color w:val="FF0000"/>
                <w:kern w:val="0"/>
              </w:rPr>
            </w:pPr>
            <w:r>
              <w:rPr>
                <w:rFonts w:hint="eastAsia"/>
                <w:color w:val="FF0000"/>
                <w:kern w:val="0"/>
              </w:rPr>
              <w:t>删除</w:t>
            </w:r>
          </w:p>
        </w:tc>
      </w:tr>
      <w:tr w14:paraId="773A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87549DA">
            <w:pPr>
              <w:pStyle w:val="5"/>
              <w:ind w:firstLine="0" w:firstLineChars="0"/>
              <w:rPr>
                <w:color w:val="FF0000"/>
                <w:kern w:val="0"/>
              </w:rPr>
            </w:pPr>
          </w:p>
        </w:tc>
        <w:tc>
          <w:tcPr>
            <w:tcW w:w="2770" w:type="dxa"/>
            <w:vMerge w:val="continue"/>
            <w:vAlign w:val="center"/>
          </w:tcPr>
          <w:p w14:paraId="069F113B">
            <w:pPr>
              <w:pStyle w:val="5"/>
              <w:ind w:firstLine="0" w:firstLineChars="0"/>
              <w:rPr>
                <w:color w:val="FF0000"/>
                <w:kern w:val="0"/>
              </w:rPr>
            </w:pPr>
          </w:p>
        </w:tc>
        <w:tc>
          <w:tcPr>
            <w:tcW w:w="2856" w:type="dxa"/>
            <w:vAlign w:val="center"/>
          </w:tcPr>
          <w:p w14:paraId="1F64C087">
            <w:pPr>
              <w:pStyle w:val="5"/>
              <w:ind w:firstLine="0" w:firstLineChars="0"/>
              <w:rPr>
                <w:color w:val="FF0000"/>
                <w:kern w:val="0"/>
              </w:rPr>
            </w:pPr>
            <w:r>
              <w:rPr>
                <w:rFonts w:hint="eastAsia"/>
                <w:color w:val="FF0000"/>
                <w:kern w:val="0"/>
              </w:rPr>
              <w:t>查询</w:t>
            </w:r>
          </w:p>
        </w:tc>
      </w:tr>
      <w:tr w14:paraId="13F7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2528893E">
            <w:pPr>
              <w:pStyle w:val="5"/>
              <w:ind w:firstLine="0" w:firstLineChars="0"/>
              <w:rPr>
                <w:color w:val="FF0000"/>
                <w:kern w:val="0"/>
              </w:rPr>
            </w:pPr>
          </w:p>
        </w:tc>
        <w:tc>
          <w:tcPr>
            <w:tcW w:w="2770" w:type="dxa"/>
            <w:vAlign w:val="center"/>
          </w:tcPr>
          <w:p w14:paraId="1F25E279">
            <w:pPr>
              <w:pStyle w:val="5"/>
              <w:ind w:firstLine="0" w:firstLineChars="0"/>
              <w:rPr>
                <w:color w:val="FF0000"/>
                <w:kern w:val="0"/>
              </w:rPr>
            </w:pPr>
            <w:r>
              <w:rPr>
                <w:rFonts w:hint="eastAsia"/>
                <w:color w:val="FF0000"/>
                <w:kern w:val="0"/>
              </w:rPr>
              <w:t>BB模块</w:t>
            </w:r>
          </w:p>
        </w:tc>
        <w:tc>
          <w:tcPr>
            <w:tcW w:w="2856" w:type="dxa"/>
            <w:vAlign w:val="center"/>
          </w:tcPr>
          <w:p w14:paraId="0B6DF25C">
            <w:pPr>
              <w:pStyle w:val="5"/>
              <w:ind w:firstLine="0" w:firstLineChars="0"/>
              <w:rPr>
                <w:color w:val="FF0000"/>
                <w:kern w:val="0"/>
              </w:rPr>
            </w:pPr>
            <w:r>
              <w:rPr>
                <w:rFonts w:hint="eastAsia"/>
                <w:color w:val="FF0000"/>
                <w:kern w:val="0"/>
              </w:rPr>
              <w:t>查看</w:t>
            </w:r>
          </w:p>
        </w:tc>
      </w:tr>
      <w:tr w14:paraId="21FE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restart"/>
            <w:vAlign w:val="center"/>
          </w:tcPr>
          <w:p w14:paraId="14759FC4">
            <w:pPr>
              <w:pStyle w:val="5"/>
              <w:ind w:firstLine="0" w:firstLineChars="0"/>
              <w:rPr>
                <w:color w:val="FF0000"/>
                <w:kern w:val="0"/>
              </w:rPr>
            </w:pPr>
            <w:r>
              <w:rPr>
                <w:rFonts w:hint="eastAsia"/>
                <w:color w:val="FF0000"/>
                <w:kern w:val="0"/>
              </w:rPr>
              <w:t>BB系统</w:t>
            </w:r>
          </w:p>
        </w:tc>
        <w:tc>
          <w:tcPr>
            <w:tcW w:w="2770" w:type="dxa"/>
            <w:vMerge w:val="restart"/>
            <w:vAlign w:val="center"/>
          </w:tcPr>
          <w:p w14:paraId="7F7ED8AC">
            <w:pPr>
              <w:pStyle w:val="5"/>
              <w:ind w:firstLine="0" w:firstLineChars="0"/>
              <w:rPr>
                <w:color w:val="FF0000"/>
                <w:kern w:val="0"/>
              </w:rPr>
            </w:pPr>
            <w:r>
              <w:rPr>
                <w:rFonts w:hint="eastAsia"/>
                <w:color w:val="FF0000"/>
                <w:kern w:val="0"/>
              </w:rPr>
              <w:t>AA模块</w:t>
            </w:r>
          </w:p>
        </w:tc>
        <w:tc>
          <w:tcPr>
            <w:tcW w:w="2856" w:type="dxa"/>
            <w:vAlign w:val="center"/>
          </w:tcPr>
          <w:p w14:paraId="404B40B6">
            <w:pPr>
              <w:pStyle w:val="5"/>
              <w:ind w:firstLine="0" w:firstLineChars="0"/>
              <w:rPr>
                <w:color w:val="FF0000"/>
                <w:kern w:val="0"/>
              </w:rPr>
            </w:pPr>
            <w:r>
              <w:rPr>
                <w:rFonts w:hint="eastAsia"/>
                <w:color w:val="FF0000"/>
                <w:kern w:val="0"/>
              </w:rPr>
              <w:t>上传</w:t>
            </w:r>
          </w:p>
        </w:tc>
      </w:tr>
      <w:tr w14:paraId="20B8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6" w:type="dxa"/>
            <w:vMerge w:val="continue"/>
            <w:vAlign w:val="center"/>
          </w:tcPr>
          <w:p w14:paraId="34F39FDA">
            <w:pPr>
              <w:pStyle w:val="5"/>
              <w:ind w:firstLine="0" w:firstLineChars="0"/>
              <w:rPr>
                <w:color w:val="FF0000"/>
                <w:kern w:val="0"/>
              </w:rPr>
            </w:pPr>
          </w:p>
        </w:tc>
        <w:tc>
          <w:tcPr>
            <w:tcW w:w="2770" w:type="dxa"/>
            <w:vMerge w:val="continue"/>
            <w:vAlign w:val="center"/>
          </w:tcPr>
          <w:p w14:paraId="01483E4C">
            <w:pPr>
              <w:pStyle w:val="5"/>
              <w:ind w:firstLine="0" w:firstLineChars="0"/>
              <w:rPr>
                <w:color w:val="FF0000"/>
                <w:kern w:val="0"/>
              </w:rPr>
            </w:pPr>
          </w:p>
        </w:tc>
        <w:tc>
          <w:tcPr>
            <w:tcW w:w="2856" w:type="dxa"/>
            <w:vAlign w:val="center"/>
          </w:tcPr>
          <w:p w14:paraId="4B8AA3C1">
            <w:pPr>
              <w:pStyle w:val="5"/>
              <w:ind w:firstLine="0" w:firstLineChars="0"/>
              <w:rPr>
                <w:color w:val="FF0000"/>
                <w:kern w:val="0"/>
              </w:rPr>
            </w:pPr>
            <w:r>
              <w:rPr>
                <w:rFonts w:hint="eastAsia"/>
                <w:color w:val="FF0000"/>
                <w:kern w:val="0"/>
              </w:rPr>
              <w:t>下载</w:t>
            </w:r>
          </w:p>
        </w:tc>
      </w:tr>
    </w:tbl>
    <w:p w14:paraId="7387FCE1">
      <w:pPr>
        <w:pStyle w:val="5"/>
        <w:ind w:firstLine="480"/>
        <w:rPr>
          <w:color w:val="FF0000"/>
        </w:rPr>
      </w:pPr>
    </w:p>
    <w:p w14:paraId="42FD2B4A">
      <w:pPr>
        <w:pStyle w:val="5"/>
        <w:ind w:firstLine="480"/>
      </w:pPr>
    </w:p>
    <w:p w14:paraId="057290ED">
      <w:pPr>
        <w:pStyle w:val="7"/>
        <w:spacing w:before="156"/>
        <w:ind w:left="726" w:hanging="726" w:hangingChars="241"/>
      </w:pPr>
      <w:r>
        <w:rPr>
          <w:rFonts w:hint="eastAsia"/>
        </w:rPr>
        <w:t>性能测试指标</w:t>
      </w:r>
      <w:r>
        <w:rPr>
          <w:rFonts w:hint="eastAsia"/>
          <w:color w:val="FF0000"/>
        </w:rPr>
        <w:t>（无性能测试可不写）</w:t>
      </w:r>
    </w:p>
    <w:p w14:paraId="172E7BD0">
      <w:pPr>
        <w:pStyle w:val="5"/>
        <w:ind w:firstLine="480"/>
        <w:rPr>
          <w:color w:val="FF0000"/>
        </w:rPr>
      </w:pPr>
      <w:r>
        <w:rPr>
          <w:rFonts w:hint="eastAsia"/>
        </w:rPr>
        <w:t>本次测试的性能测试依据为：</w:t>
      </w:r>
      <w:r>
        <w:rPr>
          <w:rFonts w:hint="eastAsia"/>
          <w:color w:val="FF0000"/>
        </w:rPr>
        <w:t>《XX系统招标文件》或《XX系统投标文件》。。。</w:t>
      </w:r>
    </w:p>
    <w:p w14:paraId="6D509860">
      <w:pPr>
        <w:pStyle w:val="5"/>
        <w:ind w:firstLine="480"/>
        <w:rPr>
          <w:color w:val="FF0000"/>
        </w:rPr>
      </w:pPr>
      <w:r>
        <w:rPr>
          <w:rFonts w:hint="eastAsia"/>
        </w:rPr>
        <w:t>由此测试依据文件归纳整理的性能指标为：</w:t>
      </w:r>
    </w:p>
    <w:p w14:paraId="47F29575">
      <w:pPr>
        <w:pStyle w:val="5"/>
        <w:numPr>
          <w:ilvl w:val="0"/>
          <w:numId w:val="14"/>
        </w:numPr>
        <w:spacing w:after="120" w:line="240" w:lineRule="auto"/>
        <w:ind w:left="2280" w:firstLineChars="0"/>
        <w:rPr>
          <w:color w:val="FF0000"/>
        </w:rPr>
      </w:pPr>
      <w:r>
        <w:rPr>
          <w:rFonts w:hint="eastAsia"/>
          <w:color w:val="FF0000"/>
        </w:rPr>
        <w:t>知识图谱渲染耗时 ≤ 1秒（≥100个目标节点）</w:t>
      </w:r>
    </w:p>
    <w:p w14:paraId="405C89A3">
      <w:pPr>
        <w:pStyle w:val="5"/>
        <w:numPr>
          <w:ilvl w:val="0"/>
          <w:numId w:val="14"/>
        </w:numPr>
        <w:spacing w:after="120" w:line="240" w:lineRule="auto"/>
        <w:ind w:left="2280" w:firstLineChars="0"/>
        <w:rPr>
          <w:color w:val="FF0000"/>
        </w:rPr>
      </w:pPr>
      <w:r>
        <w:rPr>
          <w:rFonts w:hint="eastAsia"/>
          <w:color w:val="FF0000"/>
        </w:rPr>
        <w:t>因果链计算耗时 ≤ 1秒；航迹切换响应时间 ≤ 500ms</w:t>
      </w:r>
    </w:p>
    <w:p w14:paraId="39190DC7">
      <w:pPr>
        <w:pStyle w:val="7"/>
        <w:spacing w:before="156"/>
        <w:ind w:left="726" w:hanging="726" w:hangingChars="241"/>
      </w:pPr>
      <w:r>
        <w:rPr>
          <w:rFonts w:hint="eastAsia"/>
        </w:rPr>
        <w:t>兼容性</w:t>
      </w:r>
    </w:p>
    <w:p w14:paraId="113263C9"/>
    <w:p w14:paraId="552ADD5A">
      <w:r>
        <w:rPr>
          <w:rFonts w:hint="eastAsia"/>
        </w:rPr>
        <w:t>与哪些系统有数据对接，具体涉及何功能</w:t>
      </w:r>
    </w:p>
    <w:p w14:paraId="687A9C89">
      <w:pPr>
        <w:pStyle w:val="5"/>
        <w:ind w:firstLine="480"/>
        <w:rPr>
          <w:color w:val="FF0000"/>
        </w:rPr>
      </w:pPr>
    </w:p>
    <w:p w14:paraId="42D4219D">
      <w:pPr>
        <w:pStyle w:val="7"/>
        <w:spacing w:before="156"/>
        <w:ind w:left="726" w:hanging="726" w:hangingChars="241"/>
      </w:pPr>
      <w:r>
        <w:rPr>
          <w:rFonts w:hint="eastAsia"/>
        </w:rPr>
        <w:t>可靠性</w:t>
      </w:r>
    </w:p>
    <w:p w14:paraId="5F1A68D0">
      <w:r>
        <w:rPr>
          <w:rFonts w:hint="eastAsia"/>
        </w:rPr>
        <w:t>数据备份和恢复方式？？备份方式（数据库自带、某工具、脚本）、备份周期</w:t>
      </w:r>
      <w:r>
        <w:rPr>
          <w:rFonts w:hint="eastAsia"/>
          <w:b/>
        </w:rPr>
        <w:t>。</w:t>
      </w:r>
    </w:p>
    <w:p w14:paraId="1333D92B">
      <w:r>
        <w:rPr>
          <w:rFonts w:hint="eastAsia"/>
          <w:color w:val="FF0000"/>
        </w:rPr>
        <w:t>【通过自主编写的shell脚本进行每天增量备份、每周全量备份】</w:t>
      </w:r>
    </w:p>
    <w:p w14:paraId="471F05C9">
      <w:pPr>
        <w:rPr>
          <w:color w:val="FF0000"/>
        </w:rPr>
      </w:pPr>
    </w:p>
    <w:p w14:paraId="0C2DCE95">
      <w:pPr>
        <w:pStyle w:val="7"/>
        <w:spacing w:before="156"/>
        <w:ind w:left="726" w:hanging="726" w:hangingChars="241"/>
      </w:pPr>
      <w:r>
        <w:rPr>
          <w:rFonts w:hint="eastAsia"/>
        </w:rPr>
        <w:t>维护性：</w:t>
      </w:r>
      <w:r>
        <w:rPr>
          <w:rFonts w:hint="eastAsia"/>
          <w:color w:val="FF0000"/>
        </w:rPr>
        <w:t>（需填写名称和版本）</w:t>
      </w:r>
    </w:p>
    <w:p w14:paraId="545AE672">
      <w:pPr>
        <w:rPr>
          <w:color w:val="FF0000"/>
        </w:rPr>
      </w:pPr>
      <w:r>
        <w:rPr>
          <w:rFonts w:hint="eastAsia"/>
        </w:rPr>
        <w:t>开发工具：Visual Studio Code；构建工具：Vite 6.0；语言：TypeScript 5.7</w:t>
      </w:r>
      <w:r>
        <w:rPr>
          <w:rFonts w:hint="eastAsia"/>
          <w:color w:val="FF0000"/>
        </w:rPr>
      </w:r>
    </w:p>
    <w:p w14:paraId="3E4785B8">
      <w:r>
        <w:rPr>
          <w:rFonts w:hint="eastAsia"/>
        </w:rPr>
        <w:t>软件版本是自动还是手动更新：</w:t>
      </w:r>
      <w:r>
        <w:rPr>
          <w:rFonts w:hint="eastAsia"/>
          <w:color w:val="FF0000"/>
        </w:rPr>
        <w:t>自动/手动</w:t>
      </w:r>
    </w:p>
    <w:p w14:paraId="58E1C9AC">
      <w:r>
        <w:rPr>
          <w:rFonts w:hint="eastAsia"/>
        </w:rPr>
        <w:t>数据是自动还是手动更新：</w:t>
      </w:r>
      <w:r>
        <w:rPr>
          <w:rFonts w:hint="eastAsia"/>
          <w:color w:val="FF0000"/>
        </w:rPr>
        <w:t>自动/手动</w:t>
      </w:r>
    </w:p>
    <w:p w14:paraId="69029F8D">
      <w:pPr>
        <w:rPr>
          <w:b/>
          <w:color w:val="FF0000"/>
          <w:sz w:val="21"/>
          <w:szCs w:val="21"/>
        </w:rPr>
      </w:pPr>
      <w:r>
        <w:rPr>
          <w:rFonts w:hint="eastAsia"/>
        </w:rPr>
        <w:t>是否有权限控制，谁来分配权限，角色有哪些：</w:t>
      </w:r>
      <w:r>
        <w:rPr>
          <w:rFonts w:hint="eastAsia"/>
          <w:b/>
          <w:color w:val="FF0000"/>
          <w:sz w:val="21"/>
          <w:szCs w:val="21"/>
        </w:rPr>
        <w:t>admin分配，角色、权限 自定义</w:t>
      </w:r>
    </w:p>
    <w:p w14:paraId="24AFDCC9"/>
    <w:p w14:paraId="09B5C877">
      <w:pPr>
        <w:pStyle w:val="7"/>
        <w:spacing w:before="156"/>
        <w:ind w:left="726" w:hanging="726" w:hangingChars="241"/>
      </w:pPr>
      <w:r>
        <w:rPr>
          <w:rFonts w:hint="eastAsia"/>
        </w:rPr>
        <w:t>日志</w:t>
      </w:r>
    </w:p>
    <w:p w14:paraId="1DD82E9C">
      <w:r>
        <w:rPr>
          <w:rFonts w:hint="eastAsia"/>
        </w:rPr>
        <w:t>系统操作日志通过浏览器Console输出，部署环境可通过Nginx访问日志记录HTTP请求。</w:t>
      </w:r>
      <w:r>
        <w:rPr>
          <w:rFonts w:hint="eastAsia"/>
          <w:color w:val="FF0000"/>
        </w:rPr>
      </w:r>
    </w:p>
    <w:p w14:paraId="0980E50D">
      <w:pPr>
        <w:rPr>
          <w:color w:val="FF0000"/>
        </w:rPr>
      </w:pPr>
      <w:r>
        <w:rPr>
          <w:rFonts w:hint="eastAsia"/>
        </w:rPr>
        <w:t>有没有系统日志：</w:t>
      </w:r>
      <w:r>
        <w:rPr>
          <w:rFonts w:hint="eastAsia"/>
          <w:color w:val="FF0000"/>
        </w:rPr>
        <w:t>有</w:t>
      </w:r>
      <w:r>
        <w:rPr>
          <w:rFonts w:hint="eastAsia"/>
        </w:rPr>
        <w:t>；路径和格式：</w:t>
      </w:r>
      <w:r>
        <w:rPr>
          <w:rFonts w:hint="eastAsia"/>
          <w:color w:val="FF0000"/>
        </w:rPr>
        <w:t>如C:/logs/日期.txt</w:t>
      </w:r>
    </w:p>
    <w:p w14:paraId="30DFD70D"/>
    <w:p w14:paraId="1649D176">
      <w:pPr>
        <w:pStyle w:val="7"/>
        <w:spacing w:before="156"/>
        <w:ind w:left="726" w:hanging="726" w:hangingChars="241"/>
      </w:pPr>
      <w:r>
        <w:rPr>
          <w:rFonts w:hint="eastAsia"/>
        </w:rPr>
        <w:t>信息安全性</w:t>
      </w:r>
    </w:p>
    <w:p w14:paraId="28F55723">
      <w:r>
        <w:rPr>
          <w:rFonts w:hint="eastAsia"/>
        </w:rPr>
        <w:t>通信过程中的整个报文或会话过程是否进行加密；采用加盐的加密算法；算法的可靠性，采用商密算法，不采用自制的加密算法</w:t>
      </w:r>
    </w:p>
    <w:p w14:paraId="671CA730"/>
    <w:p w14:paraId="5146D599"/>
    <w:p w14:paraId="257D1D69">
      <w:r>
        <w:rPr>
          <w:rFonts w:hint="eastAsia"/>
        </w:rPr>
        <w:t>传输过程中数据防篡改措施，如摘要、校验码等</w:t>
      </w:r>
    </w:p>
    <w:p w14:paraId="4BDDFBEB">
      <w:pPr>
        <w:rPr>
          <w:sz w:val="21"/>
          <w:szCs w:val="21"/>
        </w:rPr>
      </w:pPr>
    </w:p>
    <w:p w14:paraId="1E1637BF">
      <w:pPr>
        <w:rPr>
          <w:sz w:val="21"/>
          <w:szCs w:val="21"/>
        </w:rPr>
      </w:pPr>
    </w:p>
    <w:p w14:paraId="556557E7">
      <w:r>
        <w:rPr>
          <w:rFonts w:hint="eastAsia"/>
        </w:rPr>
        <w:t>是否具有数字签名</w:t>
      </w:r>
    </w:p>
    <w:p w14:paraId="2BEA17A1"/>
    <w:p w14:paraId="4E9945BE">
      <w:pPr>
        <w:pStyle w:val="7"/>
        <w:spacing w:before="156"/>
        <w:ind w:left="726" w:hanging="726" w:hangingChars="241"/>
      </w:pPr>
      <w:r>
        <w:rPr>
          <w:rFonts w:hint="eastAsia"/>
        </w:rPr>
        <w:t>开发单位信息</w:t>
      </w:r>
    </w:p>
    <w:p w14:paraId="69156416">
      <w:pPr>
        <w:rPr>
          <w:color w:val="FF0000"/>
        </w:rPr>
      </w:pPr>
      <w:r>
        <w:rPr>
          <w:rFonts w:hint="eastAsia"/>
        </w:rPr>
        <w:t>开发方全称：华东师范大学计算机科学与技术学院</w:t>
      </w:r>
      <w:r>
        <w:rPr>
          <w:rFonts w:hint="eastAsia"/>
          <w:color w:val="FF0000"/>
        </w:rPr>
      </w:r>
    </w:p>
    <w:p w14:paraId="74AD8691">
      <w:pPr>
        <w:rPr>
          <w:color w:val="FF0000"/>
        </w:rPr>
      </w:pPr>
      <w:r>
        <w:rPr>
          <w:rFonts w:hint="eastAsia"/>
        </w:rPr>
        <w:t>地址：上海市普陀区中山北路3663号</w:t>
      </w:r>
      <w:r>
        <w:rPr>
          <w:rFonts w:hint="eastAsia"/>
          <w:color w:val="FF0000"/>
        </w:rPr>
      </w:r>
    </w:p>
    <w:p w14:paraId="40105C11"/>
    <w:p w14:paraId="4EA8C786">
      <w:pPr>
        <w:pStyle w:val="7"/>
        <w:spacing w:before="156"/>
        <w:ind w:left="726" w:hanging="726" w:hangingChars="241"/>
      </w:pPr>
      <w:bookmarkStart w:id="6" w:name="_Toc438464059"/>
      <w:bookmarkStart w:id="7" w:name="_Toc470811030"/>
      <w:bookmarkStart w:id="8" w:name="_Toc441501948"/>
      <w:bookmarkStart w:id="9" w:name="_Toc444514920"/>
      <w:bookmarkStart w:id="10" w:name="_Toc464580033"/>
      <w:bookmarkStart w:id="11" w:name="_Toc437113288"/>
      <w:bookmarkStart w:id="12" w:name="_Toc457827321"/>
      <w:bookmarkStart w:id="13" w:name="_Toc448930186"/>
      <w:bookmarkStart w:id="14" w:name="_Toc470806823"/>
      <w:bookmarkStart w:id="15" w:name="_Toc484523859"/>
      <w:bookmarkStart w:id="16" w:name="_Toc496687629"/>
      <w:r>
        <w:rPr>
          <w:rFonts w:hint="eastAsia"/>
        </w:rPr>
        <w:t>验收单位</w:t>
      </w:r>
    </w:p>
    <w:p w14:paraId="3BFB473B">
      <w:pPr>
        <w:rPr>
          <w:color w:val="FF0000"/>
        </w:rPr>
      </w:pPr>
      <w:r>
        <w:rPr>
          <w:rFonts w:hint="eastAsia"/>
          <w:color w:val="FF0000"/>
        </w:rPr>
        <w:t>经信委/科委/发改委/教委/甲方/自主验收</w:t>
      </w:r>
    </w:p>
    <w:p w14:paraId="31E87D53">
      <w:pPr>
        <w:rPr>
          <w:color w:val="FF0000"/>
        </w:rPr>
      </w:pPr>
    </w:p>
    <w:bookmarkEnd w:id="6"/>
    <w:bookmarkEnd w:id="7"/>
    <w:bookmarkEnd w:id="8"/>
    <w:bookmarkEnd w:id="9"/>
    <w:bookmarkEnd w:id="10"/>
    <w:bookmarkEnd w:id="11"/>
    <w:bookmarkEnd w:id="12"/>
    <w:bookmarkEnd w:id="13"/>
    <w:bookmarkEnd w:id="14"/>
    <w:bookmarkEnd w:id="15"/>
    <w:bookmarkEnd w:id="16"/>
    <w:p w14:paraId="3F1C994B">
      <w:pPr>
        <w:pStyle w:val="7"/>
        <w:spacing w:before="156"/>
        <w:ind w:left="726" w:hanging="726" w:hangingChars="241"/>
      </w:pPr>
      <w:r>
        <w:rPr>
          <w:rFonts w:hint="eastAsia"/>
        </w:rPr>
        <w:t>软件打包后生成的SM3码:</w:t>
      </w:r>
    </w:p>
    <w:p w14:paraId="4731984E">
      <w:pPr>
        <w:pStyle w:val="5"/>
        <w:ind w:firstLine="480"/>
      </w:pPr>
      <w:r>
        <w:rPr>
          <w:rFonts w:hint="eastAsia"/>
        </w:rPr>
        <w:t>64位字符串：</w:t>
      </w:r>
    </w:p>
    <w:p w14:paraId="5DFFD4B4">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7"/>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9"/>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8"/>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7"/>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8"/>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20"/>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6"/>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2"/>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3"/>
      <w:lvlText w:val="%1."/>
      <w:lvlJc w:val="left"/>
      <w:pPr>
        <w:tabs>
          <w:tab w:val="left" w:pos="360"/>
        </w:tabs>
        <w:ind w:left="360" w:hanging="360" w:hangingChars="200"/>
      </w:pPr>
    </w:lvl>
  </w:abstractNum>
  <w:abstractNum w:abstractNumId="9">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12"/>
      <w:suff w:val="nothing"/>
      <w:lvlText w:val="%1%2.%3　"/>
      <w:lvlJc w:val="left"/>
      <w:pPr>
        <w:ind w:left="0" w:firstLine="0"/>
      </w:pPr>
      <w:rPr>
        <w:rFonts w:hint="eastAsia" w:ascii="黑体" w:hAnsi="Times New Roman" w:eastAsia="黑体"/>
        <w:b w:val="0"/>
        <w:i w:val="0"/>
        <w:sz w:val="21"/>
      </w:rPr>
    </w:lvl>
    <w:lvl w:ilvl="3" w:tentative="0">
      <w:start w:val="1"/>
      <w:numFmt w:val="decimal"/>
      <w:pStyle w:val="208"/>
      <w:suff w:val="nothing"/>
      <w:lvlText w:val="%1%2.%3.%4　"/>
      <w:lvlJc w:val="left"/>
      <w:pPr>
        <w:ind w:left="0" w:firstLine="0"/>
      </w:pPr>
      <w:rPr>
        <w:rFonts w:hint="eastAsia" w:ascii="黑体" w:hAnsi="Times New Roman" w:eastAsia="黑体"/>
        <w:b w:val="0"/>
        <w:i w:val="0"/>
        <w:sz w:val="21"/>
      </w:rPr>
    </w:lvl>
    <w:lvl w:ilvl="4" w:tentative="0">
      <w:start w:val="1"/>
      <w:numFmt w:val="decimal"/>
      <w:pStyle w:val="209"/>
      <w:suff w:val="nothing"/>
      <w:lvlText w:val="%1%2.%3.%4.%5　"/>
      <w:lvlJc w:val="left"/>
      <w:pPr>
        <w:ind w:left="0" w:firstLine="0"/>
      </w:pPr>
      <w:rPr>
        <w:rFonts w:hint="eastAsia" w:ascii="黑体" w:hAnsi="Times New Roman" w:eastAsia="黑体"/>
        <w:b w:val="0"/>
        <w:i w:val="0"/>
        <w:sz w:val="21"/>
      </w:rPr>
    </w:lvl>
    <w:lvl w:ilvl="5" w:tentative="0">
      <w:start w:val="1"/>
      <w:numFmt w:val="decimal"/>
      <w:pStyle w:val="210"/>
      <w:suff w:val="nothing"/>
      <w:lvlText w:val="%1%2.%3.%4.%5.%6　"/>
      <w:lvlJc w:val="left"/>
      <w:pPr>
        <w:ind w:left="0" w:firstLine="0"/>
      </w:pPr>
      <w:rPr>
        <w:rFonts w:hint="eastAsia" w:ascii="黑体" w:hAnsi="Times New Roman" w:eastAsia="黑体"/>
        <w:b w:val="0"/>
        <w:i w:val="0"/>
        <w:sz w:val="21"/>
      </w:rPr>
    </w:lvl>
    <w:lvl w:ilvl="6" w:tentative="0">
      <w:start w:val="1"/>
      <w:numFmt w:val="decimal"/>
      <w:pStyle w:val="21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06D2B93"/>
    <w:multiLevelType w:val="multilevel"/>
    <w:tmpl w:val="206D2B93"/>
    <w:lvl w:ilvl="0" w:tentative="0">
      <w:start w:val="1"/>
      <w:numFmt w:val="decimal"/>
      <w:pStyle w:val="3"/>
      <w:lvlText w:val="%1"/>
      <w:lvlJc w:val="left"/>
      <w:pPr>
        <w:ind w:left="432" w:hanging="432"/>
      </w:pPr>
    </w:lvl>
    <w:lvl w:ilvl="1" w:tentative="0">
      <w:start w:val="1"/>
      <w:numFmt w:val="decimal"/>
      <w:pStyle w:val="7"/>
      <w:lvlText w:val="%1.%2"/>
      <w:lvlJc w:val="left"/>
      <w:pPr>
        <w:ind w:left="576" w:hanging="576"/>
      </w:pPr>
    </w:lvl>
    <w:lvl w:ilvl="2" w:tentative="0">
      <w:start w:val="1"/>
      <w:numFmt w:val="decimal"/>
      <w:pStyle w:val="8"/>
      <w:lvlText w:val="%1.%2.%3"/>
      <w:lvlJc w:val="left"/>
      <w:pPr>
        <w:ind w:left="720" w:hanging="720"/>
      </w:pPr>
    </w:lvl>
    <w:lvl w:ilvl="3" w:tentative="0">
      <w:start w:val="1"/>
      <w:numFmt w:val="decimal"/>
      <w:pStyle w:val="9"/>
      <w:lvlText w:val="%1.%2.%3.%4"/>
      <w:lvlJc w:val="left"/>
      <w:pPr>
        <w:ind w:left="864" w:hanging="864"/>
      </w:pPr>
    </w:lvl>
    <w:lvl w:ilvl="4" w:tentative="0">
      <w:start w:val="1"/>
      <w:numFmt w:val="decimal"/>
      <w:pStyle w:val="10"/>
      <w:lvlText w:val="%1.%2.%3.%4.%5"/>
      <w:lvlJc w:val="left"/>
      <w:pPr>
        <w:ind w:left="1008" w:hanging="1008"/>
      </w:pPr>
    </w:lvl>
    <w:lvl w:ilvl="5" w:tentative="0">
      <w:start w:val="1"/>
      <w:numFmt w:val="decimal"/>
      <w:pStyle w:val="11"/>
      <w:lvlText w:val="%1.%2.%3.%4.%5.%6"/>
      <w:lvlJc w:val="left"/>
      <w:pPr>
        <w:ind w:left="1152" w:hanging="1152"/>
      </w:pPr>
    </w:lvl>
    <w:lvl w:ilvl="6" w:tentative="0">
      <w:start w:val="1"/>
      <w:numFmt w:val="decimal"/>
      <w:pStyle w:val="12"/>
      <w:lvlText w:val="%1.%2.%3.%4.%5.%6.%7"/>
      <w:lvlJc w:val="left"/>
      <w:pPr>
        <w:ind w:left="1296" w:hanging="1296"/>
      </w:pPr>
    </w:lvl>
    <w:lvl w:ilvl="7" w:tentative="0">
      <w:start w:val="1"/>
      <w:numFmt w:val="decimal"/>
      <w:pStyle w:val="13"/>
      <w:lvlText w:val="%1.%2.%3.%4.%5.%6.%7.%8"/>
      <w:lvlJc w:val="left"/>
      <w:pPr>
        <w:ind w:left="1440" w:hanging="1440"/>
      </w:pPr>
    </w:lvl>
    <w:lvl w:ilvl="8" w:tentative="0">
      <w:start w:val="1"/>
      <w:numFmt w:val="decimal"/>
      <w:pStyle w:val="14"/>
      <w:lvlText w:val="%1.%2.%3.%4.%5.%6.%7.%8.%9"/>
      <w:lvlJc w:val="left"/>
      <w:pPr>
        <w:ind w:left="1584" w:hanging="1584"/>
      </w:pPr>
    </w:lvl>
  </w:abstractNum>
  <w:abstractNum w:abstractNumId="11">
    <w:nsid w:val="41F818E7"/>
    <w:multiLevelType w:val="multilevel"/>
    <w:tmpl w:val="41F818E7"/>
    <w:lvl w:ilvl="0" w:tentative="0">
      <w:start w:val="1"/>
      <w:numFmt w:val="decimal"/>
      <w:lvlText w:val="%1)"/>
      <w:lvlJc w:val="left"/>
      <w:pPr>
        <w:ind w:left="839" w:hanging="420"/>
      </w:pPr>
    </w:lvl>
    <w:lvl w:ilvl="1" w:tentative="0">
      <w:start w:val="1"/>
      <w:numFmt w:val="lowerLetter"/>
      <w:lvlText w:val="%2)"/>
      <w:lvlJc w:val="left"/>
      <w:pPr>
        <w:ind w:left="1259" w:hanging="420"/>
      </w:pPr>
    </w:lvl>
    <w:lvl w:ilvl="2" w:tentative="0">
      <w:start w:val="1"/>
      <w:numFmt w:val="lowerRoman"/>
      <w:lvlText w:val="%3."/>
      <w:lvlJc w:val="right"/>
      <w:pPr>
        <w:ind w:left="1679" w:hanging="420"/>
      </w:pPr>
    </w:lvl>
    <w:lvl w:ilvl="3" w:tentative="0">
      <w:start w:val="1"/>
      <w:numFmt w:val="decimal"/>
      <w:lvlText w:val="%4."/>
      <w:lvlJc w:val="left"/>
      <w:pPr>
        <w:ind w:left="2099" w:hanging="420"/>
      </w:pPr>
    </w:lvl>
    <w:lvl w:ilvl="4" w:tentative="0">
      <w:start w:val="1"/>
      <w:numFmt w:val="lowerLetter"/>
      <w:lvlText w:val="%5)"/>
      <w:lvlJc w:val="left"/>
      <w:pPr>
        <w:ind w:left="2519" w:hanging="420"/>
      </w:pPr>
    </w:lvl>
    <w:lvl w:ilvl="5" w:tentative="0">
      <w:start w:val="1"/>
      <w:numFmt w:val="lowerRoman"/>
      <w:lvlText w:val="%6."/>
      <w:lvlJc w:val="right"/>
      <w:pPr>
        <w:ind w:left="2939" w:hanging="420"/>
      </w:pPr>
    </w:lvl>
    <w:lvl w:ilvl="6" w:tentative="0">
      <w:start w:val="1"/>
      <w:numFmt w:val="decimal"/>
      <w:lvlText w:val="%7."/>
      <w:lvlJc w:val="left"/>
      <w:pPr>
        <w:ind w:left="3359" w:hanging="420"/>
      </w:pPr>
    </w:lvl>
    <w:lvl w:ilvl="7" w:tentative="0">
      <w:start w:val="1"/>
      <w:numFmt w:val="lowerLetter"/>
      <w:lvlText w:val="%8)"/>
      <w:lvlJc w:val="left"/>
      <w:pPr>
        <w:ind w:left="3779" w:hanging="420"/>
      </w:pPr>
    </w:lvl>
    <w:lvl w:ilvl="8" w:tentative="0">
      <w:start w:val="1"/>
      <w:numFmt w:val="lowerRoman"/>
      <w:lvlText w:val="%9."/>
      <w:lvlJc w:val="right"/>
      <w:pPr>
        <w:ind w:left="4199" w:hanging="420"/>
      </w:pPr>
    </w:lvl>
  </w:abstractNum>
  <w:abstractNum w:abstractNumId="12">
    <w:nsid w:val="6CEA2025"/>
    <w:multiLevelType w:val="multilevel"/>
    <w:tmpl w:val="6CEA2025"/>
    <w:lvl w:ilvl="0" w:tentative="0">
      <w:start w:val="1"/>
      <w:numFmt w:val="none"/>
      <w:pStyle w:val="215"/>
      <w:suff w:val="nothing"/>
      <w:lvlText w:val="%1"/>
      <w:lvlJc w:val="left"/>
      <w:pPr>
        <w:ind w:left="0" w:firstLine="0"/>
      </w:pPr>
      <w:rPr>
        <w:rFonts w:hint="default" w:ascii="Times New Roman" w:hAnsi="Times New Roman"/>
        <w:b/>
        <w:i w:val="0"/>
        <w:sz w:val="21"/>
      </w:rPr>
    </w:lvl>
    <w:lvl w:ilvl="1" w:tentative="0">
      <w:start w:val="1"/>
      <w:numFmt w:val="decimal"/>
      <w:pStyle w:val="216"/>
      <w:suff w:val="space"/>
      <w:lvlText w:val="%1%2　"/>
      <w:lvlJc w:val="left"/>
      <w:pPr>
        <w:ind w:left="0" w:firstLine="0"/>
      </w:pPr>
      <w:rPr>
        <w:rFonts w:hint="eastAsia" w:ascii="黑体" w:hAnsi="Times New Roman" w:eastAsia="黑体"/>
        <w:b w:val="0"/>
        <w:i w:val="0"/>
        <w:sz w:val="21"/>
      </w:rPr>
    </w:lvl>
    <w:lvl w:ilvl="2" w:tentative="0">
      <w:start w:val="1"/>
      <w:numFmt w:val="decimal"/>
      <w:pStyle w:val="217"/>
      <w:suff w:val="space"/>
      <w:lvlText w:val="%1%2.%3　"/>
      <w:lvlJc w:val="left"/>
      <w:pPr>
        <w:ind w:left="0" w:firstLine="0"/>
      </w:pPr>
      <w:rPr>
        <w:rFonts w:hint="eastAsia" w:ascii="黑体" w:hAnsi="Times New Roman" w:eastAsia="黑体"/>
        <w:b w:val="0"/>
        <w:i w:val="0"/>
        <w:sz w:val="21"/>
      </w:rPr>
    </w:lvl>
    <w:lvl w:ilvl="3" w:tentative="0">
      <w:start w:val="1"/>
      <w:numFmt w:val="decimal"/>
      <w:pStyle w:val="218"/>
      <w:suff w:val="space"/>
      <w:lvlText w:val="%1%2.%3.%4　"/>
      <w:lvlJc w:val="left"/>
      <w:pPr>
        <w:ind w:left="0" w:firstLine="0"/>
      </w:pPr>
      <w:rPr>
        <w:rFonts w:hint="eastAsia" w:ascii="黑体" w:hAnsi="Times New Roman" w:eastAsia="黑体"/>
        <w:b w:val="0"/>
        <w:i w:val="0"/>
        <w:sz w:val="21"/>
      </w:rPr>
    </w:lvl>
    <w:lvl w:ilvl="4" w:tentative="0">
      <w:start w:val="1"/>
      <w:numFmt w:val="decimal"/>
      <w:pStyle w:val="219"/>
      <w:suff w:val="space"/>
      <w:lvlText w:val="%1%2.%3.%4.%5　"/>
      <w:lvlJc w:val="left"/>
      <w:pPr>
        <w:ind w:left="0" w:firstLine="0"/>
      </w:pPr>
      <w:rPr>
        <w:rFonts w:hint="eastAsia" w:ascii="黑体" w:hAnsi="Times New Roman" w:eastAsia="黑体"/>
        <w:b w:val="0"/>
        <w:i w:val="0"/>
        <w:sz w:val="21"/>
      </w:rPr>
    </w:lvl>
    <w:lvl w:ilvl="5" w:tentative="0">
      <w:start w:val="1"/>
      <w:numFmt w:val="decimal"/>
      <w:pStyle w:val="220"/>
      <w:suff w:val="space"/>
      <w:lvlText w:val="%1%2.%3.%4.%5.%6　"/>
      <w:lvlJc w:val="left"/>
      <w:pPr>
        <w:ind w:left="0" w:firstLine="0"/>
      </w:pPr>
      <w:rPr>
        <w:rFonts w:hint="eastAsia" w:ascii="黑体" w:hAnsi="Times New Roman" w:eastAsia="黑体"/>
        <w:b w:val="0"/>
        <w:i w:val="0"/>
        <w:sz w:val="21"/>
      </w:rPr>
    </w:lvl>
    <w:lvl w:ilvl="6" w:tentative="0">
      <w:start w:val="1"/>
      <w:numFmt w:val="decimal"/>
      <w:pStyle w:val="221"/>
      <w:suff w:val="space"/>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3">
    <w:nsid w:val="7A805BBA"/>
    <w:multiLevelType w:val="multilevel"/>
    <w:tmpl w:val="7A805BB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0"/>
  </w:num>
  <w:num w:numId="2">
    <w:abstractNumId w:val="3"/>
  </w:num>
  <w:num w:numId="3">
    <w:abstractNumId w:val="5"/>
  </w:num>
  <w:num w:numId="4">
    <w:abstractNumId w:val="8"/>
  </w:num>
  <w:num w:numId="5">
    <w:abstractNumId w:val="6"/>
  </w:num>
  <w:num w:numId="6">
    <w:abstractNumId w:val="2"/>
  </w:num>
  <w:num w:numId="7">
    <w:abstractNumId w:val="7"/>
  </w:num>
  <w:num w:numId="8">
    <w:abstractNumId w:val="4"/>
  </w:num>
  <w:num w:numId="9">
    <w:abstractNumId w:val="1"/>
  </w:num>
  <w:num w:numId="10">
    <w:abstractNumId w:val="0"/>
  </w:num>
  <w:num w:numId="11">
    <w:abstractNumId w:val="9"/>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7D"/>
    <w:rsid w:val="00187603"/>
    <w:rsid w:val="0021769F"/>
    <w:rsid w:val="0024744A"/>
    <w:rsid w:val="005B3C72"/>
    <w:rsid w:val="00810106"/>
    <w:rsid w:val="00BC667D"/>
    <w:rsid w:val="00C030D8"/>
    <w:rsid w:val="00D51F8E"/>
    <w:rsid w:val="00EC5F9F"/>
    <w:rsid w:val="2DE51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name="envelope address"/>
    <w:lsdException w:qFormat="1" w:unhideWhenUsed="0" w:uiPriority="0" w:name="envelope return"/>
    <w:lsdException w:qFormat="1" w:unhideWhenUsed="0" w:uiPriority="0" w:semiHidden="0" w:name="footnote reference"/>
    <w:lsdException w:qFormat="1" w:unhideWhenUsed="0" w:uiPriority="0" w:name="annotation reference"/>
    <w:lsdException w:qFormat="1" w:unhideWhenUsed="0" w:uiPriority="0" w:name="line number"/>
    <w:lsdException w:qFormat="1" w:unhideWhenUsed="0" w:uiPriority="0" w:name="page number"/>
    <w:lsdException w:uiPriority="99"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name="List"/>
    <w:lsdException w:qFormat="1" w:unhideWhenUsed="0" w:uiPriority="0" w:semiHidden="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semiHidden="0" w:name="Title"/>
    <w:lsdException w:qFormat="1" w:unhideWhenUsed="0" w:uiPriority="0" w:name="Closing"/>
    <w:lsdException w:qFormat="1" w:unhideWhenUsed="0" w:uiPriority="0" w:name="Signature"/>
    <w:lsdException w:uiPriority="1" w:name="Default Paragraph Font"/>
    <w:lsdException w:qFormat="1" w:unhideWhenUsed="0" w:uiPriority="0" w:semiHidden="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semiHidden="0" w:name="Subtitle"/>
    <w:lsdException w:qFormat="1" w:unhideWhenUsed="0" w:uiPriority="0" w:name="Salutation"/>
    <w:lsdException w:qFormat="1" w:unhideWhenUsed="0" w:uiPriority="0" w:name="Date"/>
    <w:lsdException w:qFormat="1" w:unhideWhenUsed="0" w:uiPriority="0" w:semiHidden="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0"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59" w:semiHidden="0" w:name="Table Grid"/>
    <w:lsdException w:qFormat="1" w:unhideWhenUsed="0"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3">
    <w:name w:val="heading 1"/>
    <w:basedOn w:val="4"/>
    <w:next w:val="5"/>
    <w:link w:val="152"/>
    <w:qFormat/>
    <w:uiPriority w:val="0"/>
    <w:pPr>
      <w:keepNext/>
      <w:keepLines/>
      <w:widowControl/>
      <w:numPr>
        <w:ilvl w:val="0"/>
        <w:numId w:val="1"/>
      </w:numPr>
      <w:spacing w:before="120" w:beforeLines="50" w:after="0" w:line="360" w:lineRule="auto"/>
      <w:jc w:val="left"/>
    </w:pPr>
    <w:rPr>
      <w:rFonts w:ascii="Times New Roman" w:hAnsi="Times New Roman" w:eastAsia="黑体" w:cs="Times New Roman"/>
      <w:bCs w:val="0"/>
      <w:kern w:val="44"/>
    </w:rPr>
  </w:style>
  <w:style w:type="paragraph" w:styleId="7">
    <w:name w:val="heading 2"/>
    <w:basedOn w:val="3"/>
    <w:next w:val="5"/>
    <w:link w:val="203"/>
    <w:qFormat/>
    <w:uiPriority w:val="0"/>
    <w:pPr>
      <w:numPr>
        <w:ilvl w:val="1"/>
      </w:numPr>
      <w:tabs>
        <w:tab w:val="left" w:pos="567"/>
      </w:tabs>
      <w:outlineLvl w:val="1"/>
    </w:pPr>
    <w:rPr>
      <w:bCs/>
      <w:sz w:val="30"/>
    </w:rPr>
  </w:style>
  <w:style w:type="paragraph" w:styleId="8">
    <w:name w:val="heading 3"/>
    <w:basedOn w:val="1"/>
    <w:next w:val="5"/>
    <w:link w:val="205"/>
    <w:qFormat/>
    <w:uiPriority w:val="0"/>
    <w:pPr>
      <w:keepNext/>
      <w:keepLines/>
      <w:widowControl/>
      <w:numPr>
        <w:ilvl w:val="2"/>
        <w:numId w:val="1"/>
      </w:numPr>
      <w:adjustRightInd w:val="0"/>
      <w:snapToGrid w:val="0"/>
      <w:spacing w:before="120" w:beforeLines="50" w:line="360" w:lineRule="auto"/>
      <w:jc w:val="left"/>
      <w:outlineLvl w:val="2"/>
    </w:pPr>
    <w:rPr>
      <w:b/>
      <w:bCs/>
      <w:sz w:val="28"/>
      <w:szCs w:val="28"/>
    </w:rPr>
  </w:style>
  <w:style w:type="paragraph" w:styleId="9">
    <w:name w:val="heading 4"/>
    <w:basedOn w:val="1"/>
    <w:next w:val="5"/>
    <w:link w:val="155"/>
    <w:qFormat/>
    <w:uiPriority w:val="0"/>
    <w:pPr>
      <w:keepNext/>
      <w:keepLines/>
      <w:numPr>
        <w:ilvl w:val="3"/>
        <w:numId w:val="1"/>
      </w:numPr>
      <w:spacing w:before="120" w:beforeLines="50" w:line="360" w:lineRule="auto"/>
      <w:jc w:val="left"/>
      <w:outlineLvl w:val="3"/>
    </w:pPr>
    <w:rPr>
      <w:b/>
      <w:bCs/>
      <w:szCs w:val="28"/>
    </w:rPr>
  </w:style>
  <w:style w:type="paragraph" w:styleId="10">
    <w:name w:val="heading 5"/>
    <w:basedOn w:val="1"/>
    <w:next w:val="1"/>
    <w:link w:val="156"/>
    <w:qFormat/>
    <w:uiPriority w:val="0"/>
    <w:pPr>
      <w:keepNext/>
      <w:keepLines/>
      <w:numPr>
        <w:ilvl w:val="4"/>
        <w:numId w:val="1"/>
      </w:numPr>
      <w:spacing w:before="120" w:beforeLines="50" w:line="360" w:lineRule="auto"/>
      <w:ind w:hanging="420" w:hangingChars="420"/>
      <w:jc w:val="left"/>
      <w:outlineLvl w:val="4"/>
    </w:pPr>
    <w:rPr>
      <w:b/>
      <w:bCs/>
      <w:szCs w:val="28"/>
    </w:rPr>
  </w:style>
  <w:style w:type="paragraph" w:styleId="11">
    <w:name w:val="heading 6"/>
    <w:basedOn w:val="1"/>
    <w:next w:val="1"/>
    <w:link w:val="157"/>
    <w:qFormat/>
    <w:uiPriority w:val="0"/>
    <w:pPr>
      <w:keepNext/>
      <w:keepLines/>
      <w:numPr>
        <w:ilvl w:val="5"/>
        <w:numId w:val="1"/>
      </w:numPr>
      <w:spacing w:before="120" w:beforeLines="50" w:line="360" w:lineRule="auto"/>
      <w:ind w:hanging="480" w:hangingChars="480"/>
      <w:outlineLvl w:val="5"/>
    </w:pPr>
    <w:rPr>
      <w:b/>
      <w:bCs/>
    </w:rPr>
  </w:style>
  <w:style w:type="paragraph" w:styleId="12">
    <w:name w:val="heading 7"/>
    <w:basedOn w:val="1"/>
    <w:next w:val="1"/>
    <w:link w:val="158"/>
    <w:qFormat/>
    <w:uiPriority w:val="0"/>
    <w:pPr>
      <w:keepNext/>
      <w:keepLines/>
      <w:numPr>
        <w:ilvl w:val="6"/>
        <w:numId w:val="1"/>
      </w:numPr>
      <w:spacing w:before="120" w:beforeLines="50" w:line="360" w:lineRule="auto"/>
      <w:ind w:hanging="541" w:hangingChars="541"/>
      <w:outlineLvl w:val="6"/>
    </w:pPr>
    <w:rPr>
      <w:b/>
      <w:bCs/>
    </w:rPr>
  </w:style>
  <w:style w:type="paragraph" w:styleId="13">
    <w:name w:val="heading 8"/>
    <w:basedOn w:val="1"/>
    <w:next w:val="1"/>
    <w:link w:val="159"/>
    <w:qFormat/>
    <w:uiPriority w:val="0"/>
    <w:pPr>
      <w:keepNext/>
      <w:keepLines/>
      <w:numPr>
        <w:ilvl w:val="7"/>
        <w:numId w:val="1"/>
      </w:numPr>
      <w:spacing w:before="120" w:beforeLines="50" w:line="360" w:lineRule="auto"/>
      <w:ind w:hanging="633" w:hangingChars="633"/>
      <w:outlineLvl w:val="7"/>
    </w:pPr>
    <w:rPr>
      <w:b/>
    </w:rPr>
  </w:style>
  <w:style w:type="paragraph" w:styleId="14">
    <w:name w:val="heading 9"/>
    <w:basedOn w:val="1"/>
    <w:next w:val="1"/>
    <w:link w:val="160"/>
    <w:qFormat/>
    <w:uiPriority w:val="0"/>
    <w:pPr>
      <w:keepNext/>
      <w:keepLines/>
      <w:numPr>
        <w:ilvl w:val="8"/>
        <w:numId w:val="1"/>
      </w:numPr>
      <w:spacing w:before="120" w:beforeLines="50" w:line="360" w:lineRule="auto"/>
      <w:ind w:hanging="705" w:hangingChars="705"/>
      <w:outlineLvl w:val="8"/>
    </w:pPr>
    <w:rPr>
      <w:b/>
      <w:szCs w:val="21"/>
    </w:rPr>
  </w:style>
  <w:style w:type="character" w:default="1" w:styleId="133">
    <w:name w:val="Default Paragraph Font"/>
    <w:semiHidden/>
    <w:unhideWhenUsed/>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24"/>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4">
    <w:name w:val="Title"/>
    <w:basedOn w:val="1"/>
    <w:link w:val="170"/>
    <w:qFormat/>
    <w:uiPriority w:val="0"/>
    <w:pPr>
      <w:spacing w:before="240" w:after="60"/>
      <w:jc w:val="center"/>
      <w:outlineLvl w:val="0"/>
    </w:pPr>
    <w:rPr>
      <w:rFonts w:ascii="Arial" w:hAnsi="Arial" w:cs="Arial"/>
      <w:b/>
      <w:bCs/>
      <w:sz w:val="32"/>
      <w:szCs w:val="32"/>
    </w:rPr>
  </w:style>
  <w:style w:type="paragraph" w:styleId="5">
    <w:name w:val="Body Text First Indent"/>
    <w:basedOn w:val="6"/>
    <w:link w:val="207"/>
    <w:qFormat/>
    <w:uiPriority w:val="0"/>
    <w:pPr>
      <w:spacing w:after="0" w:line="360" w:lineRule="auto"/>
      <w:ind w:firstLine="200" w:firstLineChars="200"/>
    </w:pPr>
    <w:rPr>
      <w:rFonts w:hAnsi="宋体" w:cs="宋体"/>
    </w:rPr>
  </w:style>
  <w:style w:type="paragraph" w:styleId="6">
    <w:name w:val="Body Text"/>
    <w:basedOn w:val="1"/>
    <w:link w:val="171"/>
    <w:qFormat/>
    <w:uiPriority w:val="0"/>
    <w:pPr>
      <w:spacing w:after="120"/>
    </w:pPr>
  </w:style>
  <w:style w:type="paragraph" w:styleId="15">
    <w:name w:val="List 3"/>
    <w:basedOn w:val="1"/>
    <w:semiHidden/>
    <w:qFormat/>
    <w:uiPriority w:val="0"/>
    <w:pPr>
      <w:ind w:left="100" w:leftChars="400" w:hanging="200" w:hangingChars="200"/>
    </w:pPr>
  </w:style>
  <w:style w:type="paragraph" w:styleId="16">
    <w:name w:val="toc 7"/>
    <w:basedOn w:val="1"/>
    <w:next w:val="1"/>
    <w:autoRedefine/>
    <w:qFormat/>
    <w:uiPriority w:val="39"/>
    <w:pPr>
      <w:ind w:left="1260"/>
      <w:jc w:val="left"/>
    </w:pPr>
    <w:rPr>
      <w:rFonts w:ascii="Calibri" w:hAnsi="Calibri"/>
      <w:sz w:val="18"/>
      <w:szCs w:val="18"/>
    </w:rPr>
  </w:style>
  <w:style w:type="paragraph" w:styleId="17">
    <w:name w:val="List Number 2"/>
    <w:basedOn w:val="1"/>
    <w:semiHidden/>
    <w:qFormat/>
    <w:uiPriority w:val="0"/>
    <w:pPr>
      <w:numPr>
        <w:ilvl w:val="0"/>
        <w:numId w:val="2"/>
      </w:numPr>
    </w:pPr>
  </w:style>
  <w:style w:type="paragraph" w:styleId="18">
    <w:name w:val="table of authorities"/>
    <w:basedOn w:val="1"/>
    <w:next w:val="1"/>
    <w:qFormat/>
    <w:uiPriority w:val="0"/>
    <w:pPr>
      <w:ind w:left="420" w:leftChars="200"/>
    </w:pPr>
  </w:style>
  <w:style w:type="paragraph" w:styleId="19">
    <w:name w:val="Note Heading"/>
    <w:basedOn w:val="1"/>
    <w:next w:val="1"/>
    <w:link w:val="187"/>
    <w:semiHidden/>
    <w:qFormat/>
    <w:uiPriority w:val="0"/>
    <w:pPr>
      <w:jc w:val="center"/>
    </w:pPr>
  </w:style>
  <w:style w:type="paragraph" w:styleId="20">
    <w:name w:val="List Bullet 4"/>
    <w:basedOn w:val="1"/>
    <w:semiHidden/>
    <w:qFormat/>
    <w:uiPriority w:val="0"/>
    <w:pPr>
      <w:numPr>
        <w:ilvl w:val="0"/>
        <w:numId w:val="3"/>
      </w:numPr>
    </w:pPr>
  </w:style>
  <w:style w:type="paragraph" w:styleId="21">
    <w:name w:val="index 8"/>
    <w:basedOn w:val="1"/>
    <w:next w:val="1"/>
    <w:autoRedefine/>
    <w:qFormat/>
    <w:uiPriority w:val="0"/>
    <w:pPr>
      <w:ind w:left="1400" w:leftChars="1400"/>
    </w:pPr>
  </w:style>
  <w:style w:type="paragraph" w:styleId="22">
    <w:name w:val="E-mail Signature"/>
    <w:basedOn w:val="1"/>
    <w:link w:val="177"/>
    <w:semiHidden/>
    <w:qFormat/>
    <w:uiPriority w:val="0"/>
  </w:style>
  <w:style w:type="paragraph" w:styleId="23">
    <w:name w:val="List Number"/>
    <w:basedOn w:val="1"/>
    <w:semiHidden/>
    <w:qFormat/>
    <w:uiPriority w:val="0"/>
    <w:pPr>
      <w:numPr>
        <w:ilvl w:val="0"/>
        <w:numId w:val="4"/>
      </w:numPr>
    </w:pPr>
  </w:style>
  <w:style w:type="paragraph" w:styleId="24">
    <w:name w:val="Normal Indent"/>
    <w:basedOn w:val="1"/>
    <w:qFormat/>
    <w:uiPriority w:val="0"/>
    <w:pPr>
      <w:ind w:firstLine="420"/>
      <w:jc w:val="left"/>
    </w:pPr>
    <w:rPr>
      <w:szCs w:val="20"/>
    </w:rPr>
  </w:style>
  <w:style w:type="paragraph" w:styleId="25">
    <w:name w:val="caption"/>
    <w:basedOn w:val="1"/>
    <w:next w:val="1"/>
    <w:qFormat/>
    <w:uiPriority w:val="0"/>
    <w:rPr>
      <w:rFonts w:ascii="Cambria" w:hAnsi="Cambria" w:eastAsia="黑体"/>
      <w:sz w:val="20"/>
      <w:szCs w:val="20"/>
    </w:rPr>
  </w:style>
  <w:style w:type="paragraph" w:styleId="26">
    <w:name w:val="index 5"/>
    <w:basedOn w:val="1"/>
    <w:next w:val="1"/>
    <w:autoRedefine/>
    <w:qFormat/>
    <w:uiPriority w:val="0"/>
    <w:pPr>
      <w:ind w:left="800" w:leftChars="800"/>
    </w:pPr>
  </w:style>
  <w:style w:type="paragraph" w:styleId="27">
    <w:name w:val="List Bullet"/>
    <w:basedOn w:val="1"/>
    <w:qFormat/>
    <w:uiPriority w:val="0"/>
  </w:style>
  <w:style w:type="paragraph" w:styleId="28">
    <w:name w:val="envelope address"/>
    <w:basedOn w:val="1"/>
    <w:semiHidden/>
    <w:qFormat/>
    <w:uiPriority w:val="0"/>
    <w:pPr>
      <w:framePr w:w="7920" w:h="1980" w:hRule="exact" w:hSpace="180" w:wrap="auto" w:vAnchor="margin" w:hAnchor="page" w:xAlign="center" w:yAlign="bottom"/>
      <w:snapToGrid w:val="0"/>
      <w:ind w:left="100" w:leftChars="1400"/>
    </w:pPr>
    <w:rPr>
      <w:rFonts w:ascii="Arial" w:hAnsi="Arial" w:cs="Arial"/>
    </w:rPr>
  </w:style>
  <w:style w:type="paragraph" w:styleId="29">
    <w:name w:val="Document Map"/>
    <w:basedOn w:val="1"/>
    <w:link w:val="162"/>
    <w:semiHidden/>
    <w:qFormat/>
    <w:uiPriority w:val="0"/>
    <w:pPr>
      <w:shd w:val="clear" w:color="auto" w:fill="000080"/>
    </w:pPr>
  </w:style>
  <w:style w:type="paragraph" w:styleId="30">
    <w:name w:val="toa heading"/>
    <w:basedOn w:val="1"/>
    <w:next w:val="1"/>
    <w:qFormat/>
    <w:uiPriority w:val="0"/>
    <w:pPr>
      <w:spacing w:before="120"/>
    </w:pPr>
    <w:rPr>
      <w:rFonts w:ascii="Cambria" w:hAnsi="Cambria"/>
    </w:rPr>
  </w:style>
  <w:style w:type="paragraph" w:styleId="31">
    <w:name w:val="annotation text"/>
    <w:basedOn w:val="1"/>
    <w:link w:val="189"/>
    <w:semiHidden/>
    <w:qFormat/>
    <w:uiPriority w:val="0"/>
    <w:pPr>
      <w:jc w:val="left"/>
    </w:pPr>
  </w:style>
  <w:style w:type="paragraph" w:styleId="32">
    <w:name w:val="index 6"/>
    <w:basedOn w:val="1"/>
    <w:next w:val="1"/>
    <w:autoRedefine/>
    <w:qFormat/>
    <w:uiPriority w:val="0"/>
    <w:pPr>
      <w:ind w:left="1000" w:leftChars="1000"/>
    </w:pPr>
  </w:style>
  <w:style w:type="paragraph" w:styleId="33">
    <w:name w:val="Salutation"/>
    <w:basedOn w:val="1"/>
    <w:next w:val="1"/>
    <w:link w:val="175"/>
    <w:semiHidden/>
    <w:qFormat/>
    <w:uiPriority w:val="0"/>
  </w:style>
  <w:style w:type="paragraph" w:styleId="34">
    <w:name w:val="Body Text 3"/>
    <w:basedOn w:val="1"/>
    <w:link w:val="185"/>
    <w:semiHidden/>
    <w:qFormat/>
    <w:uiPriority w:val="0"/>
    <w:pPr>
      <w:spacing w:after="120"/>
    </w:pPr>
    <w:rPr>
      <w:sz w:val="16"/>
      <w:szCs w:val="16"/>
    </w:rPr>
  </w:style>
  <w:style w:type="paragraph" w:styleId="35">
    <w:name w:val="Closing"/>
    <w:basedOn w:val="1"/>
    <w:link w:val="179"/>
    <w:semiHidden/>
    <w:qFormat/>
    <w:uiPriority w:val="0"/>
    <w:pPr>
      <w:ind w:left="100" w:leftChars="2100"/>
    </w:pPr>
  </w:style>
  <w:style w:type="paragraph" w:styleId="36">
    <w:name w:val="List Bullet 3"/>
    <w:basedOn w:val="1"/>
    <w:semiHidden/>
    <w:qFormat/>
    <w:uiPriority w:val="0"/>
    <w:pPr>
      <w:numPr>
        <w:ilvl w:val="0"/>
        <w:numId w:val="5"/>
      </w:numPr>
    </w:pPr>
  </w:style>
  <w:style w:type="paragraph" w:styleId="37">
    <w:name w:val="Body Text Indent"/>
    <w:basedOn w:val="1"/>
    <w:link w:val="166"/>
    <w:semiHidden/>
    <w:qFormat/>
    <w:uiPriority w:val="0"/>
    <w:pPr>
      <w:spacing w:line="360" w:lineRule="auto"/>
      <w:ind w:firstLine="540"/>
    </w:pPr>
    <w:rPr>
      <w:rFonts w:ascii="Arial" w:hAnsi="Arial"/>
      <w:szCs w:val="20"/>
    </w:rPr>
  </w:style>
  <w:style w:type="paragraph" w:styleId="38">
    <w:name w:val="List Number 3"/>
    <w:basedOn w:val="1"/>
    <w:semiHidden/>
    <w:qFormat/>
    <w:uiPriority w:val="0"/>
    <w:pPr>
      <w:numPr>
        <w:ilvl w:val="0"/>
        <w:numId w:val="6"/>
      </w:numPr>
    </w:pPr>
  </w:style>
  <w:style w:type="paragraph" w:styleId="39">
    <w:name w:val="List 2"/>
    <w:basedOn w:val="1"/>
    <w:semiHidden/>
    <w:qFormat/>
    <w:uiPriority w:val="0"/>
    <w:pPr>
      <w:ind w:left="100" w:leftChars="200" w:hanging="200" w:hangingChars="200"/>
    </w:pPr>
  </w:style>
  <w:style w:type="paragraph" w:styleId="40">
    <w:name w:val="List Continue"/>
    <w:basedOn w:val="1"/>
    <w:semiHidden/>
    <w:qFormat/>
    <w:uiPriority w:val="0"/>
    <w:pPr>
      <w:spacing w:after="120"/>
      <w:ind w:left="420" w:leftChars="200"/>
    </w:pPr>
  </w:style>
  <w:style w:type="paragraph" w:styleId="41">
    <w:name w:val="Block Text"/>
    <w:basedOn w:val="1"/>
    <w:semiHidden/>
    <w:qFormat/>
    <w:uiPriority w:val="0"/>
    <w:pPr>
      <w:spacing w:after="120"/>
      <w:ind w:left="1440" w:leftChars="700" w:right="1440" w:rightChars="700"/>
    </w:pPr>
  </w:style>
  <w:style w:type="paragraph" w:styleId="42">
    <w:name w:val="List Bullet 2"/>
    <w:basedOn w:val="1"/>
    <w:semiHidden/>
    <w:qFormat/>
    <w:uiPriority w:val="0"/>
    <w:pPr>
      <w:numPr>
        <w:ilvl w:val="0"/>
        <w:numId w:val="7"/>
      </w:numPr>
    </w:pPr>
  </w:style>
  <w:style w:type="paragraph" w:styleId="43">
    <w:name w:val="HTML Address"/>
    <w:basedOn w:val="1"/>
    <w:link w:val="173"/>
    <w:semiHidden/>
    <w:qFormat/>
    <w:uiPriority w:val="0"/>
    <w:rPr>
      <w:i/>
      <w:iCs/>
    </w:rPr>
  </w:style>
  <w:style w:type="paragraph" w:styleId="44">
    <w:name w:val="index 4"/>
    <w:basedOn w:val="1"/>
    <w:next w:val="1"/>
    <w:autoRedefine/>
    <w:qFormat/>
    <w:uiPriority w:val="0"/>
    <w:pPr>
      <w:ind w:left="600" w:leftChars="600"/>
    </w:pPr>
  </w:style>
  <w:style w:type="paragraph" w:styleId="45">
    <w:name w:val="toc 5"/>
    <w:basedOn w:val="1"/>
    <w:next w:val="1"/>
    <w:autoRedefine/>
    <w:qFormat/>
    <w:uiPriority w:val="39"/>
    <w:pPr>
      <w:ind w:left="840"/>
      <w:jc w:val="left"/>
    </w:pPr>
    <w:rPr>
      <w:rFonts w:ascii="Calibri" w:hAnsi="Calibri"/>
      <w:sz w:val="18"/>
      <w:szCs w:val="18"/>
    </w:rPr>
  </w:style>
  <w:style w:type="paragraph" w:styleId="46">
    <w:name w:val="toc 3"/>
    <w:basedOn w:val="1"/>
    <w:next w:val="1"/>
    <w:autoRedefine/>
    <w:qFormat/>
    <w:uiPriority w:val="39"/>
    <w:pPr>
      <w:ind w:left="420"/>
      <w:jc w:val="left"/>
    </w:pPr>
    <w:rPr>
      <w:rFonts w:ascii="Calibri" w:hAnsi="Calibri"/>
      <w:i/>
      <w:iCs/>
      <w:sz w:val="20"/>
      <w:szCs w:val="20"/>
    </w:rPr>
  </w:style>
  <w:style w:type="paragraph" w:styleId="47">
    <w:name w:val="Plain Text"/>
    <w:basedOn w:val="1"/>
    <w:link w:val="176"/>
    <w:semiHidden/>
    <w:qFormat/>
    <w:uiPriority w:val="0"/>
    <w:rPr>
      <w:rFonts w:ascii="宋体" w:hAnsi="Courier New" w:cs="Courier New"/>
      <w:szCs w:val="21"/>
    </w:rPr>
  </w:style>
  <w:style w:type="paragraph" w:styleId="48">
    <w:name w:val="List Bullet 5"/>
    <w:basedOn w:val="1"/>
    <w:semiHidden/>
    <w:qFormat/>
    <w:uiPriority w:val="0"/>
    <w:pPr>
      <w:numPr>
        <w:ilvl w:val="0"/>
        <w:numId w:val="8"/>
      </w:numPr>
    </w:pPr>
  </w:style>
  <w:style w:type="paragraph" w:styleId="49">
    <w:name w:val="List Number 4"/>
    <w:basedOn w:val="1"/>
    <w:semiHidden/>
    <w:qFormat/>
    <w:uiPriority w:val="0"/>
    <w:pPr>
      <w:numPr>
        <w:ilvl w:val="0"/>
        <w:numId w:val="9"/>
      </w:numPr>
    </w:pPr>
  </w:style>
  <w:style w:type="paragraph" w:styleId="50">
    <w:name w:val="toc 8"/>
    <w:basedOn w:val="1"/>
    <w:next w:val="1"/>
    <w:autoRedefine/>
    <w:qFormat/>
    <w:uiPriority w:val="39"/>
    <w:pPr>
      <w:ind w:left="1470"/>
      <w:jc w:val="left"/>
    </w:pPr>
    <w:rPr>
      <w:rFonts w:ascii="Calibri" w:hAnsi="Calibri"/>
      <w:sz w:val="18"/>
      <w:szCs w:val="18"/>
    </w:rPr>
  </w:style>
  <w:style w:type="paragraph" w:styleId="51">
    <w:name w:val="index 3"/>
    <w:basedOn w:val="1"/>
    <w:next w:val="1"/>
    <w:autoRedefine/>
    <w:qFormat/>
    <w:uiPriority w:val="0"/>
    <w:pPr>
      <w:ind w:left="400" w:leftChars="400"/>
    </w:pPr>
  </w:style>
  <w:style w:type="paragraph" w:styleId="52">
    <w:name w:val="Date"/>
    <w:basedOn w:val="1"/>
    <w:next w:val="1"/>
    <w:link w:val="181"/>
    <w:semiHidden/>
    <w:qFormat/>
    <w:uiPriority w:val="0"/>
    <w:pPr>
      <w:ind w:left="100" w:leftChars="2500"/>
    </w:pPr>
  </w:style>
  <w:style w:type="paragraph" w:styleId="53">
    <w:name w:val="Body Text Indent 2"/>
    <w:basedOn w:val="1"/>
    <w:link w:val="164"/>
    <w:semiHidden/>
    <w:qFormat/>
    <w:uiPriority w:val="0"/>
    <w:pPr>
      <w:spacing w:before="60" w:after="60" w:line="360" w:lineRule="auto"/>
      <w:ind w:firstLine="315"/>
      <w:jc w:val="left"/>
    </w:pPr>
    <w:rPr>
      <w:szCs w:val="20"/>
    </w:rPr>
  </w:style>
  <w:style w:type="paragraph" w:styleId="54">
    <w:name w:val="endnote text"/>
    <w:basedOn w:val="1"/>
    <w:link w:val="229"/>
    <w:qFormat/>
    <w:uiPriority w:val="0"/>
    <w:pPr>
      <w:snapToGrid w:val="0"/>
      <w:jc w:val="left"/>
    </w:pPr>
  </w:style>
  <w:style w:type="paragraph" w:styleId="55">
    <w:name w:val="List Continue 5"/>
    <w:basedOn w:val="1"/>
    <w:semiHidden/>
    <w:qFormat/>
    <w:uiPriority w:val="0"/>
    <w:pPr>
      <w:spacing w:after="120"/>
      <w:ind w:left="2100" w:leftChars="1000"/>
    </w:pPr>
  </w:style>
  <w:style w:type="paragraph" w:styleId="56">
    <w:name w:val="Balloon Text"/>
    <w:basedOn w:val="1"/>
    <w:link w:val="188"/>
    <w:qFormat/>
    <w:uiPriority w:val="0"/>
    <w:rPr>
      <w:sz w:val="18"/>
      <w:szCs w:val="18"/>
    </w:rPr>
  </w:style>
  <w:style w:type="paragraph" w:styleId="57">
    <w:name w:val="footer"/>
    <w:basedOn w:val="1"/>
    <w:link w:val="151"/>
    <w:unhideWhenUsed/>
    <w:qFormat/>
    <w:uiPriority w:val="99"/>
    <w:pPr>
      <w:tabs>
        <w:tab w:val="center" w:pos="4153"/>
        <w:tab w:val="right" w:pos="8306"/>
      </w:tabs>
      <w:snapToGrid w:val="0"/>
      <w:jc w:val="left"/>
    </w:pPr>
    <w:rPr>
      <w:sz w:val="18"/>
      <w:szCs w:val="18"/>
    </w:rPr>
  </w:style>
  <w:style w:type="paragraph" w:styleId="58">
    <w:name w:val="envelope return"/>
    <w:basedOn w:val="1"/>
    <w:semiHidden/>
    <w:qFormat/>
    <w:uiPriority w:val="0"/>
    <w:pPr>
      <w:snapToGrid w:val="0"/>
    </w:pPr>
    <w:rPr>
      <w:rFonts w:ascii="Arial" w:hAnsi="Arial" w:cs="Arial"/>
    </w:rPr>
  </w:style>
  <w:style w:type="paragraph" w:styleId="59">
    <w:name w:val="header"/>
    <w:basedOn w:val="1"/>
    <w:link w:val="150"/>
    <w:unhideWhenUsed/>
    <w:qFormat/>
    <w:uiPriority w:val="99"/>
    <w:pPr>
      <w:pBdr>
        <w:bottom w:val="single" w:color="auto" w:sz="6" w:space="1"/>
      </w:pBdr>
      <w:tabs>
        <w:tab w:val="center" w:pos="4153"/>
        <w:tab w:val="right" w:pos="8306"/>
      </w:tabs>
      <w:snapToGrid w:val="0"/>
      <w:jc w:val="center"/>
    </w:pPr>
    <w:rPr>
      <w:sz w:val="18"/>
      <w:szCs w:val="18"/>
    </w:rPr>
  </w:style>
  <w:style w:type="paragraph" w:styleId="60">
    <w:name w:val="Signature"/>
    <w:basedOn w:val="1"/>
    <w:link w:val="180"/>
    <w:semiHidden/>
    <w:qFormat/>
    <w:uiPriority w:val="0"/>
    <w:pPr>
      <w:ind w:left="100" w:leftChars="2100"/>
    </w:pPr>
  </w:style>
  <w:style w:type="paragraph" w:styleId="61">
    <w:name w:val="toc 1"/>
    <w:basedOn w:val="1"/>
    <w:next w:val="1"/>
    <w:autoRedefine/>
    <w:qFormat/>
    <w:uiPriority w:val="39"/>
    <w:pPr>
      <w:spacing w:before="120" w:after="120"/>
      <w:jc w:val="left"/>
    </w:pPr>
    <w:rPr>
      <w:rFonts w:ascii="Calibri" w:hAnsi="Calibri"/>
      <w:b/>
      <w:bCs/>
      <w:caps/>
      <w:sz w:val="20"/>
      <w:szCs w:val="20"/>
    </w:rPr>
  </w:style>
  <w:style w:type="paragraph" w:styleId="62">
    <w:name w:val="List Continue 4"/>
    <w:basedOn w:val="1"/>
    <w:semiHidden/>
    <w:qFormat/>
    <w:uiPriority w:val="0"/>
    <w:pPr>
      <w:spacing w:after="120"/>
      <w:ind w:left="1680" w:leftChars="800"/>
    </w:pPr>
  </w:style>
  <w:style w:type="paragraph" w:styleId="63">
    <w:name w:val="toc 4"/>
    <w:basedOn w:val="1"/>
    <w:next w:val="1"/>
    <w:autoRedefine/>
    <w:qFormat/>
    <w:uiPriority w:val="39"/>
    <w:pPr>
      <w:ind w:left="630"/>
      <w:jc w:val="left"/>
    </w:pPr>
    <w:rPr>
      <w:rFonts w:ascii="Calibri" w:hAnsi="Calibri"/>
      <w:sz w:val="18"/>
      <w:szCs w:val="18"/>
    </w:rPr>
  </w:style>
  <w:style w:type="paragraph" w:styleId="64">
    <w:name w:val="index heading"/>
    <w:basedOn w:val="1"/>
    <w:next w:val="65"/>
    <w:qFormat/>
    <w:uiPriority w:val="0"/>
    <w:rPr>
      <w:rFonts w:ascii="Cambria" w:hAnsi="Cambria"/>
      <w:b/>
      <w:bCs/>
    </w:rPr>
  </w:style>
  <w:style w:type="paragraph" w:styleId="65">
    <w:name w:val="index 1"/>
    <w:basedOn w:val="1"/>
    <w:next w:val="1"/>
    <w:autoRedefine/>
    <w:qFormat/>
    <w:uiPriority w:val="0"/>
  </w:style>
  <w:style w:type="paragraph" w:styleId="66">
    <w:name w:val="Subtitle"/>
    <w:basedOn w:val="1"/>
    <w:link w:val="178"/>
    <w:qFormat/>
    <w:uiPriority w:val="0"/>
    <w:pPr>
      <w:spacing w:before="240" w:after="60" w:line="312" w:lineRule="auto"/>
      <w:jc w:val="center"/>
      <w:outlineLvl w:val="1"/>
    </w:pPr>
    <w:rPr>
      <w:rFonts w:ascii="Arial" w:hAnsi="Arial" w:cs="Arial"/>
      <w:b/>
      <w:bCs/>
      <w:kern w:val="28"/>
      <w:sz w:val="32"/>
      <w:szCs w:val="32"/>
    </w:rPr>
  </w:style>
  <w:style w:type="paragraph" w:styleId="67">
    <w:name w:val="List Number 5"/>
    <w:basedOn w:val="1"/>
    <w:semiHidden/>
    <w:qFormat/>
    <w:uiPriority w:val="0"/>
    <w:pPr>
      <w:numPr>
        <w:ilvl w:val="0"/>
        <w:numId w:val="10"/>
      </w:numPr>
    </w:pPr>
  </w:style>
  <w:style w:type="paragraph" w:styleId="68">
    <w:name w:val="List"/>
    <w:basedOn w:val="1"/>
    <w:semiHidden/>
    <w:qFormat/>
    <w:uiPriority w:val="0"/>
    <w:pPr>
      <w:ind w:left="200" w:hanging="200" w:hangingChars="200"/>
    </w:pPr>
  </w:style>
  <w:style w:type="paragraph" w:styleId="69">
    <w:name w:val="footnote text"/>
    <w:basedOn w:val="1"/>
    <w:link w:val="206"/>
    <w:qFormat/>
    <w:uiPriority w:val="0"/>
    <w:pPr>
      <w:snapToGrid w:val="0"/>
      <w:jc w:val="left"/>
    </w:pPr>
    <w:rPr>
      <w:sz w:val="18"/>
      <w:szCs w:val="18"/>
    </w:rPr>
  </w:style>
  <w:style w:type="paragraph" w:styleId="70">
    <w:name w:val="toc 6"/>
    <w:basedOn w:val="1"/>
    <w:next w:val="1"/>
    <w:autoRedefine/>
    <w:qFormat/>
    <w:uiPriority w:val="39"/>
    <w:pPr>
      <w:ind w:left="1050"/>
      <w:jc w:val="left"/>
    </w:pPr>
    <w:rPr>
      <w:rFonts w:ascii="Calibri" w:hAnsi="Calibri"/>
      <w:sz w:val="18"/>
      <w:szCs w:val="18"/>
    </w:rPr>
  </w:style>
  <w:style w:type="paragraph" w:styleId="71">
    <w:name w:val="List 5"/>
    <w:basedOn w:val="1"/>
    <w:semiHidden/>
    <w:qFormat/>
    <w:uiPriority w:val="0"/>
    <w:pPr>
      <w:ind w:left="100" w:leftChars="800" w:hanging="200" w:hangingChars="200"/>
    </w:pPr>
  </w:style>
  <w:style w:type="paragraph" w:styleId="72">
    <w:name w:val="Body Text Indent 3"/>
    <w:basedOn w:val="1"/>
    <w:link w:val="186"/>
    <w:semiHidden/>
    <w:qFormat/>
    <w:uiPriority w:val="0"/>
    <w:pPr>
      <w:spacing w:after="120"/>
      <w:ind w:left="420" w:leftChars="200"/>
    </w:pPr>
    <w:rPr>
      <w:sz w:val="16"/>
      <w:szCs w:val="16"/>
    </w:rPr>
  </w:style>
  <w:style w:type="paragraph" w:styleId="73">
    <w:name w:val="index 7"/>
    <w:basedOn w:val="1"/>
    <w:next w:val="1"/>
    <w:autoRedefine/>
    <w:qFormat/>
    <w:uiPriority w:val="0"/>
    <w:pPr>
      <w:ind w:left="1200" w:leftChars="1200"/>
    </w:pPr>
  </w:style>
  <w:style w:type="paragraph" w:styleId="74">
    <w:name w:val="index 9"/>
    <w:basedOn w:val="1"/>
    <w:next w:val="1"/>
    <w:autoRedefine/>
    <w:qFormat/>
    <w:uiPriority w:val="0"/>
    <w:pPr>
      <w:ind w:left="1600" w:leftChars="1600"/>
    </w:pPr>
  </w:style>
  <w:style w:type="paragraph" w:styleId="75">
    <w:name w:val="table of figures"/>
    <w:basedOn w:val="1"/>
    <w:next w:val="1"/>
    <w:qFormat/>
    <w:uiPriority w:val="0"/>
    <w:pPr>
      <w:ind w:left="200" w:leftChars="200" w:hanging="200" w:hangingChars="200"/>
    </w:pPr>
  </w:style>
  <w:style w:type="paragraph" w:styleId="76">
    <w:name w:val="toc 2"/>
    <w:basedOn w:val="1"/>
    <w:next w:val="1"/>
    <w:autoRedefine/>
    <w:qFormat/>
    <w:uiPriority w:val="39"/>
    <w:pPr>
      <w:ind w:left="210"/>
      <w:jc w:val="left"/>
    </w:pPr>
    <w:rPr>
      <w:rFonts w:ascii="Calibri" w:hAnsi="Calibri"/>
      <w:smallCaps/>
      <w:sz w:val="20"/>
      <w:szCs w:val="20"/>
    </w:rPr>
  </w:style>
  <w:style w:type="paragraph" w:styleId="77">
    <w:name w:val="toc 9"/>
    <w:basedOn w:val="1"/>
    <w:next w:val="1"/>
    <w:autoRedefine/>
    <w:qFormat/>
    <w:uiPriority w:val="39"/>
    <w:pPr>
      <w:ind w:left="1680"/>
      <w:jc w:val="left"/>
    </w:pPr>
    <w:rPr>
      <w:rFonts w:ascii="Calibri" w:hAnsi="Calibri"/>
      <w:sz w:val="18"/>
      <w:szCs w:val="18"/>
    </w:rPr>
  </w:style>
  <w:style w:type="paragraph" w:styleId="78">
    <w:name w:val="Body Text 2"/>
    <w:basedOn w:val="1"/>
    <w:link w:val="184"/>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link w:val="182"/>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rPr>
  </w:style>
  <w:style w:type="paragraph" w:styleId="82">
    <w:name w:val="HTML Preformatted"/>
    <w:basedOn w:val="1"/>
    <w:link w:val="174"/>
    <w:semiHidden/>
    <w:qFormat/>
    <w:uiPriority w:val="0"/>
    <w:rPr>
      <w:rFonts w:ascii="Courier New" w:hAnsi="Courier New" w:cs="Courier New"/>
      <w:sz w:val="20"/>
      <w:szCs w:val="20"/>
    </w:rPr>
  </w:style>
  <w:style w:type="paragraph" w:styleId="83">
    <w:name w:val="Normal (Web)"/>
    <w:basedOn w:val="1"/>
    <w:semiHidden/>
    <w:qFormat/>
    <w:uiPriority w:val="0"/>
  </w:style>
  <w:style w:type="paragraph" w:styleId="84">
    <w:name w:val="List Continue 3"/>
    <w:basedOn w:val="1"/>
    <w:semiHidden/>
    <w:qFormat/>
    <w:uiPriority w:val="0"/>
    <w:pPr>
      <w:spacing w:after="120"/>
      <w:ind w:left="1260" w:leftChars="600"/>
    </w:pPr>
  </w:style>
  <w:style w:type="paragraph" w:styleId="85">
    <w:name w:val="index 2"/>
    <w:basedOn w:val="1"/>
    <w:next w:val="1"/>
    <w:autoRedefine/>
    <w:qFormat/>
    <w:uiPriority w:val="0"/>
    <w:pPr>
      <w:ind w:left="200" w:leftChars="200"/>
    </w:pPr>
  </w:style>
  <w:style w:type="paragraph" w:styleId="86">
    <w:name w:val="annotation subject"/>
    <w:basedOn w:val="31"/>
    <w:next w:val="31"/>
    <w:link w:val="190"/>
    <w:semiHidden/>
    <w:qFormat/>
    <w:uiPriority w:val="0"/>
    <w:rPr>
      <w:b/>
      <w:bCs/>
    </w:rPr>
  </w:style>
  <w:style w:type="paragraph" w:styleId="87">
    <w:name w:val="Body Text First Indent 2"/>
    <w:basedOn w:val="37"/>
    <w:link w:val="183"/>
    <w:semiHidden/>
    <w:qFormat/>
    <w:uiPriority w:val="0"/>
    <w:pPr>
      <w:spacing w:after="120" w:line="240" w:lineRule="auto"/>
      <w:ind w:left="420" w:leftChars="200" w:firstLine="420" w:firstLineChars="200"/>
    </w:pPr>
    <w:rPr>
      <w:rFonts w:ascii="Times New Roman" w:hAnsi="Times New Roman"/>
      <w:sz w:val="21"/>
      <w:szCs w:val="24"/>
    </w:rPr>
  </w:style>
  <w:style w:type="table" w:styleId="89">
    <w:name w:val="Table Grid"/>
    <w:basedOn w:val="8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qFormat/>
    <w:uiPriority w:val="0"/>
    <w:pPr>
      <w:widowControl w:val="0"/>
      <w:jc w:val="both"/>
    </w:pPr>
    <w:rPr>
      <w:rFonts w:ascii="Times New Roman" w:hAnsi="Times New Roman" w:eastAsia="宋体" w:cs="Times New Roman"/>
      <w:color w:val="FFFFFF"/>
      <w:kern w:val="0"/>
      <w:sz w:val="20"/>
      <w:szCs w:val="20"/>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qFormat/>
    <w:uiPriority w:val="0"/>
    <w:pPr>
      <w:widowControl w:val="0"/>
      <w:jc w:val="both"/>
    </w:pPr>
    <w:rPr>
      <w:rFonts w:ascii="Times New Roman" w:hAnsi="Times New Roman" w:eastAsia="宋体" w:cs="Times New Roman"/>
      <w:kern w:val="0"/>
      <w:sz w:val="20"/>
      <w:szCs w:val="20"/>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qFormat/>
    <w:uiPriority w:val="0"/>
    <w:pPr>
      <w:widowControl w:val="0"/>
      <w:jc w:val="both"/>
    </w:pPr>
    <w:rPr>
      <w:rFonts w:ascii="Times New Roman" w:hAnsi="Times New Roman" w:eastAsia="宋体" w:cs="Times New Roman"/>
      <w:kern w:val="0"/>
      <w:sz w:val="20"/>
      <w:szCs w:val="20"/>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qFormat/>
    <w:uiPriority w:val="0"/>
    <w:pPr>
      <w:widowControl w:val="0"/>
      <w:jc w:val="both"/>
    </w:pPr>
    <w:rPr>
      <w:rFonts w:ascii="Times New Roman" w:hAnsi="Times New Roman" w:eastAsia="宋体" w:cs="Times New Roman"/>
      <w:color w:val="000080"/>
      <w:kern w:val="0"/>
      <w:sz w:val="20"/>
      <w:szCs w:val="2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qFormat/>
    <w:uiPriority w:val="0"/>
    <w:pPr>
      <w:widowControl w:val="0"/>
      <w:jc w:val="both"/>
    </w:pPr>
    <w:rPr>
      <w:rFonts w:ascii="Times New Roman" w:hAnsi="Times New Roman" w:eastAsia="宋体" w:cs="Times New Roman"/>
      <w:kern w:val="0"/>
      <w:sz w:val="20"/>
      <w:szCs w:val="20"/>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qFormat/>
    <w:uiPriority w:val="0"/>
    <w:pPr>
      <w:widowControl w:val="0"/>
      <w:jc w:val="both"/>
    </w:pPr>
    <w:rPr>
      <w:rFonts w:ascii="Times New Roman" w:hAnsi="Times New Roman" w:eastAsia="宋体" w:cs="Times New Roman"/>
      <w:kern w:val="0"/>
      <w:sz w:val="20"/>
      <w:szCs w:val="20"/>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qFormat/>
    <w:uiPriority w:val="0"/>
    <w:pPr>
      <w:widowControl w:val="0"/>
      <w:jc w:val="both"/>
    </w:pPr>
    <w:rPr>
      <w:rFonts w:ascii="Times New Roman" w:hAnsi="Times New Roman" w:eastAsia="宋体" w:cs="Times New Roman"/>
      <w:kern w:val="0"/>
      <w:sz w:val="20"/>
      <w:szCs w:val="20"/>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qFormat/>
    <w:uiPriority w:val="0"/>
    <w:pPr>
      <w:widowControl w:val="0"/>
      <w:jc w:val="both"/>
    </w:pPr>
    <w:rPr>
      <w:rFonts w:ascii="Times New Roman" w:hAnsi="Times New Roman" w:eastAsia="宋体" w:cs="Times New Roman"/>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qFormat/>
    <w:uiPriority w:val="0"/>
    <w:pPr>
      <w:widowControl w:val="0"/>
      <w:jc w:val="both"/>
    </w:pPr>
    <w:rPr>
      <w:rFonts w:ascii="Times New Roman" w:hAnsi="Times New Roman" w:eastAsia="宋体" w:cs="Times New Roman"/>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qFormat/>
    <w:uiPriority w:val="0"/>
    <w:pPr>
      <w:widowControl w:val="0"/>
      <w:jc w:val="both"/>
    </w:pPr>
    <w:rPr>
      <w:rFonts w:ascii="Times New Roman" w:hAnsi="Times New Roman" w:eastAsia="宋体" w:cs="Times New Roman"/>
      <w:kern w:val="0"/>
      <w:sz w:val="20"/>
      <w:szCs w:val="20"/>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qFormat/>
    <w:uiPriority w:val="0"/>
    <w:pPr>
      <w:widowControl w:val="0"/>
      <w:jc w:val="both"/>
    </w:pPr>
    <w:rPr>
      <w:rFonts w:ascii="Times New Roman" w:hAnsi="Times New Roman" w:eastAsia="宋体" w:cs="Times New Roman"/>
      <w:kern w:val="0"/>
      <w:sz w:val="20"/>
      <w:szCs w:val="20"/>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qFormat/>
    <w:uiPriority w:val="0"/>
    <w:pPr>
      <w:widowControl w:val="0"/>
      <w:jc w:val="both"/>
    </w:pPr>
    <w:rPr>
      <w:rFonts w:ascii="Times New Roman" w:hAnsi="Times New Roman" w:eastAsia="宋体" w:cs="Times New Roman"/>
      <w:kern w:val="0"/>
      <w:sz w:val="20"/>
      <w:szCs w:val="20"/>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qFormat/>
    <w:uiPriority w:val="0"/>
    <w:pPr>
      <w:widowControl w:val="0"/>
      <w:jc w:val="both"/>
    </w:pPr>
    <w:rPr>
      <w:rFonts w:ascii="Times New Roman" w:hAnsi="Times New Roman" w:eastAsia="宋体" w:cs="Times New Roman"/>
      <w:kern w:val="0"/>
      <w:sz w:val="20"/>
      <w:szCs w:val="20"/>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qFormat/>
    <w:uiPriority w:val="0"/>
    <w:pPr>
      <w:widowControl w:val="0"/>
      <w:jc w:val="both"/>
    </w:pPr>
    <w:rPr>
      <w:rFonts w:ascii="Times New Roman" w:hAnsi="Times New Roman" w:eastAsia="宋体" w:cs="Times New Roman"/>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qFormat/>
    <w:uiPriority w:val="0"/>
    <w:pPr>
      <w:widowControl w:val="0"/>
      <w:jc w:val="both"/>
    </w:pPr>
    <w:rPr>
      <w:rFonts w:ascii="Times New Roman" w:hAnsi="Times New Roman" w:eastAsia="宋体" w:cs="Times New Roman"/>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qFormat/>
    <w:uiPriority w:val="0"/>
    <w:pPr>
      <w:widowControl w:val="0"/>
      <w:jc w:val="both"/>
    </w:pPr>
    <w:rPr>
      <w:rFonts w:ascii="Times New Roman" w:hAnsi="Times New Roman" w:eastAsia="宋体" w:cs="Times New Roman"/>
      <w:kern w:val="0"/>
      <w:sz w:val="20"/>
      <w:szCs w:val="20"/>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qFormat/>
    <w:uiPriority w:val="0"/>
    <w:pPr>
      <w:widowControl w:val="0"/>
      <w:jc w:val="both"/>
    </w:pPr>
    <w:rPr>
      <w:rFonts w:ascii="Times New Roman" w:hAnsi="Times New Roman" w:eastAsia="宋体" w:cs="Times New Roman"/>
      <w:kern w:val="0"/>
      <w:sz w:val="20"/>
      <w:szCs w:val="20"/>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qFormat/>
    <w:uiPriority w:val="0"/>
    <w:pPr>
      <w:widowControl w:val="0"/>
      <w:jc w:val="both"/>
    </w:pPr>
    <w:rPr>
      <w:rFonts w:ascii="Times New Roman" w:hAnsi="Times New Roman" w:eastAsia="宋体" w:cs="Times New Roman"/>
      <w:kern w:val="0"/>
      <w:sz w:val="20"/>
      <w:szCs w:val="20"/>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qFormat/>
    <w:uiPriority w:val="0"/>
    <w:pPr>
      <w:widowControl w:val="0"/>
      <w:jc w:val="both"/>
    </w:pPr>
    <w:rPr>
      <w:rFonts w:ascii="Times New Roman" w:hAnsi="Times New Roman" w:eastAsia="宋体" w:cs="Times New Roman"/>
      <w:b/>
      <w:bCs/>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qFormat/>
    <w:uiPriority w:val="0"/>
    <w:pPr>
      <w:widowControl w:val="0"/>
      <w:jc w:val="both"/>
    </w:pPr>
    <w:rPr>
      <w:rFonts w:ascii="Times New Roman" w:hAnsi="Times New Roman" w:eastAsia="宋体" w:cs="Times New Roman"/>
      <w:kern w:val="0"/>
      <w:sz w:val="20"/>
      <w:szCs w:val="20"/>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qFormat/>
    <w:uiPriority w:val="0"/>
    <w:pPr>
      <w:widowControl w:val="0"/>
      <w:jc w:val="both"/>
    </w:pPr>
    <w:rPr>
      <w:rFonts w:ascii="Times New Roman" w:hAnsi="Times New Roman" w:eastAsia="宋体" w:cs="Times New Roman"/>
      <w:kern w:val="0"/>
      <w:sz w:val="20"/>
      <w:szCs w:val="20"/>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qFormat/>
    <w:uiPriority w:val="0"/>
    <w:pPr>
      <w:widowControl w:val="0"/>
      <w:jc w:val="both"/>
    </w:pPr>
    <w:rPr>
      <w:rFonts w:ascii="Times New Roman" w:hAnsi="Times New Roman" w:eastAsia="宋体" w:cs="Times New Roman"/>
      <w:kern w:val="0"/>
      <w:sz w:val="20"/>
      <w:szCs w:val="20"/>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4">
    <w:name w:val="Strong"/>
    <w:qFormat/>
    <w:uiPriority w:val="0"/>
    <w:rPr>
      <w:b/>
      <w:bCs/>
    </w:rPr>
  </w:style>
  <w:style w:type="character" w:styleId="135">
    <w:name w:val="page number"/>
    <w:basedOn w:val="133"/>
    <w:semiHidden/>
    <w:qFormat/>
    <w:uiPriority w:val="0"/>
  </w:style>
  <w:style w:type="character" w:styleId="136">
    <w:name w:val="FollowedHyperlink"/>
    <w:semiHidden/>
    <w:qFormat/>
    <w:uiPriority w:val="0"/>
    <w:rPr>
      <w:color w:val="800080"/>
      <w:u w:val="single"/>
    </w:rPr>
  </w:style>
  <w:style w:type="character" w:styleId="137">
    <w:name w:val="Emphasis"/>
    <w:qFormat/>
    <w:uiPriority w:val="0"/>
    <w:rPr>
      <w:i/>
      <w:iCs/>
    </w:rPr>
  </w:style>
  <w:style w:type="character" w:styleId="138">
    <w:name w:val="line number"/>
    <w:basedOn w:val="133"/>
    <w:semiHidden/>
    <w:qFormat/>
    <w:uiPriority w:val="0"/>
  </w:style>
  <w:style w:type="character" w:styleId="139">
    <w:name w:val="HTML Definition"/>
    <w:semiHidden/>
    <w:qFormat/>
    <w:uiPriority w:val="0"/>
    <w:rPr>
      <w:i/>
      <w:iCs/>
    </w:rPr>
  </w:style>
  <w:style w:type="character" w:styleId="140">
    <w:name w:val="HTML Typewriter"/>
    <w:semiHidden/>
    <w:qFormat/>
    <w:uiPriority w:val="0"/>
    <w:rPr>
      <w:rFonts w:ascii="Courier New" w:hAnsi="Courier New" w:cs="Courier New"/>
      <w:sz w:val="20"/>
      <w:szCs w:val="20"/>
    </w:rPr>
  </w:style>
  <w:style w:type="character" w:styleId="141">
    <w:name w:val="HTML Acronym"/>
    <w:basedOn w:val="133"/>
    <w:semiHidden/>
    <w:qFormat/>
    <w:uiPriority w:val="0"/>
  </w:style>
  <w:style w:type="character" w:styleId="142">
    <w:name w:val="HTML Variable"/>
    <w:semiHidden/>
    <w:qFormat/>
    <w:uiPriority w:val="0"/>
    <w:rPr>
      <w:i/>
      <w:iCs/>
    </w:rPr>
  </w:style>
  <w:style w:type="character" w:styleId="143">
    <w:name w:val="Hyperlink"/>
    <w:qFormat/>
    <w:uiPriority w:val="99"/>
    <w:rPr>
      <w:color w:val="0000FF"/>
      <w:u w:val="single"/>
    </w:rPr>
  </w:style>
  <w:style w:type="character" w:styleId="144">
    <w:name w:val="HTML Code"/>
    <w:semiHidden/>
    <w:qFormat/>
    <w:uiPriority w:val="0"/>
    <w:rPr>
      <w:rFonts w:ascii="Courier New" w:hAnsi="Courier New" w:cs="Courier New"/>
      <w:sz w:val="20"/>
      <w:szCs w:val="20"/>
    </w:rPr>
  </w:style>
  <w:style w:type="character" w:styleId="145">
    <w:name w:val="annotation reference"/>
    <w:semiHidden/>
    <w:qFormat/>
    <w:uiPriority w:val="0"/>
    <w:rPr>
      <w:sz w:val="21"/>
      <w:szCs w:val="21"/>
    </w:rPr>
  </w:style>
  <w:style w:type="character" w:styleId="146">
    <w:name w:val="HTML Cite"/>
    <w:semiHidden/>
    <w:qFormat/>
    <w:uiPriority w:val="0"/>
    <w:rPr>
      <w:i/>
      <w:iCs/>
    </w:rPr>
  </w:style>
  <w:style w:type="character" w:styleId="147">
    <w:name w:val="footnote reference"/>
    <w:qFormat/>
    <w:uiPriority w:val="0"/>
    <w:rPr>
      <w:vertAlign w:val="superscript"/>
    </w:rPr>
  </w:style>
  <w:style w:type="character" w:styleId="148">
    <w:name w:val="HTML Keyboard"/>
    <w:semiHidden/>
    <w:qFormat/>
    <w:uiPriority w:val="0"/>
    <w:rPr>
      <w:rFonts w:ascii="Courier New" w:hAnsi="Courier New" w:cs="Courier New"/>
      <w:sz w:val="20"/>
      <w:szCs w:val="20"/>
    </w:rPr>
  </w:style>
  <w:style w:type="character" w:styleId="149">
    <w:name w:val="HTML Sample"/>
    <w:semiHidden/>
    <w:qFormat/>
    <w:uiPriority w:val="0"/>
    <w:rPr>
      <w:rFonts w:ascii="Courier New" w:hAnsi="Courier New" w:cs="Courier New"/>
    </w:rPr>
  </w:style>
  <w:style w:type="character" w:customStyle="1" w:styleId="150">
    <w:name w:val="页眉 字符"/>
    <w:basedOn w:val="133"/>
    <w:link w:val="59"/>
    <w:qFormat/>
    <w:uiPriority w:val="99"/>
    <w:rPr>
      <w:sz w:val="18"/>
      <w:szCs w:val="18"/>
    </w:rPr>
  </w:style>
  <w:style w:type="character" w:customStyle="1" w:styleId="151">
    <w:name w:val="页脚 字符"/>
    <w:basedOn w:val="133"/>
    <w:link w:val="57"/>
    <w:qFormat/>
    <w:uiPriority w:val="99"/>
    <w:rPr>
      <w:sz w:val="18"/>
      <w:szCs w:val="18"/>
    </w:rPr>
  </w:style>
  <w:style w:type="character" w:customStyle="1" w:styleId="152">
    <w:name w:val="标题 1 字符"/>
    <w:basedOn w:val="133"/>
    <w:link w:val="3"/>
    <w:qFormat/>
    <w:uiPriority w:val="0"/>
    <w:rPr>
      <w:rFonts w:ascii="Times New Roman" w:hAnsi="Times New Roman" w:eastAsia="黑体" w:cs="Times New Roman"/>
      <w:b/>
      <w:kern w:val="44"/>
      <w:sz w:val="32"/>
      <w:szCs w:val="32"/>
    </w:rPr>
  </w:style>
  <w:style w:type="character" w:customStyle="1" w:styleId="153">
    <w:name w:val="标题 2 Char"/>
    <w:basedOn w:val="133"/>
    <w:qFormat/>
    <w:uiPriority w:val="0"/>
    <w:rPr>
      <w:rFonts w:asciiTheme="majorHAnsi" w:hAnsiTheme="majorHAnsi" w:eastAsiaTheme="majorEastAsia" w:cstheme="majorBidi"/>
      <w:b/>
      <w:bCs/>
      <w:sz w:val="32"/>
      <w:szCs w:val="32"/>
    </w:rPr>
  </w:style>
  <w:style w:type="character" w:customStyle="1" w:styleId="154">
    <w:name w:val="标题 3 Char"/>
    <w:basedOn w:val="133"/>
    <w:qFormat/>
    <w:uiPriority w:val="0"/>
    <w:rPr>
      <w:rFonts w:ascii="Times New Roman" w:hAnsi="Times New Roman" w:eastAsia="宋体" w:cs="Times New Roman"/>
      <w:b/>
      <w:bCs/>
      <w:sz w:val="32"/>
      <w:szCs w:val="32"/>
    </w:rPr>
  </w:style>
  <w:style w:type="character" w:customStyle="1" w:styleId="155">
    <w:name w:val="标题 4 字符"/>
    <w:basedOn w:val="133"/>
    <w:link w:val="9"/>
    <w:qFormat/>
    <w:uiPriority w:val="0"/>
    <w:rPr>
      <w:rFonts w:ascii="Times New Roman" w:hAnsi="Times New Roman" w:eastAsia="宋体" w:cs="Times New Roman"/>
      <w:b/>
      <w:bCs/>
      <w:sz w:val="24"/>
      <w:szCs w:val="28"/>
    </w:rPr>
  </w:style>
  <w:style w:type="character" w:customStyle="1" w:styleId="156">
    <w:name w:val="标题 5 字符"/>
    <w:basedOn w:val="133"/>
    <w:link w:val="10"/>
    <w:qFormat/>
    <w:uiPriority w:val="0"/>
    <w:rPr>
      <w:rFonts w:ascii="Times New Roman" w:hAnsi="Times New Roman" w:eastAsia="宋体" w:cs="Times New Roman"/>
      <w:b/>
      <w:bCs/>
      <w:sz w:val="24"/>
      <w:szCs w:val="28"/>
    </w:rPr>
  </w:style>
  <w:style w:type="character" w:customStyle="1" w:styleId="157">
    <w:name w:val="标题 6 字符"/>
    <w:basedOn w:val="133"/>
    <w:link w:val="11"/>
    <w:qFormat/>
    <w:uiPriority w:val="0"/>
    <w:rPr>
      <w:rFonts w:ascii="Times New Roman" w:hAnsi="Times New Roman" w:eastAsia="宋体" w:cs="Times New Roman"/>
      <w:b/>
      <w:bCs/>
      <w:sz w:val="24"/>
      <w:szCs w:val="24"/>
    </w:rPr>
  </w:style>
  <w:style w:type="character" w:customStyle="1" w:styleId="158">
    <w:name w:val="标题 7 字符"/>
    <w:basedOn w:val="133"/>
    <w:link w:val="12"/>
    <w:qFormat/>
    <w:uiPriority w:val="0"/>
    <w:rPr>
      <w:rFonts w:ascii="Times New Roman" w:hAnsi="Times New Roman" w:eastAsia="宋体" w:cs="Times New Roman"/>
      <w:b/>
      <w:bCs/>
      <w:sz w:val="24"/>
      <w:szCs w:val="24"/>
    </w:rPr>
  </w:style>
  <w:style w:type="character" w:customStyle="1" w:styleId="159">
    <w:name w:val="标题 8 字符"/>
    <w:basedOn w:val="133"/>
    <w:link w:val="13"/>
    <w:qFormat/>
    <w:uiPriority w:val="0"/>
    <w:rPr>
      <w:rFonts w:ascii="Times New Roman" w:hAnsi="Times New Roman" w:eastAsia="宋体" w:cs="Times New Roman"/>
      <w:b/>
      <w:sz w:val="24"/>
      <w:szCs w:val="24"/>
    </w:rPr>
  </w:style>
  <w:style w:type="character" w:customStyle="1" w:styleId="160">
    <w:name w:val="标题 9 字符"/>
    <w:basedOn w:val="133"/>
    <w:link w:val="14"/>
    <w:qFormat/>
    <w:uiPriority w:val="0"/>
    <w:rPr>
      <w:rFonts w:ascii="Times New Roman" w:hAnsi="Times New Roman" w:eastAsia="宋体" w:cs="Times New Roman"/>
      <w:b/>
      <w:sz w:val="24"/>
      <w:szCs w:val="21"/>
    </w:rPr>
  </w:style>
  <w:style w:type="paragraph" w:customStyle="1" w:styleId="161">
    <w:name w:val="Char Char Char Char Char Char Char Char Char Char Char Char Char Char Char Char"/>
    <w:basedOn w:val="1"/>
    <w:autoRedefine/>
    <w:qFormat/>
    <w:uiPriority w:val="0"/>
    <w:pPr>
      <w:tabs>
        <w:tab w:val="left" w:pos="360"/>
      </w:tabs>
    </w:pPr>
  </w:style>
  <w:style w:type="character" w:customStyle="1" w:styleId="162">
    <w:name w:val="文档结构图 字符"/>
    <w:basedOn w:val="133"/>
    <w:link w:val="29"/>
    <w:semiHidden/>
    <w:qFormat/>
    <w:uiPriority w:val="0"/>
    <w:rPr>
      <w:rFonts w:ascii="Times New Roman" w:hAnsi="Times New Roman" w:eastAsia="宋体" w:cs="Times New Roman"/>
      <w:sz w:val="24"/>
      <w:szCs w:val="24"/>
      <w:shd w:val="clear" w:color="auto" w:fill="000080"/>
    </w:rPr>
  </w:style>
  <w:style w:type="paragraph" w:customStyle="1" w:styleId="163">
    <w:name w:val="方案正文"/>
    <w:basedOn w:val="1"/>
    <w:autoRedefine/>
    <w:semiHidden/>
    <w:qFormat/>
    <w:uiPriority w:val="0"/>
    <w:pPr>
      <w:tabs>
        <w:tab w:val="left" w:pos="360"/>
      </w:tabs>
    </w:pPr>
  </w:style>
  <w:style w:type="character" w:customStyle="1" w:styleId="164">
    <w:name w:val="正文文本缩进 2 字符"/>
    <w:basedOn w:val="133"/>
    <w:link w:val="53"/>
    <w:semiHidden/>
    <w:qFormat/>
    <w:uiPriority w:val="0"/>
    <w:rPr>
      <w:rFonts w:ascii="Times New Roman" w:hAnsi="Times New Roman" w:eastAsia="宋体" w:cs="Times New Roman"/>
      <w:sz w:val="24"/>
      <w:szCs w:val="20"/>
    </w:rPr>
  </w:style>
  <w:style w:type="paragraph" w:customStyle="1" w:styleId="165">
    <w:name w:val="段"/>
    <w:qFormat/>
    <w:uiPriority w:val="0"/>
    <w:pPr>
      <w:autoSpaceDE w:val="0"/>
      <w:autoSpaceDN w:val="0"/>
      <w:ind w:firstLine="200" w:firstLineChars="200"/>
      <w:jc w:val="both"/>
    </w:pPr>
    <w:rPr>
      <w:rFonts w:ascii="宋体" w:hAnsi="Times New Roman" w:eastAsia="宋体" w:cs="Times New Roman"/>
      <w:kern w:val="0"/>
      <w:sz w:val="21"/>
      <w:szCs w:val="20"/>
      <w:lang w:val="en-US" w:eastAsia="zh-CN" w:bidi="ar-SA"/>
    </w:rPr>
  </w:style>
  <w:style w:type="character" w:customStyle="1" w:styleId="166">
    <w:name w:val="正文文本缩进 字符"/>
    <w:basedOn w:val="133"/>
    <w:link w:val="37"/>
    <w:semiHidden/>
    <w:qFormat/>
    <w:uiPriority w:val="0"/>
    <w:rPr>
      <w:rFonts w:ascii="Arial" w:hAnsi="Arial" w:eastAsia="宋体" w:cs="Times New Roman"/>
      <w:sz w:val="24"/>
      <w:szCs w:val="20"/>
    </w:rPr>
  </w:style>
  <w:style w:type="paragraph" w:customStyle="1" w:styleId="167">
    <w:name w:val="首行缩进:  0.74 厘米 行距: 多倍行距 1.3 字行"/>
    <w:basedOn w:val="1"/>
    <w:semiHidden/>
    <w:qFormat/>
    <w:uiPriority w:val="0"/>
    <w:pPr>
      <w:spacing w:line="312" w:lineRule="auto"/>
      <w:ind w:firstLine="420"/>
    </w:pPr>
    <w:rPr>
      <w:rFonts w:cs="宋体"/>
      <w:szCs w:val="20"/>
    </w:rPr>
  </w:style>
  <w:style w:type="paragraph" w:customStyle="1" w:styleId="168">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169">
    <w:name w:val="Char Char Char Char Char Char Char Char Char Char Char Char Char Char Char Char1"/>
    <w:basedOn w:val="1"/>
    <w:autoRedefine/>
    <w:qFormat/>
    <w:uiPriority w:val="0"/>
    <w:pPr>
      <w:tabs>
        <w:tab w:val="left" w:pos="360"/>
      </w:tabs>
    </w:pPr>
  </w:style>
  <w:style w:type="character" w:customStyle="1" w:styleId="170">
    <w:name w:val="标题 字符"/>
    <w:basedOn w:val="133"/>
    <w:link w:val="4"/>
    <w:qFormat/>
    <w:uiPriority w:val="0"/>
    <w:rPr>
      <w:rFonts w:ascii="Arial" w:hAnsi="Arial" w:eastAsia="宋体" w:cs="Arial"/>
      <w:b/>
      <w:bCs/>
      <w:sz w:val="32"/>
      <w:szCs w:val="32"/>
    </w:rPr>
  </w:style>
  <w:style w:type="character" w:customStyle="1" w:styleId="171">
    <w:name w:val="正文文本 字符"/>
    <w:basedOn w:val="133"/>
    <w:link w:val="6"/>
    <w:qFormat/>
    <w:uiPriority w:val="0"/>
    <w:rPr>
      <w:rFonts w:ascii="Times New Roman" w:hAnsi="Times New Roman" w:eastAsia="宋体" w:cs="Times New Roman"/>
      <w:sz w:val="24"/>
      <w:szCs w:val="24"/>
    </w:rPr>
  </w:style>
  <w:style w:type="character" w:customStyle="1" w:styleId="172">
    <w:name w:val="正文首行缩进 Char"/>
    <w:basedOn w:val="171"/>
    <w:qFormat/>
    <w:uiPriority w:val="0"/>
    <w:rPr>
      <w:rFonts w:ascii="Times New Roman" w:hAnsi="Times New Roman" w:eastAsia="宋体" w:cs="Times New Roman"/>
      <w:sz w:val="24"/>
      <w:szCs w:val="24"/>
    </w:rPr>
  </w:style>
  <w:style w:type="character" w:customStyle="1" w:styleId="173">
    <w:name w:val="HTML 地址 字符"/>
    <w:basedOn w:val="133"/>
    <w:link w:val="43"/>
    <w:semiHidden/>
    <w:qFormat/>
    <w:uiPriority w:val="0"/>
    <w:rPr>
      <w:rFonts w:ascii="Times New Roman" w:hAnsi="Times New Roman" w:eastAsia="宋体" w:cs="Times New Roman"/>
      <w:i/>
      <w:iCs/>
      <w:sz w:val="24"/>
      <w:szCs w:val="24"/>
    </w:rPr>
  </w:style>
  <w:style w:type="character" w:customStyle="1" w:styleId="174">
    <w:name w:val="HTML 预设格式 字符"/>
    <w:basedOn w:val="133"/>
    <w:link w:val="82"/>
    <w:semiHidden/>
    <w:qFormat/>
    <w:uiPriority w:val="0"/>
    <w:rPr>
      <w:rFonts w:ascii="Courier New" w:hAnsi="Courier New" w:eastAsia="宋体" w:cs="Courier New"/>
      <w:sz w:val="20"/>
      <w:szCs w:val="20"/>
    </w:rPr>
  </w:style>
  <w:style w:type="character" w:customStyle="1" w:styleId="175">
    <w:name w:val="称呼 字符"/>
    <w:basedOn w:val="133"/>
    <w:link w:val="33"/>
    <w:semiHidden/>
    <w:uiPriority w:val="0"/>
    <w:rPr>
      <w:rFonts w:ascii="Times New Roman" w:hAnsi="Times New Roman" w:eastAsia="宋体" w:cs="Times New Roman"/>
      <w:sz w:val="24"/>
      <w:szCs w:val="24"/>
    </w:rPr>
  </w:style>
  <w:style w:type="character" w:customStyle="1" w:styleId="176">
    <w:name w:val="纯文本 字符"/>
    <w:basedOn w:val="133"/>
    <w:link w:val="47"/>
    <w:semiHidden/>
    <w:uiPriority w:val="0"/>
    <w:rPr>
      <w:rFonts w:ascii="宋体" w:hAnsi="Courier New" w:eastAsia="宋体" w:cs="Courier New"/>
      <w:sz w:val="24"/>
      <w:szCs w:val="21"/>
    </w:rPr>
  </w:style>
  <w:style w:type="character" w:customStyle="1" w:styleId="177">
    <w:name w:val="电子邮件签名 字符"/>
    <w:basedOn w:val="133"/>
    <w:link w:val="22"/>
    <w:semiHidden/>
    <w:qFormat/>
    <w:uiPriority w:val="0"/>
    <w:rPr>
      <w:rFonts w:ascii="Times New Roman" w:hAnsi="Times New Roman" w:eastAsia="宋体" w:cs="Times New Roman"/>
      <w:sz w:val="24"/>
      <w:szCs w:val="24"/>
    </w:rPr>
  </w:style>
  <w:style w:type="character" w:customStyle="1" w:styleId="178">
    <w:name w:val="副标题 字符"/>
    <w:basedOn w:val="133"/>
    <w:link w:val="66"/>
    <w:qFormat/>
    <w:uiPriority w:val="0"/>
    <w:rPr>
      <w:rFonts w:ascii="Arial" w:hAnsi="Arial" w:eastAsia="宋体" w:cs="Arial"/>
      <w:b/>
      <w:bCs/>
      <w:kern w:val="28"/>
      <w:sz w:val="32"/>
      <w:szCs w:val="32"/>
    </w:rPr>
  </w:style>
  <w:style w:type="character" w:customStyle="1" w:styleId="179">
    <w:name w:val="结束语 字符"/>
    <w:basedOn w:val="133"/>
    <w:link w:val="35"/>
    <w:semiHidden/>
    <w:uiPriority w:val="0"/>
    <w:rPr>
      <w:rFonts w:ascii="Times New Roman" w:hAnsi="Times New Roman" w:eastAsia="宋体" w:cs="Times New Roman"/>
      <w:sz w:val="24"/>
      <w:szCs w:val="24"/>
    </w:rPr>
  </w:style>
  <w:style w:type="character" w:customStyle="1" w:styleId="180">
    <w:name w:val="签名 字符"/>
    <w:basedOn w:val="133"/>
    <w:link w:val="60"/>
    <w:semiHidden/>
    <w:qFormat/>
    <w:uiPriority w:val="0"/>
    <w:rPr>
      <w:rFonts w:ascii="Times New Roman" w:hAnsi="Times New Roman" w:eastAsia="宋体" w:cs="Times New Roman"/>
      <w:sz w:val="24"/>
      <w:szCs w:val="24"/>
    </w:rPr>
  </w:style>
  <w:style w:type="character" w:customStyle="1" w:styleId="181">
    <w:name w:val="日期 字符"/>
    <w:basedOn w:val="133"/>
    <w:link w:val="52"/>
    <w:semiHidden/>
    <w:qFormat/>
    <w:uiPriority w:val="0"/>
    <w:rPr>
      <w:rFonts w:ascii="Times New Roman" w:hAnsi="Times New Roman" w:eastAsia="宋体" w:cs="Times New Roman"/>
      <w:sz w:val="24"/>
      <w:szCs w:val="24"/>
    </w:rPr>
  </w:style>
  <w:style w:type="character" w:customStyle="1" w:styleId="182">
    <w:name w:val="信息标题 字符"/>
    <w:basedOn w:val="133"/>
    <w:link w:val="81"/>
    <w:semiHidden/>
    <w:qFormat/>
    <w:uiPriority w:val="0"/>
    <w:rPr>
      <w:rFonts w:ascii="Arial" w:hAnsi="Arial" w:eastAsia="宋体" w:cs="Arial"/>
      <w:sz w:val="24"/>
      <w:szCs w:val="24"/>
      <w:shd w:val="pct20" w:color="auto" w:fill="auto"/>
    </w:rPr>
  </w:style>
  <w:style w:type="character" w:customStyle="1" w:styleId="183">
    <w:name w:val="正文文本首行缩进 2 字符"/>
    <w:basedOn w:val="166"/>
    <w:link w:val="87"/>
    <w:semiHidden/>
    <w:qFormat/>
    <w:uiPriority w:val="0"/>
    <w:rPr>
      <w:rFonts w:ascii="Times New Roman" w:hAnsi="Times New Roman" w:eastAsia="宋体" w:cs="Times New Roman"/>
      <w:sz w:val="24"/>
      <w:szCs w:val="24"/>
    </w:rPr>
  </w:style>
  <w:style w:type="character" w:customStyle="1" w:styleId="184">
    <w:name w:val="正文文本 2 字符"/>
    <w:basedOn w:val="133"/>
    <w:link w:val="78"/>
    <w:semiHidden/>
    <w:qFormat/>
    <w:uiPriority w:val="0"/>
    <w:rPr>
      <w:rFonts w:ascii="Times New Roman" w:hAnsi="Times New Roman" w:eastAsia="宋体" w:cs="Times New Roman"/>
      <w:sz w:val="24"/>
      <w:szCs w:val="24"/>
    </w:rPr>
  </w:style>
  <w:style w:type="character" w:customStyle="1" w:styleId="185">
    <w:name w:val="正文文本 3 字符"/>
    <w:basedOn w:val="133"/>
    <w:link w:val="34"/>
    <w:semiHidden/>
    <w:qFormat/>
    <w:uiPriority w:val="0"/>
    <w:rPr>
      <w:rFonts w:ascii="Times New Roman" w:hAnsi="Times New Roman" w:eastAsia="宋体" w:cs="Times New Roman"/>
      <w:sz w:val="16"/>
      <w:szCs w:val="16"/>
    </w:rPr>
  </w:style>
  <w:style w:type="character" w:customStyle="1" w:styleId="186">
    <w:name w:val="正文文本缩进 3 字符"/>
    <w:basedOn w:val="133"/>
    <w:link w:val="72"/>
    <w:semiHidden/>
    <w:qFormat/>
    <w:uiPriority w:val="0"/>
    <w:rPr>
      <w:rFonts w:ascii="Times New Roman" w:hAnsi="Times New Roman" w:eastAsia="宋体" w:cs="Times New Roman"/>
      <w:sz w:val="16"/>
      <w:szCs w:val="16"/>
    </w:rPr>
  </w:style>
  <w:style w:type="character" w:customStyle="1" w:styleId="187">
    <w:name w:val="注释标题 字符"/>
    <w:basedOn w:val="133"/>
    <w:link w:val="19"/>
    <w:semiHidden/>
    <w:qFormat/>
    <w:uiPriority w:val="0"/>
    <w:rPr>
      <w:rFonts w:ascii="Times New Roman" w:hAnsi="Times New Roman" w:eastAsia="宋体" w:cs="Times New Roman"/>
      <w:sz w:val="24"/>
      <w:szCs w:val="24"/>
    </w:rPr>
  </w:style>
  <w:style w:type="character" w:customStyle="1" w:styleId="188">
    <w:name w:val="批注框文本 字符"/>
    <w:basedOn w:val="133"/>
    <w:link w:val="56"/>
    <w:qFormat/>
    <w:uiPriority w:val="0"/>
    <w:rPr>
      <w:rFonts w:ascii="Times New Roman" w:hAnsi="Times New Roman" w:eastAsia="宋体" w:cs="Times New Roman"/>
      <w:sz w:val="18"/>
      <w:szCs w:val="18"/>
    </w:rPr>
  </w:style>
  <w:style w:type="character" w:customStyle="1" w:styleId="189">
    <w:name w:val="批注文字 字符"/>
    <w:basedOn w:val="133"/>
    <w:link w:val="31"/>
    <w:semiHidden/>
    <w:qFormat/>
    <w:uiPriority w:val="0"/>
    <w:rPr>
      <w:rFonts w:ascii="Times New Roman" w:hAnsi="Times New Roman" w:eastAsia="宋体" w:cs="Times New Roman"/>
      <w:sz w:val="24"/>
      <w:szCs w:val="24"/>
    </w:rPr>
  </w:style>
  <w:style w:type="character" w:customStyle="1" w:styleId="190">
    <w:name w:val="批注主题 字符"/>
    <w:basedOn w:val="189"/>
    <w:link w:val="86"/>
    <w:semiHidden/>
    <w:qFormat/>
    <w:uiPriority w:val="0"/>
    <w:rPr>
      <w:rFonts w:ascii="Times New Roman" w:hAnsi="Times New Roman" w:eastAsia="宋体" w:cs="Times New Roman"/>
      <w:b/>
      <w:bCs/>
      <w:sz w:val="24"/>
      <w:szCs w:val="24"/>
    </w:rPr>
  </w:style>
  <w:style w:type="paragraph" w:customStyle="1" w:styleId="191">
    <w:name w:val="a b c"/>
    <w:basedOn w:val="1"/>
    <w:qFormat/>
    <w:uiPriority w:val="0"/>
    <w:pPr>
      <w:tabs>
        <w:tab w:val="left" w:pos="180"/>
        <w:tab w:val="left" w:pos="898"/>
      </w:tabs>
      <w:spacing w:line="360" w:lineRule="auto"/>
      <w:ind w:left="898" w:hanging="420"/>
      <w:jc w:val="left"/>
    </w:pPr>
    <w:rPr>
      <w:rFonts w:ascii="宋体" w:hAnsi="宋体" w:cs="Arial"/>
    </w:rPr>
  </w:style>
  <w:style w:type="paragraph" w:customStyle="1" w:styleId="192">
    <w:name w:val="正文2.25"/>
    <w:basedOn w:val="1"/>
    <w:qFormat/>
    <w:uiPriority w:val="0"/>
    <w:pPr>
      <w:spacing w:line="360" w:lineRule="auto"/>
      <w:ind w:firstLine="540" w:firstLineChars="225"/>
    </w:pPr>
  </w:style>
  <w:style w:type="paragraph" w:customStyle="1" w:styleId="193">
    <w:name w:val="Table Title"/>
    <w:basedOn w:val="1"/>
    <w:next w:val="1"/>
    <w:qFormat/>
    <w:uiPriority w:val="0"/>
    <w:pPr>
      <w:keepNext/>
      <w:widowControl/>
      <w:spacing w:after="240"/>
      <w:jc w:val="center"/>
    </w:pPr>
    <w:rPr>
      <w:b/>
      <w:kern w:val="0"/>
      <w:szCs w:val="20"/>
      <w:lang w:eastAsia="en-US"/>
    </w:rPr>
  </w:style>
  <w:style w:type="paragraph" w:customStyle="1" w:styleId="194">
    <w:name w:val="样式1"/>
    <w:basedOn w:val="8"/>
    <w:qFormat/>
    <w:uiPriority w:val="0"/>
    <w:pPr>
      <w:numPr>
        <w:ilvl w:val="0"/>
        <w:numId w:val="0"/>
      </w:numPr>
      <w:outlineLvl w:val="3"/>
    </w:pPr>
  </w:style>
  <w:style w:type="paragraph" w:customStyle="1" w:styleId="195">
    <w:name w:val="样式2"/>
    <w:basedOn w:val="8"/>
    <w:qFormat/>
    <w:uiPriority w:val="0"/>
    <w:pPr>
      <w:numPr>
        <w:ilvl w:val="0"/>
        <w:numId w:val="0"/>
      </w:numPr>
      <w:outlineLvl w:val="3"/>
    </w:pPr>
  </w:style>
  <w:style w:type="paragraph" w:customStyle="1" w:styleId="196">
    <w:name w:val="样式3"/>
    <w:basedOn w:val="9"/>
    <w:qFormat/>
    <w:uiPriority w:val="0"/>
    <w:pPr>
      <w:numPr>
        <w:ilvl w:val="0"/>
        <w:numId w:val="0"/>
      </w:numPr>
    </w:pPr>
  </w:style>
  <w:style w:type="paragraph" w:customStyle="1" w:styleId="197">
    <w:name w:val="样式4"/>
    <w:basedOn w:val="9"/>
    <w:qFormat/>
    <w:uiPriority w:val="0"/>
    <w:pPr>
      <w:numPr>
        <w:ilvl w:val="0"/>
        <w:numId w:val="0"/>
      </w:numPr>
    </w:pPr>
  </w:style>
  <w:style w:type="paragraph" w:customStyle="1" w:styleId="198">
    <w:name w:val="样式5"/>
    <w:basedOn w:val="197"/>
    <w:qFormat/>
    <w:uiPriority w:val="0"/>
    <w:pPr>
      <w:ind w:firstLine="480"/>
    </w:pPr>
  </w:style>
  <w:style w:type="paragraph" w:customStyle="1" w:styleId="199">
    <w:name w:val="样式6"/>
    <w:basedOn w:val="9"/>
    <w:qFormat/>
    <w:uiPriority w:val="0"/>
    <w:pPr>
      <w:numPr>
        <w:ilvl w:val="0"/>
        <w:numId w:val="0"/>
      </w:numPr>
      <w:tabs>
        <w:tab w:val="left" w:pos="2158"/>
      </w:tabs>
      <w:ind w:left="2158" w:firstLine="480"/>
    </w:pPr>
  </w:style>
  <w:style w:type="paragraph" w:customStyle="1" w:styleId="200">
    <w:name w:val="样式7"/>
    <w:basedOn w:val="9"/>
    <w:qFormat/>
    <w:uiPriority w:val="0"/>
    <w:pPr>
      <w:numPr>
        <w:ilvl w:val="0"/>
        <w:numId w:val="0"/>
      </w:numPr>
      <w:tabs>
        <w:tab w:val="left" w:pos="2158"/>
      </w:tabs>
      <w:ind w:left="2158" w:firstLine="480"/>
    </w:pPr>
  </w:style>
  <w:style w:type="paragraph" w:customStyle="1" w:styleId="201">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02">
    <w:name w:val="Char"/>
    <w:basedOn w:val="1"/>
    <w:autoRedefine/>
    <w:qFormat/>
    <w:uiPriority w:val="0"/>
    <w:pPr>
      <w:tabs>
        <w:tab w:val="left" w:pos="360"/>
      </w:tabs>
    </w:pPr>
    <w:rPr>
      <w:b/>
    </w:rPr>
  </w:style>
  <w:style w:type="character" w:customStyle="1" w:styleId="203">
    <w:name w:val="标题 2 字符"/>
    <w:link w:val="7"/>
    <w:qFormat/>
    <w:uiPriority w:val="0"/>
    <w:rPr>
      <w:rFonts w:ascii="Times New Roman" w:hAnsi="Times New Roman" w:eastAsia="黑体" w:cs="Times New Roman"/>
      <w:b/>
      <w:bCs/>
      <w:kern w:val="44"/>
      <w:sz w:val="30"/>
      <w:szCs w:val="32"/>
    </w:rPr>
  </w:style>
  <w:style w:type="paragraph" w:customStyle="1" w:styleId="204">
    <w:name w:val="Table Text"/>
    <w:basedOn w:val="1"/>
    <w:qFormat/>
    <w:uiPriority w:val="0"/>
    <w:pPr>
      <w:widowControl/>
      <w:spacing w:before="40" w:after="40"/>
      <w:jc w:val="left"/>
    </w:pPr>
    <w:rPr>
      <w:rFonts w:ascii="Arial" w:hAnsi="Arial"/>
      <w:kern w:val="0"/>
      <w:sz w:val="20"/>
      <w:szCs w:val="20"/>
      <w:lang w:eastAsia="en-US"/>
    </w:rPr>
  </w:style>
  <w:style w:type="character" w:customStyle="1" w:styleId="205">
    <w:name w:val="标题 3 字符"/>
    <w:link w:val="8"/>
    <w:qFormat/>
    <w:uiPriority w:val="0"/>
    <w:rPr>
      <w:rFonts w:ascii="Times New Roman" w:hAnsi="Times New Roman" w:eastAsia="宋体" w:cs="Times New Roman"/>
      <w:b/>
      <w:bCs/>
      <w:sz w:val="28"/>
      <w:szCs w:val="28"/>
    </w:rPr>
  </w:style>
  <w:style w:type="character" w:customStyle="1" w:styleId="206">
    <w:name w:val="脚注文本 字符"/>
    <w:basedOn w:val="133"/>
    <w:link w:val="69"/>
    <w:qFormat/>
    <w:uiPriority w:val="0"/>
    <w:rPr>
      <w:rFonts w:ascii="Times New Roman" w:hAnsi="Times New Roman" w:eastAsia="宋体" w:cs="Times New Roman"/>
      <w:sz w:val="18"/>
      <w:szCs w:val="18"/>
    </w:rPr>
  </w:style>
  <w:style w:type="character" w:customStyle="1" w:styleId="207">
    <w:name w:val="正文文本首行缩进 字符"/>
    <w:link w:val="5"/>
    <w:qFormat/>
    <w:uiPriority w:val="0"/>
    <w:rPr>
      <w:rFonts w:ascii="Times New Roman" w:hAnsi="宋体" w:eastAsia="宋体" w:cs="宋体"/>
      <w:sz w:val="24"/>
      <w:szCs w:val="24"/>
    </w:rPr>
  </w:style>
  <w:style w:type="paragraph" w:customStyle="1" w:styleId="208">
    <w:name w:val="二级无标题条"/>
    <w:basedOn w:val="1"/>
    <w:qFormat/>
    <w:uiPriority w:val="0"/>
    <w:pPr>
      <w:numPr>
        <w:ilvl w:val="3"/>
        <w:numId w:val="11"/>
      </w:numPr>
    </w:pPr>
    <w:rPr>
      <w:szCs w:val="20"/>
    </w:rPr>
  </w:style>
  <w:style w:type="paragraph" w:customStyle="1" w:styleId="209">
    <w:name w:val="三级无标题条"/>
    <w:basedOn w:val="1"/>
    <w:qFormat/>
    <w:uiPriority w:val="0"/>
    <w:pPr>
      <w:numPr>
        <w:ilvl w:val="4"/>
        <w:numId w:val="11"/>
      </w:numPr>
    </w:pPr>
    <w:rPr>
      <w:szCs w:val="20"/>
    </w:rPr>
  </w:style>
  <w:style w:type="paragraph" w:customStyle="1" w:styleId="210">
    <w:name w:val="四级无标题条"/>
    <w:basedOn w:val="1"/>
    <w:qFormat/>
    <w:uiPriority w:val="0"/>
    <w:pPr>
      <w:numPr>
        <w:ilvl w:val="5"/>
        <w:numId w:val="11"/>
      </w:numPr>
    </w:pPr>
    <w:rPr>
      <w:szCs w:val="20"/>
    </w:rPr>
  </w:style>
  <w:style w:type="paragraph" w:customStyle="1" w:styleId="211">
    <w:name w:val="五级无标题条"/>
    <w:basedOn w:val="1"/>
    <w:qFormat/>
    <w:uiPriority w:val="0"/>
    <w:pPr>
      <w:numPr>
        <w:ilvl w:val="6"/>
        <w:numId w:val="11"/>
      </w:numPr>
    </w:pPr>
    <w:rPr>
      <w:szCs w:val="20"/>
    </w:rPr>
  </w:style>
  <w:style w:type="paragraph" w:customStyle="1" w:styleId="212">
    <w:name w:val="一级无标题条"/>
    <w:basedOn w:val="1"/>
    <w:qFormat/>
    <w:uiPriority w:val="0"/>
    <w:pPr>
      <w:numPr>
        <w:ilvl w:val="2"/>
        <w:numId w:val="11"/>
      </w:numPr>
    </w:pPr>
    <w:rPr>
      <w:szCs w:val="20"/>
    </w:rPr>
  </w:style>
  <w:style w:type="paragraph" w:customStyle="1" w:styleId="213">
    <w:name w:val="Char1"/>
    <w:basedOn w:val="1"/>
    <w:autoRedefine/>
    <w:qFormat/>
    <w:uiPriority w:val="0"/>
    <w:pPr>
      <w:tabs>
        <w:tab w:val="left" w:pos="360"/>
      </w:tabs>
    </w:pPr>
    <w:rPr>
      <w:sz w:val="44"/>
    </w:rPr>
  </w:style>
  <w:style w:type="paragraph" w:customStyle="1" w:styleId="214">
    <w:name w:val="表格文字"/>
    <w:basedOn w:val="1"/>
    <w:qFormat/>
    <w:uiPriority w:val="0"/>
    <w:pPr>
      <w:spacing w:before="60" w:line="288" w:lineRule="auto"/>
      <w:ind w:left="57" w:right="57"/>
    </w:pPr>
    <w:rPr>
      <w:szCs w:val="20"/>
    </w:rPr>
  </w:style>
  <w:style w:type="paragraph" w:customStyle="1" w:styleId="215">
    <w:name w:val="前言、引言标题"/>
    <w:next w:val="1"/>
    <w:qFormat/>
    <w:uiPriority w:val="0"/>
    <w:pPr>
      <w:numPr>
        <w:ilvl w:val="0"/>
        <w:numId w:val="12"/>
      </w:numPr>
      <w:shd w:val="clear" w:color="FFFFFF" w:fill="FFFFFF"/>
      <w:spacing w:before="640" w:after="560"/>
      <w:jc w:val="center"/>
      <w:outlineLvl w:val="0"/>
    </w:pPr>
    <w:rPr>
      <w:rFonts w:ascii="黑体" w:hAnsi="Times New Roman" w:eastAsia="黑体" w:cs="Times New Roman"/>
      <w:kern w:val="0"/>
      <w:sz w:val="32"/>
      <w:szCs w:val="20"/>
      <w:lang w:val="en-US" w:eastAsia="zh-CN" w:bidi="ar-SA"/>
    </w:rPr>
  </w:style>
  <w:style w:type="paragraph" w:customStyle="1" w:styleId="216">
    <w:name w:val="章标题"/>
    <w:next w:val="165"/>
    <w:qFormat/>
    <w:uiPriority w:val="0"/>
    <w:pPr>
      <w:numPr>
        <w:ilvl w:val="1"/>
        <w:numId w:val="12"/>
      </w:numPr>
      <w:spacing w:before="50" w:after="50"/>
      <w:jc w:val="both"/>
      <w:outlineLvl w:val="1"/>
    </w:pPr>
    <w:rPr>
      <w:rFonts w:ascii="黑体" w:hAnsi="Times New Roman" w:eastAsia="黑体" w:cs="Times New Roman"/>
      <w:kern w:val="0"/>
      <w:sz w:val="21"/>
      <w:szCs w:val="20"/>
      <w:lang w:val="en-US" w:eastAsia="zh-CN" w:bidi="ar-SA"/>
    </w:rPr>
  </w:style>
  <w:style w:type="paragraph" w:customStyle="1" w:styleId="217">
    <w:name w:val="一级条标题"/>
    <w:basedOn w:val="216"/>
    <w:next w:val="165"/>
    <w:qFormat/>
    <w:uiPriority w:val="0"/>
    <w:pPr>
      <w:numPr>
        <w:ilvl w:val="2"/>
      </w:numPr>
      <w:spacing w:before="0" w:after="0"/>
      <w:outlineLvl w:val="2"/>
    </w:pPr>
  </w:style>
  <w:style w:type="paragraph" w:customStyle="1" w:styleId="218">
    <w:name w:val="二级条标题"/>
    <w:basedOn w:val="217"/>
    <w:next w:val="165"/>
    <w:qFormat/>
    <w:uiPriority w:val="0"/>
    <w:pPr>
      <w:numPr>
        <w:ilvl w:val="3"/>
      </w:numPr>
      <w:outlineLvl w:val="3"/>
    </w:pPr>
  </w:style>
  <w:style w:type="paragraph" w:customStyle="1" w:styleId="219">
    <w:name w:val="三级条标题"/>
    <w:basedOn w:val="218"/>
    <w:next w:val="165"/>
    <w:qFormat/>
    <w:uiPriority w:val="0"/>
    <w:pPr>
      <w:numPr>
        <w:ilvl w:val="4"/>
      </w:numPr>
      <w:outlineLvl w:val="4"/>
    </w:pPr>
  </w:style>
  <w:style w:type="paragraph" w:customStyle="1" w:styleId="220">
    <w:name w:val="四级条标题"/>
    <w:basedOn w:val="219"/>
    <w:next w:val="165"/>
    <w:qFormat/>
    <w:uiPriority w:val="0"/>
    <w:pPr>
      <w:numPr>
        <w:ilvl w:val="5"/>
      </w:numPr>
      <w:outlineLvl w:val="5"/>
    </w:pPr>
  </w:style>
  <w:style w:type="paragraph" w:customStyle="1" w:styleId="221">
    <w:name w:val="五级条标题"/>
    <w:basedOn w:val="220"/>
    <w:next w:val="165"/>
    <w:qFormat/>
    <w:uiPriority w:val="0"/>
    <w:pPr>
      <w:numPr>
        <w:ilvl w:val="6"/>
      </w:numPr>
      <w:outlineLvl w:val="6"/>
    </w:pPr>
  </w:style>
  <w:style w:type="character" w:customStyle="1" w:styleId="222">
    <w:name w:val="apple-style-span"/>
    <w:qFormat/>
    <w:uiPriority w:val="0"/>
  </w:style>
  <w:style w:type="paragraph" w:customStyle="1" w:styleId="223">
    <w:name w:val="TOC Heading"/>
    <w:basedOn w:val="3"/>
    <w:next w:val="1"/>
    <w:qFormat/>
    <w:uiPriority w:val="39"/>
    <w:pPr>
      <w:numPr>
        <w:numId w:val="0"/>
      </w:numPr>
      <w:spacing w:line="578" w:lineRule="auto"/>
      <w:jc w:val="both"/>
      <w:outlineLvl w:val="9"/>
    </w:pPr>
    <w:rPr>
      <w:bCs/>
      <w:sz w:val="44"/>
    </w:rPr>
  </w:style>
  <w:style w:type="character" w:customStyle="1" w:styleId="224">
    <w:name w:val="宏文本 字符"/>
    <w:basedOn w:val="133"/>
    <w:link w:val="2"/>
    <w:qFormat/>
    <w:uiPriority w:val="0"/>
    <w:rPr>
      <w:rFonts w:ascii="Courier New" w:hAnsi="Courier New" w:eastAsia="宋体" w:cs="Times New Roman"/>
      <w:sz w:val="24"/>
      <w:szCs w:val="24"/>
    </w:rPr>
  </w:style>
  <w:style w:type="paragraph" w:styleId="225">
    <w:name w:val="List Paragraph"/>
    <w:basedOn w:val="1"/>
    <w:link w:val="238"/>
    <w:qFormat/>
    <w:uiPriority w:val="99"/>
    <w:pPr>
      <w:ind w:firstLine="420" w:firstLineChars="200"/>
    </w:pPr>
  </w:style>
  <w:style w:type="paragraph" w:styleId="226">
    <w:name w:val="Intense Quote"/>
    <w:basedOn w:val="1"/>
    <w:next w:val="1"/>
    <w:link w:val="227"/>
    <w:qFormat/>
    <w:uiPriority w:val="30"/>
    <w:pPr>
      <w:pBdr>
        <w:bottom w:val="single" w:color="4F81BD" w:sz="4" w:space="4"/>
      </w:pBdr>
      <w:spacing w:before="200" w:after="280"/>
      <w:ind w:left="936" w:right="936"/>
    </w:pPr>
    <w:rPr>
      <w:b/>
      <w:bCs/>
      <w:i/>
      <w:iCs/>
      <w:color w:val="4F81BD"/>
    </w:rPr>
  </w:style>
  <w:style w:type="character" w:customStyle="1" w:styleId="227">
    <w:name w:val="明显引用 字符"/>
    <w:basedOn w:val="133"/>
    <w:link w:val="226"/>
    <w:qFormat/>
    <w:uiPriority w:val="30"/>
    <w:rPr>
      <w:rFonts w:ascii="Times New Roman" w:hAnsi="Times New Roman" w:eastAsia="宋体" w:cs="Times New Roman"/>
      <w:b/>
      <w:bCs/>
      <w:i/>
      <w:iCs/>
      <w:color w:val="4F81BD"/>
      <w:sz w:val="24"/>
      <w:szCs w:val="24"/>
    </w:rPr>
  </w:style>
  <w:style w:type="paragraph" w:customStyle="1" w:styleId="228">
    <w:name w:val="Bibliography"/>
    <w:basedOn w:val="1"/>
    <w:next w:val="1"/>
    <w:semiHidden/>
    <w:unhideWhenUsed/>
    <w:qFormat/>
    <w:uiPriority w:val="37"/>
  </w:style>
  <w:style w:type="character" w:customStyle="1" w:styleId="229">
    <w:name w:val="尾注文本 字符"/>
    <w:basedOn w:val="133"/>
    <w:link w:val="54"/>
    <w:qFormat/>
    <w:uiPriority w:val="0"/>
    <w:rPr>
      <w:rFonts w:ascii="Times New Roman" w:hAnsi="Times New Roman" w:eastAsia="宋体" w:cs="Times New Roman"/>
      <w:sz w:val="24"/>
      <w:szCs w:val="24"/>
    </w:rPr>
  </w:style>
  <w:style w:type="paragraph" w:styleId="2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231">
    <w:name w:val="Quote"/>
    <w:basedOn w:val="1"/>
    <w:next w:val="1"/>
    <w:link w:val="232"/>
    <w:qFormat/>
    <w:uiPriority w:val="29"/>
    <w:rPr>
      <w:i/>
      <w:iCs/>
      <w:color w:val="000000"/>
    </w:rPr>
  </w:style>
  <w:style w:type="character" w:customStyle="1" w:styleId="232">
    <w:name w:val="引用 字符"/>
    <w:basedOn w:val="133"/>
    <w:link w:val="231"/>
    <w:qFormat/>
    <w:uiPriority w:val="29"/>
    <w:rPr>
      <w:rFonts w:ascii="Times New Roman" w:hAnsi="Times New Roman" w:eastAsia="宋体" w:cs="Times New Roman"/>
      <w:i/>
      <w:iCs/>
      <w:color w:val="000000"/>
      <w:sz w:val="24"/>
      <w:szCs w:val="24"/>
    </w:rPr>
  </w:style>
  <w:style w:type="character" w:customStyle="1" w:styleId="233">
    <w:name w:val="正文首行缩进 Char1"/>
    <w:qFormat/>
    <w:uiPriority w:val="0"/>
    <w:rPr>
      <w:rFonts w:eastAsia="宋体"/>
      <w:kern w:val="2"/>
      <w:sz w:val="24"/>
      <w:szCs w:val="24"/>
      <w:lang w:val="en-US" w:eastAsia="zh-CN" w:bidi="ar-SA"/>
    </w:rPr>
  </w:style>
  <w:style w:type="character" w:customStyle="1" w:styleId="234">
    <w:name w:val="Char Char21"/>
    <w:qFormat/>
    <w:uiPriority w:val="0"/>
    <w:rPr>
      <w:rFonts w:eastAsia="宋体"/>
      <w:kern w:val="2"/>
      <w:sz w:val="24"/>
      <w:szCs w:val="24"/>
      <w:lang w:val="en-US" w:eastAsia="zh-CN" w:bidi="ar-SA"/>
    </w:rPr>
  </w:style>
  <w:style w:type="paragraph" w:customStyle="1" w:styleId="235">
    <w:name w:val="Normal0"/>
    <w:qFormat/>
    <w:uiPriority w:val="0"/>
    <w:rPr>
      <w:rFonts w:ascii="Times New Roman" w:hAnsi="Times New Roman" w:eastAsia="宋体" w:cs="Times New Roman"/>
      <w:kern w:val="0"/>
      <w:sz w:val="20"/>
      <w:szCs w:val="20"/>
      <w:lang w:val="en-US" w:eastAsia="en-US" w:bidi="ar-SA"/>
    </w:rPr>
  </w:style>
  <w:style w:type="paragraph" w:customStyle="1" w:styleId="236">
    <w:name w:val="TableHeader"/>
    <w:basedOn w:val="1"/>
    <w:qFormat/>
    <w:uiPriority w:val="0"/>
    <w:pPr>
      <w:widowControl/>
      <w:jc w:val="left"/>
    </w:pPr>
    <w:rPr>
      <w:rFonts w:ascii="Arial" w:hAnsi="Arial" w:cs="Arial" w:eastAsiaTheme="minorEastAsia"/>
      <w:b/>
      <w:color w:val="000000"/>
      <w:spacing w:val="-2"/>
      <w:sz w:val="16"/>
      <w:szCs w:val="22"/>
    </w:rPr>
  </w:style>
  <w:style w:type="paragraph" w:customStyle="1" w:styleId="237">
    <w:name w:val="列出段落1"/>
    <w:basedOn w:val="1"/>
    <w:qFormat/>
    <w:uiPriority w:val="34"/>
    <w:pPr>
      <w:ind w:firstLine="420" w:firstLineChars="200"/>
    </w:pPr>
  </w:style>
  <w:style w:type="character" w:customStyle="1" w:styleId="238">
    <w:name w:val="列表段落 字符"/>
    <w:link w:val="225"/>
    <w:qFormat/>
    <w:uiPriority w:val="99"/>
    <w:rPr>
      <w:rFonts w:ascii="Times New Roman" w:hAnsi="Times New Roman" w:eastAsia="宋体" w:cs="Times New Roman"/>
      <w:sz w:val="24"/>
      <w:szCs w:val="24"/>
    </w:rPr>
  </w:style>
  <w:style w:type="paragraph" w:customStyle="1" w:styleId="239">
    <w:name w:val="TOC 标题1"/>
    <w:basedOn w:val="3"/>
    <w:next w:val="1"/>
    <w:qFormat/>
    <w:uiPriority w:val="39"/>
    <w:pPr>
      <w:numPr>
        <w:numId w:val="0"/>
      </w:numPr>
      <w:spacing w:line="578" w:lineRule="auto"/>
      <w:jc w:val="both"/>
      <w:outlineLvl w:val="9"/>
    </w:pPr>
    <w:rPr>
      <w:bCs/>
      <w:sz w:val="44"/>
    </w:rPr>
  </w:style>
  <w:style w:type="paragraph" w:customStyle="1" w:styleId="240">
    <w:name w:val="书目1"/>
    <w:basedOn w:val="1"/>
    <w:next w:val="1"/>
    <w:semiHidden/>
    <w:unhideWhenUsed/>
    <w:qFormat/>
    <w:uiPriority w:val="37"/>
  </w:style>
  <w:style w:type="paragraph" w:customStyle="1" w:styleId="241">
    <w:name w:val="！正文格式"/>
    <w:basedOn w:val="1"/>
    <w:qFormat/>
    <w:uiPriority w:val="0"/>
    <w:pPr>
      <w:spacing w:before="326" w:after="326" w:line="360" w:lineRule="auto"/>
      <w:ind w:firstLine="480" w:firstLineChars="200"/>
    </w:pPr>
    <w:rPr>
      <w:shd w:val="clear" w:color="auto" w:fill="FFFFFF"/>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2216</Words>
  <Characters>3066</Characters>
  <Lines>24</Lines>
  <Paragraphs>6</Paragraphs>
  <TotalTime>5</TotalTime>
  <ScaleCrop>false</ScaleCrop>
  <LinksUpToDate>false</LinksUpToDate>
  <CharactersWithSpaces>3175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2023-02-10T08:22:00Z</dcterms:created>
  <dc:creator>Microsoft 帐户</dc:creator>
  <cp:lastModifiedBy>刘小懒星</cp:lastModifiedBy>
  <dcterms:modified xsi:type="dcterms:W3CDTF">2026-06-21T14:13:34Z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4F19C2E48E0748638915291B3B53CF9F_13</vt:lpwstr>
  </property>
</Properties>
</file>