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F65EB" w:rsidRDefault="006F65EB" w:rsidP="00B554FD">
      <w:pPr>
        <w:pStyle w:val="1"/>
      </w:pPr>
      <w:bookmarkStart w:id="0" w:name="_Toc180174232"/>
      <w:bookmarkStart w:id="1" w:name="_Toc180177107"/>
      <w:r>
        <w:t>Создание базы данных</w:t>
      </w:r>
      <w:bookmarkEnd w:id="0"/>
      <w:bookmarkEnd w:id="1"/>
    </w:p>
    <w:p w:rsidR="006F65EB" w:rsidRPr="006F65EB" w:rsidRDefault="006F65EB" w:rsidP="00EA3DC8">
      <w:pPr>
        <w:pStyle w:val="2"/>
      </w:pPr>
      <w:bookmarkStart w:id="2" w:name="_Toc180174233"/>
      <w:bookmarkStart w:id="3" w:name="_Toc180177108"/>
      <w:r>
        <w:t>Порядок выполнения</w:t>
      </w:r>
      <w:bookmarkEnd w:id="2"/>
      <w:bookmarkEnd w:id="3"/>
    </w:p>
    <w:p w:rsidR="006F65EB" w:rsidRDefault="00003822" w:rsidP="00003822">
      <w:r w:rsidRPr="00003822">
        <w:t xml:space="preserve">Так как в </w:t>
      </w:r>
      <w:proofErr w:type="spellStart"/>
      <w:r w:rsidRPr="00003822">
        <w:t>PostgreSQL</w:t>
      </w:r>
      <w:proofErr w:type="spellEnd"/>
      <w:r w:rsidRPr="00003822">
        <w:t xml:space="preserve"> не имеется оператора USE DATABASE, существующего в SQL Server, процедура создания базы данных отличается своим подходом.</w:t>
      </w:r>
    </w:p>
    <w:p w:rsidR="00003822" w:rsidRDefault="00003822" w:rsidP="00003822">
      <w:r w:rsidRPr="00003822">
        <w:t>Саму процедуру создания БД можно реализовать двумя способами:</w:t>
      </w:r>
      <w:r w:rsidRPr="00003822">
        <w:t xml:space="preserve"> </w:t>
      </w:r>
    </w:p>
    <w:p w:rsidR="00003822" w:rsidRDefault="00003822" w:rsidP="00003822">
      <w:pPr>
        <w:pStyle w:val="a7"/>
        <w:numPr>
          <w:ilvl w:val="0"/>
          <w:numId w:val="1"/>
        </w:numPr>
      </w:pPr>
      <w:r w:rsidRPr="00003822">
        <w:t>Выполнение команд и запросов к базе через терминал</w:t>
      </w:r>
      <w:r>
        <w:t>;</w:t>
      </w:r>
    </w:p>
    <w:p w:rsidR="00003822" w:rsidRDefault="00003822" w:rsidP="00003822">
      <w:pPr>
        <w:pStyle w:val="a7"/>
        <w:numPr>
          <w:ilvl w:val="0"/>
          <w:numId w:val="1"/>
        </w:numPr>
      </w:pPr>
      <w:r w:rsidRPr="00003822">
        <w:t>Создание базы данных через GUI.</w:t>
      </w:r>
    </w:p>
    <w:p w:rsidR="00003822" w:rsidRPr="00B554FD" w:rsidRDefault="00003822" w:rsidP="00B554FD">
      <w:pPr>
        <w:pStyle w:val="2"/>
        <w:rPr>
          <w:rFonts w:cs="Times New Roman (Заголовки (сло"/>
          <w:color w:val="auto"/>
          <w:szCs w:val="56"/>
        </w:rPr>
      </w:pPr>
      <w:bookmarkStart w:id="4" w:name="_Toc180174234"/>
      <w:bookmarkStart w:id="5" w:name="_Toc180177109"/>
      <w:r w:rsidRPr="006F65EB">
        <w:t>Реализация способов создания</w:t>
      </w:r>
      <w:bookmarkEnd w:id="4"/>
      <w:bookmarkEnd w:id="5"/>
    </w:p>
    <w:p w:rsidR="00B57C2D" w:rsidRPr="00B57C2D" w:rsidRDefault="00003822" w:rsidP="00B554FD">
      <w:pPr>
        <w:pStyle w:val="3"/>
      </w:pPr>
      <w:bookmarkStart w:id="6" w:name="_Toc180174235"/>
      <w:bookmarkStart w:id="7" w:name="_Toc180177110"/>
      <w:r w:rsidRPr="00003822">
        <w:t>Запросы в терминале</w:t>
      </w:r>
      <w:bookmarkEnd w:id="6"/>
      <w:bookmarkEnd w:id="7"/>
    </w:p>
    <w:p w:rsidR="00003822" w:rsidRDefault="00003822" w:rsidP="00003822">
      <w:r w:rsidRPr="00003822">
        <w:t>Для начала необходимо войти в терминал к основной базе сервера (по умолчанию</w:t>
      </w:r>
      <w:r>
        <w:t xml:space="preserve"> - </w:t>
      </w:r>
      <w:proofErr w:type="spellStart"/>
      <w:r w:rsidRPr="00003822">
        <w:t>postgres</w:t>
      </w:r>
      <w:proofErr w:type="spellEnd"/>
      <w:r w:rsidRPr="00003822">
        <w:t>)</w:t>
      </w:r>
      <w:r>
        <w:t xml:space="preserve">. Это можно осуществить, введя в терминале команду </w:t>
      </w:r>
      <w:proofErr w:type="spellStart"/>
      <w:r>
        <w:rPr>
          <w:lang w:val="en-US"/>
        </w:rPr>
        <w:t>psql</w:t>
      </w:r>
      <w:proofErr w:type="spellEnd"/>
      <w:r w:rsidRPr="00003822">
        <w:t xml:space="preserve"> -</w:t>
      </w:r>
      <w:r>
        <w:rPr>
          <w:lang w:val="en-US"/>
        </w:rPr>
        <w:t>U</w:t>
      </w:r>
      <w:r w:rsidRPr="00003822">
        <w:t xml:space="preserve"> &lt;</w:t>
      </w:r>
      <w:r>
        <w:t>имя пользователя</w:t>
      </w:r>
      <w:r w:rsidRPr="00003822">
        <w:t xml:space="preserve">&gt; </w:t>
      </w:r>
      <w:r>
        <w:t>и введя данные для авторизации (Рисунок 1).</w:t>
      </w:r>
    </w:p>
    <w:p w:rsidR="00003822" w:rsidRDefault="00003822" w:rsidP="00B57C2D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104800" cy="1080000"/>
            <wp:effectExtent l="0" t="0" r="635" b="0"/>
            <wp:docPr id="470485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85168" name="Рисунок 47048516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8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2D" w:rsidRDefault="00003822" w:rsidP="00B554FD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7905">
        <w:rPr>
          <w:noProof/>
        </w:rPr>
        <w:t>1</w:t>
      </w:r>
      <w:r>
        <w:fldChar w:fldCharType="end"/>
      </w:r>
      <w:r>
        <w:t xml:space="preserve"> </w:t>
      </w:r>
      <w:r w:rsidR="0099696C">
        <w:t>–</w:t>
      </w:r>
      <w:r>
        <w:t xml:space="preserve"> Авторизация</w:t>
      </w:r>
    </w:p>
    <w:p w:rsidR="00B57C2D" w:rsidRDefault="0099696C" w:rsidP="00B57C2D">
      <w:r>
        <w:t xml:space="preserve">После того, как подключение было установлено, можно осуществить создание базы данных и подключение к ней. Для создания используется </w:t>
      </w:r>
      <w:r w:rsidR="00B57C2D">
        <w:rPr>
          <w:lang w:val="en-US"/>
        </w:rPr>
        <w:t>SQL</w:t>
      </w:r>
      <w:r w:rsidR="00B57C2D" w:rsidRPr="00B57C2D">
        <w:t>-</w:t>
      </w:r>
      <w:r w:rsidR="00B57C2D">
        <w:t xml:space="preserve">оператор </w:t>
      </w:r>
      <w:r w:rsidR="00B57C2D">
        <w:rPr>
          <w:lang w:val="en-US"/>
        </w:rPr>
        <w:t>CREATE</w:t>
      </w:r>
      <w:r w:rsidR="00B57C2D" w:rsidRPr="00B57C2D">
        <w:t xml:space="preserve"> </w:t>
      </w:r>
      <w:r w:rsidR="00B57C2D">
        <w:rPr>
          <w:lang w:val="en-US"/>
        </w:rPr>
        <w:t>DATABASE</w:t>
      </w:r>
      <w:r w:rsidR="00B57C2D" w:rsidRPr="00B57C2D">
        <w:t xml:space="preserve"> &lt;</w:t>
      </w:r>
      <w:r w:rsidR="00B57C2D">
        <w:t>имя базы данных</w:t>
      </w:r>
      <w:r w:rsidR="00B57C2D" w:rsidRPr="00B57C2D">
        <w:t>&gt;</w:t>
      </w:r>
      <w:r w:rsidR="00B57C2D">
        <w:t xml:space="preserve">. </w:t>
      </w:r>
    </w:p>
    <w:p w:rsidR="00B57C2D" w:rsidRDefault="00B57C2D" w:rsidP="00B57C2D">
      <w:r>
        <w:t xml:space="preserve">При успешном выполнении </w:t>
      </w:r>
      <w:r>
        <w:rPr>
          <w:lang w:val="en-US"/>
        </w:rPr>
        <w:t>SQL</w:t>
      </w:r>
      <w:r w:rsidRPr="00B57C2D">
        <w:t>-</w:t>
      </w:r>
      <w:r>
        <w:t>запросов в терминале отображается ответ с названием осуществленной операции. Затем для проверки, что база данных была создана, необходимо переключиться на нее, используя команду:</w:t>
      </w:r>
    </w:p>
    <w:p w:rsidR="00B57C2D" w:rsidRPr="00B57C2D" w:rsidRDefault="00B57C2D" w:rsidP="00B57C2D">
      <w:pPr>
        <w:rPr>
          <w:i/>
          <w:iCs/>
        </w:rPr>
      </w:pPr>
      <w:r w:rsidRPr="00B57C2D">
        <w:rPr>
          <w:i/>
          <w:iCs/>
        </w:rPr>
        <w:t>\</w:t>
      </w:r>
      <w:r w:rsidRPr="00B57C2D">
        <w:rPr>
          <w:i/>
          <w:iCs/>
          <w:lang w:val="en-US"/>
        </w:rPr>
        <w:t>c</w:t>
      </w:r>
      <w:r w:rsidRPr="00B57C2D">
        <w:rPr>
          <w:i/>
          <w:iCs/>
        </w:rPr>
        <w:t xml:space="preserve"> &lt;имя базы данных&gt;</w:t>
      </w:r>
    </w:p>
    <w:p w:rsidR="00B57C2D" w:rsidRDefault="00B57C2D" w:rsidP="00B57C2D">
      <w:r>
        <w:t xml:space="preserve">После успешного подключения к БД можно осуществить вывод всех баз, введя команду: </w:t>
      </w:r>
      <w:r w:rsidRPr="00B57C2D">
        <w:rPr>
          <w:i/>
          <w:iCs/>
        </w:rPr>
        <w:t>\</w:t>
      </w:r>
      <w:r w:rsidRPr="00B57C2D">
        <w:rPr>
          <w:i/>
          <w:iCs/>
          <w:lang w:val="en-US"/>
        </w:rPr>
        <w:t>l</w:t>
      </w:r>
      <w:r>
        <w:t>.</w:t>
      </w:r>
    </w:p>
    <w:p w:rsidR="00B57C2D" w:rsidRDefault="00B57C2D" w:rsidP="00B57C2D">
      <w:r>
        <w:t>Пример выполнения указанных команд представлен на рисунке 2.</w:t>
      </w:r>
    </w:p>
    <w:p w:rsidR="00B57C2D" w:rsidRDefault="00B57C2D" w:rsidP="00B57C2D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4741200" cy="2160000"/>
            <wp:effectExtent l="0" t="0" r="0" b="0"/>
            <wp:docPr id="1626917694" name="Рисунок 2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17694" name="Рисунок 2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2D" w:rsidRPr="00B554FD" w:rsidRDefault="00B57C2D" w:rsidP="00B554FD">
      <w:pPr>
        <w:pStyle w:val="ac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7905">
        <w:rPr>
          <w:noProof/>
        </w:rPr>
        <w:t>2</w:t>
      </w:r>
      <w:r>
        <w:fldChar w:fldCharType="end"/>
      </w:r>
      <w:r>
        <w:t xml:space="preserve"> - Создание базы данных</w:t>
      </w:r>
    </w:p>
    <w:p w:rsidR="00B57C2D" w:rsidRDefault="00B57C2D" w:rsidP="00B57C2D">
      <w:r>
        <w:t xml:space="preserve">Написание </w:t>
      </w:r>
      <w:r>
        <w:rPr>
          <w:lang w:val="en-US"/>
        </w:rPr>
        <w:t>SQL</w:t>
      </w:r>
      <w:r>
        <w:t xml:space="preserve">-запросов </w:t>
      </w:r>
      <w:r w:rsidR="000319D8">
        <w:t xml:space="preserve">в терминале заключается в построчном вводе запросов. Каждый запрос к базе данных отделяется точкой с запятой. Пример выполнения запроса создания и вывода новой таблицы </w:t>
      </w:r>
      <w:r w:rsidR="000319D8">
        <w:rPr>
          <w:lang w:val="en-US"/>
        </w:rPr>
        <w:t>Student</w:t>
      </w:r>
      <w:r w:rsidR="000319D8">
        <w:t xml:space="preserve"> представлен на рисунке 3.</w:t>
      </w:r>
    </w:p>
    <w:p w:rsidR="000319D8" w:rsidRDefault="000319D8" w:rsidP="000319D8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940425" cy="1941830"/>
            <wp:effectExtent l="0" t="0" r="3175" b="1270"/>
            <wp:docPr id="6265962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96237" name="Рисунок 6265962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D8" w:rsidRDefault="000319D8" w:rsidP="000319D8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7905">
        <w:rPr>
          <w:noProof/>
        </w:rPr>
        <w:t>3</w:t>
      </w:r>
      <w:r>
        <w:fldChar w:fldCharType="end"/>
      </w:r>
      <w:r>
        <w:t xml:space="preserve"> - Создание новой таблицы</w:t>
      </w:r>
    </w:p>
    <w:p w:rsidR="00D77905" w:rsidRPr="00D77905" w:rsidRDefault="009D4D98" w:rsidP="00B554FD">
      <w:pPr>
        <w:pStyle w:val="3"/>
      </w:pPr>
      <w:bookmarkStart w:id="8" w:name="_Toc180174239"/>
      <w:bookmarkStart w:id="9" w:name="_Toc180177111"/>
      <w:r>
        <w:t>Работа в графическом интерфейсе</w:t>
      </w:r>
      <w:bookmarkEnd w:id="8"/>
      <w:bookmarkEnd w:id="9"/>
    </w:p>
    <w:p w:rsidR="009D4D98" w:rsidRDefault="009D4D98" w:rsidP="009D4D98">
      <w:r>
        <w:t xml:space="preserve">Для осуществления запросов в графическом интерфейсе используется программа, предоставляемая при установке СУБД – </w:t>
      </w:r>
      <w:proofErr w:type="spellStart"/>
      <w:r>
        <w:rPr>
          <w:lang w:val="en-US"/>
        </w:rPr>
        <w:t>pgAdmin</w:t>
      </w:r>
      <w:proofErr w:type="spellEnd"/>
      <w:r w:rsidRPr="009D4D98">
        <w:t>4.</w:t>
      </w:r>
      <w:r>
        <w:t xml:space="preserve"> Для создания запросов необходимо открыть окно «</w:t>
      </w:r>
      <w:proofErr w:type="spellStart"/>
      <w:r>
        <w:t>Запросник</w:t>
      </w:r>
      <w:proofErr w:type="spellEnd"/>
      <w:r>
        <w:t>», находящееся в меню «Инструменты» (Рисунок 4).</w:t>
      </w:r>
    </w:p>
    <w:p w:rsidR="009D4D98" w:rsidRDefault="009D4D98" w:rsidP="009D4D98">
      <w:pPr>
        <w:keepNext/>
        <w:tabs>
          <w:tab w:val="left" w:pos="0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281200" cy="1440000"/>
            <wp:effectExtent l="0" t="0" r="2540" b="0"/>
            <wp:docPr id="615608616" name="Рисунок 5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08616" name="Рисунок 5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D98" w:rsidRDefault="009D4D98" w:rsidP="009D4D98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7905">
        <w:rPr>
          <w:noProof/>
        </w:rPr>
        <w:t>4</w:t>
      </w:r>
      <w:r>
        <w:fldChar w:fldCharType="end"/>
      </w:r>
      <w:r>
        <w:t xml:space="preserve"> - Меню запросов</w:t>
      </w:r>
    </w:p>
    <w:p w:rsidR="00D77905" w:rsidRDefault="009D4D98" w:rsidP="00D77905">
      <w:r>
        <w:t xml:space="preserve">В открывшемся окне можно ввести запрос на создание базы данных. При нажатии на кнопку </w:t>
      </w:r>
      <w:r>
        <w:rPr>
          <w:lang w:val="en-US"/>
        </w:rPr>
        <w:t>Execute</w:t>
      </w:r>
      <w:r>
        <w:t xml:space="preserve"> выполнится запрос, и в окне вывода появится сообщение о его осуществлении (Рисунок 5).</w:t>
      </w:r>
    </w:p>
    <w:p w:rsidR="009D4D98" w:rsidRDefault="009D4D98" w:rsidP="009D4D98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162400" cy="1440000"/>
            <wp:effectExtent l="0" t="0" r="0" b="0"/>
            <wp:docPr id="15057794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7940" name="Рисунок 15057794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4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905" w:rsidRPr="00D77905" w:rsidRDefault="009D4D98" w:rsidP="00B554FD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7905">
        <w:rPr>
          <w:noProof/>
        </w:rPr>
        <w:t>5</w:t>
      </w:r>
      <w:r>
        <w:fldChar w:fldCharType="end"/>
      </w:r>
      <w:r>
        <w:t xml:space="preserve"> - Выполнение запроса</w:t>
      </w:r>
    </w:p>
    <w:p w:rsidR="009D4D98" w:rsidRDefault="00D77905" w:rsidP="009D4D98">
      <w:r>
        <w:t>После создания базы данных можно создать новый запрос, выбрав в обозревателе объектов (</w:t>
      </w:r>
      <w:r>
        <w:rPr>
          <w:lang w:val="en-US"/>
        </w:rPr>
        <w:t>Object</w:t>
      </w:r>
      <w:r w:rsidRPr="00D77905">
        <w:t xml:space="preserve"> </w:t>
      </w:r>
      <w:r>
        <w:rPr>
          <w:lang w:val="en-US"/>
        </w:rPr>
        <w:t>explorer</w:t>
      </w:r>
      <w:r w:rsidRPr="00D77905">
        <w:t>)</w:t>
      </w:r>
      <w:r>
        <w:t xml:space="preserve"> необходимую базу данных и осуществив для нее необходимые запросы (Рисунок 6).</w:t>
      </w:r>
    </w:p>
    <w:p w:rsidR="00D77905" w:rsidRDefault="00D77905" w:rsidP="00D77905">
      <w:pPr>
        <w:keepNext/>
        <w:jc w:val="center"/>
      </w:pPr>
      <w:r>
        <w:rPr>
          <w:noProof/>
        </w:rPr>
        <w:drawing>
          <wp:inline distT="0" distB="0" distL="0" distR="0">
            <wp:extent cx="3906000" cy="2520000"/>
            <wp:effectExtent l="0" t="0" r="5715" b="0"/>
            <wp:docPr id="184099015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90155" name="Рисунок 18409901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905" w:rsidRDefault="00D77905" w:rsidP="00D77905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Создание таблиц</w:t>
      </w:r>
    </w:p>
    <w:p w:rsidR="00D77905" w:rsidRDefault="00D77905" w:rsidP="00D77905">
      <w:r>
        <w:t>При успешном осуществлении запроса у базы данных появятся новые таблицы (Рисунок 7).</w:t>
      </w:r>
    </w:p>
    <w:p w:rsidR="00D77905" w:rsidRDefault="00D77905" w:rsidP="00D7790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1540800" cy="2520000"/>
            <wp:effectExtent l="0" t="0" r="0" b="0"/>
            <wp:docPr id="150035991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59917" name="Рисунок 15003599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905" w:rsidRPr="00D77905" w:rsidRDefault="00D77905" w:rsidP="00D77905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Результат выполнения запроса создания таблиц</w:t>
      </w:r>
    </w:p>
    <w:p w:rsidR="00003822" w:rsidRPr="00003822" w:rsidRDefault="00003822" w:rsidP="009D4D98">
      <w:r w:rsidRPr="00003822">
        <w:br/>
      </w:r>
    </w:p>
    <w:p w:rsidR="00F31F41" w:rsidRDefault="00F31F41"/>
    <w:sectPr w:rsidR="00F31F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(Заголовки (сло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1A42B4"/>
    <w:multiLevelType w:val="hybridMultilevel"/>
    <w:tmpl w:val="6D1E79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316876"/>
    <w:multiLevelType w:val="multilevel"/>
    <w:tmpl w:val="3AC4E876"/>
    <w:lvl w:ilvl="0">
      <w:start w:val="1"/>
      <w:numFmt w:val="decimal"/>
      <w:pStyle w:val="1"/>
      <w:lvlText w:val="%1"/>
      <w:lvlJc w:val="left"/>
      <w:pPr>
        <w:ind w:left="1141" w:hanging="432"/>
      </w:pPr>
    </w:lvl>
    <w:lvl w:ilvl="1">
      <w:start w:val="1"/>
      <w:numFmt w:val="decimal"/>
      <w:pStyle w:val="2"/>
      <w:lvlText w:val="%1.%2"/>
      <w:lvlJc w:val="left"/>
      <w:pPr>
        <w:ind w:left="1285" w:hanging="576"/>
      </w:pPr>
    </w:lvl>
    <w:lvl w:ilvl="2">
      <w:start w:val="1"/>
      <w:numFmt w:val="decimal"/>
      <w:pStyle w:val="3"/>
      <w:lvlText w:val="%1.%2.%3"/>
      <w:lvlJc w:val="left"/>
      <w:pPr>
        <w:ind w:left="1429" w:hanging="720"/>
      </w:pPr>
    </w:lvl>
    <w:lvl w:ilvl="3">
      <w:start w:val="1"/>
      <w:numFmt w:val="decimal"/>
      <w:pStyle w:val="4"/>
      <w:lvlText w:val="%1.%2.%3.%4"/>
      <w:lvlJc w:val="left"/>
      <w:pPr>
        <w:ind w:left="1573" w:hanging="864"/>
      </w:p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</w:lvl>
    <w:lvl w:ilvl="5">
      <w:start w:val="1"/>
      <w:numFmt w:val="decimal"/>
      <w:pStyle w:val="6"/>
      <w:lvlText w:val="%1.%2.%3.%4.%5.%6"/>
      <w:lvlJc w:val="left"/>
      <w:pPr>
        <w:ind w:left="1861" w:hanging="1152"/>
      </w:pPr>
    </w:lvl>
    <w:lvl w:ilvl="6">
      <w:start w:val="1"/>
      <w:numFmt w:val="decimal"/>
      <w:pStyle w:val="7"/>
      <w:lvlText w:val="%1.%2.%3.%4.%5.%6.%7"/>
      <w:lvlJc w:val="left"/>
      <w:pPr>
        <w:ind w:left="2005" w:hanging="1296"/>
      </w:pPr>
    </w:lvl>
    <w:lvl w:ilvl="7">
      <w:start w:val="1"/>
      <w:numFmt w:val="decimal"/>
      <w:pStyle w:val="8"/>
      <w:lvlText w:val="%1.%2.%3.%4.%5.%6.%7.%8"/>
      <w:lvlJc w:val="left"/>
      <w:pPr>
        <w:ind w:left="2149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2293" w:hanging="1584"/>
      </w:pPr>
    </w:lvl>
  </w:abstractNum>
  <w:num w:numId="1" w16cid:durableId="848183561">
    <w:abstractNumId w:val="0"/>
  </w:num>
  <w:num w:numId="2" w16cid:durableId="25198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12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822"/>
    <w:rsid w:val="00003822"/>
    <w:rsid w:val="000319D8"/>
    <w:rsid w:val="00075247"/>
    <w:rsid w:val="00146275"/>
    <w:rsid w:val="00173392"/>
    <w:rsid w:val="00190F36"/>
    <w:rsid w:val="00573D62"/>
    <w:rsid w:val="006F65EB"/>
    <w:rsid w:val="00982A36"/>
    <w:rsid w:val="0099696C"/>
    <w:rsid w:val="009D4D98"/>
    <w:rsid w:val="00AB492E"/>
    <w:rsid w:val="00B554FD"/>
    <w:rsid w:val="00B57C2D"/>
    <w:rsid w:val="00C3144A"/>
    <w:rsid w:val="00D77905"/>
    <w:rsid w:val="00EA3DC8"/>
    <w:rsid w:val="00F31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C55F6"/>
  <w15:chartTrackingRefBased/>
  <w15:docId w15:val="{777A151A-D966-A149-81E8-77F2BD2C5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3822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"/>
    <w:link w:val="10"/>
    <w:uiPriority w:val="9"/>
    <w:qFormat/>
    <w:rsid w:val="00EA3DC8"/>
    <w:pPr>
      <w:pageBreakBefore/>
      <w:numPr>
        <w:numId w:val="2"/>
      </w:numPr>
      <w:ind w:left="0" w:firstLine="0"/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B554FD"/>
    <w:pPr>
      <w:keepNext/>
      <w:keepLines/>
      <w:numPr>
        <w:ilvl w:val="1"/>
        <w:numId w:val="2"/>
      </w:numPr>
      <w:ind w:left="0" w:firstLine="709"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57C2D"/>
    <w:pPr>
      <w:keepNext/>
      <w:keepLines/>
      <w:numPr>
        <w:ilvl w:val="2"/>
        <w:numId w:val="2"/>
      </w:numPr>
      <w:outlineLvl w:val="2"/>
    </w:pPr>
    <w:rPr>
      <w:rFonts w:eastAsiaTheme="majorEastAsia" w:cstheme="majorBidi"/>
      <w:color w:val="000000" w:themeColor="text1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003822"/>
    <w:pPr>
      <w:keepNext/>
      <w:keepLines/>
      <w:numPr>
        <w:ilvl w:val="3"/>
        <w:numId w:val="2"/>
      </w:numPr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03822"/>
    <w:pPr>
      <w:keepNext/>
      <w:keepLines/>
      <w:numPr>
        <w:ilvl w:val="4"/>
        <w:numId w:val="2"/>
      </w:numPr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03822"/>
    <w:pPr>
      <w:keepNext/>
      <w:keepLines/>
      <w:numPr>
        <w:ilvl w:val="5"/>
        <w:numId w:val="2"/>
      </w:numPr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03822"/>
    <w:pPr>
      <w:keepNext/>
      <w:keepLines/>
      <w:numPr>
        <w:ilvl w:val="6"/>
        <w:numId w:val="2"/>
      </w:numPr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03822"/>
    <w:pPr>
      <w:keepNext/>
      <w:keepLines/>
      <w:numPr>
        <w:ilvl w:val="7"/>
        <w:numId w:val="2"/>
      </w:numPr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03822"/>
    <w:pPr>
      <w:keepNext/>
      <w:keepLines/>
      <w:numPr>
        <w:ilvl w:val="8"/>
        <w:numId w:val="2"/>
      </w:numPr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A3DC8"/>
    <w:rPr>
      <w:rFonts w:ascii="Times New Roman" w:eastAsiaTheme="majorEastAsia" w:hAnsi="Times New Roman" w:cs="Times New Roman (Заголовки (сло"/>
      <w:b/>
      <w:spacing w:val="-10"/>
      <w:kern w:val="28"/>
      <w:sz w:val="28"/>
      <w:szCs w:val="56"/>
    </w:rPr>
  </w:style>
  <w:style w:type="character" w:customStyle="1" w:styleId="20">
    <w:name w:val="Заголовок 2 Знак"/>
    <w:basedOn w:val="a1"/>
    <w:link w:val="2"/>
    <w:uiPriority w:val="9"/>
    <w:rsid w:val="00B554F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30">
    <w:name w:val="Заголовок 3 Знак"/>
    <w:basedOn w:val="a1"/>
    <w:link w:val="3"/>
    <w:uiPriority w:val="9"/>
    <w:rsid w:val="00B57C2D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rsid w:val="00003822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003822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00382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00382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00382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003822"/>
    <w:rPr>
      <w:rFonts w:eastAsiaTheme="majorEastAsia" w:cstheme="majorBidi"/>
      <w:color w:val="272727" w:themeColor="text1" w:themeTint="D8"/>
    </w:rPr>
  </w:style>
  <w:style w:type="paragraph" w:styleId="a0">
    <w:name w:val="Title"/>
    <w:basedOn w:val="a"/>
    <w:next w:val="a"/>
    <w:link w:val="a4"/>
    <w:uiPriority w:val="10"/>
    <w:qFormat/>
    <w:rsid w:val="006F65EB"/>
    <w:pPr>
      <w:ind w:firstLine="0"/>
      <w:contextualSpacing/>
      <w:jc w:val="center"/>
    </w:pPr>
    <w:rPr>
      <w:rFonts w:eastAsiaTheme="majorEastAsia" w:cs="Times New Roman (Заголовки (сло"/>
      <w:b/>
      <w:spacing w:val="-10"/>
      <w:kern w:val="28"/>
      <w:szCs w:val="56"/>
    </w:rPr>
  </w:style>
  <w:style w:type="character" w:customStyle="1" w:styleId="a4">
    <w:name w:val="Заголовок Знак"/>
    <w:basedOn w:val="a1"/>
    <w:link w:val="a0"/>
    <w:uiPriority w:val="10"/>
    <w:rsid w:val="006F65EB"/>
    <w:rPr>
      <w:rFonts w:ascii="Times New Roman" w:eastAsiaTheme="majorEastAsia" w:hAnsi="Times New Roman" w:cs="Times New Roman (Заголовки (сло"/>
      <w:b/>
      <w:spacing w:val="-10"/>
      <w:kern w:val="28"/>
      <w:sz w:val="28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0382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1"/>
    <w:link w:val="a5"/>
    <w:uiPriority w:val="11"/>
    <w:rsid w:val="000038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0382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00382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03822"/>
    <w:pPr>
      <w:ind w:left="720"/>
      <w:contextualSpacing/>
    </w:pPr>
  </w:style>
  <w:style w:type="character" w:styleId="a8">
    <w:name w:val="Intense Emphasis"/>
    <w:basedOn w:val="a1"/>
    <w:uiPriority w:val="21"/>
    <w:qFormat/>
    <w:rsid w:val="00003822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038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1"/>
    <w:link w:val="a9"/>
    <w:uiPriority w:val="30"/>
    <w:rsid w:val="00003822"/>
    <w:rPr>
      <w:i/>
      <w:iCs/>
      <w:color w:val="2F5496" w:themeColor="accent1" w:themeShade="BF"/>
    </w:rPr>
  </w:style>
  <w:style w:type="character" w:styleId="ab">
    <w:name w:val="Intense Reference"/>
    <w:basedOn w:val="a1"/>
    <w:uiPriority w:val="32"/>
    <w:qFormat/>
    <w:rsid w:val="00003822"/>
    <w:rPr>
      <w:b/>
      <w:bCs/>
      <w:smallCaps/>
      <w:color w:val="2F5496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B57C2D"/>
    <w:pPr>
      <w:ind w:firstLine="0"/>
      <w:jc w:val="center"/>
    </w:pPr>
    <w:rPr>
      <w:iCs/>
      <w:color w:val="000000" w:themeColor="text1"/>
      <w:szCs w:val="18"/>
    </w:rPr>
  </w:style>
  <w:style w:type="paragraph" w:styleId="ad">
    <w:name w:val="TOC Heading"/>
    <w:basedOn w:val="1"/>
    <w:next w:val="a"/>
    <w:uiPriority w:val="39"/>
    <w:unhideWhenUsed/>
    <w:qFormat/>
    <w:rsid w:val="00173392"/>
    <w:pPr>
      <w:keepNext/>
      <w:keepLines/>
      <w:numPr>
        <w:numId w:val="0"/>
      </w:numPr>
      <w:spacing w:before="480" w:line="276" w:lineRule="auto"/>
      <w:contextualSpacing w:val="0"/>
      <w:jc w:val="left"/>
      <w:outlineLvl w:val="9"/>
    </w:pPr>
    <w:rPr>
      <w:rFonts w:asciiTheme="majorHAnsi" w:hAnsiTheme="majorHAnsi" w:cstheme="majorBidi"/>
      <w:bCs/>
      <w:color w:val="2F5496" w:themeColor="accent1" w:themeShade="BF"/>
      <w:spacing w:val="0"/>
      <w:kern w:val="0"/>
      <w:szCs w:val="28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EA3DC8"/>
    <w:pPr>
      <w:tabs>
        <w:tab w:val="left" w:pos="0"/>
        <w:tab w:val="right" w:leader="dot" w:pos="9345"/>
      </w:tabs>
      <w:jc w:val="left"/>
    </w:pPr>
    <w:rPr>
      <w:rFonts w:cstheme="minorHAnsi"/>
      <w:b/>
      <w:bCs/>
      <w:i/>
      <w:iCs/>
    </w:rPr>
  </w:style>
  <w:style w:type="paragraph" w:styleId="23">
    <w:name w:val="toc 2"/>
    <w:basedOn w:val="a"/>
    <w:next w:val="a"/>
    <w:autoRedefine/>
    <w:uiPriority w:val="39"/>
    <w:unhideWhenUsed/>
    <w:rsid w:val="00EA3DC8"/>
    <w:pPr>
      <w:jc w:val="left"/>
    </w:pPr>
    <w:rPr>
      <w:rFonts w:cstheme="minorHAnsi"/>
      <w:b/>
      <w:bCs/>
      <w:szCs w:val="22"/>
    </w:rPr>
  </w:style>
  <w:style w:type="paragraph" w:styleId="31">
    <w:name w:val="toc 3"/>
    <w:basedOn w:val="a"/>
    <w:next w:val="a"/>
    <w:autoRedefine/>
    <w:uiPriority w:val="39"/>
    <w:unhideWhenUsed/>
    <w:rsid w:val="00173392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character" w:styleId="ae">
    <w:name w:val="Hyperlink"/>
    <w:basedOn w:val="a1"/>
    <w:uiPriority w:val="99"/>
    <w:unhideWhenUsed/>
    <w:rsid w:val="00173392"/>
    <w:rPr>
      <w:color w:val="0563C1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173392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173392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173392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173392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173392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173392"/>
    <w:pPr>
      <w:ind w:left="2240"/>
      <w:jc w:val="left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86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9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8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7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3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ABA2E26-A36C-0746-BC16-79CA90784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4</Pages>
  <Words>374</Words>
  <Characters>2136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Lukovkin</dc:creator>
  <cp:keywords/>
  <dc:description/>
  <cp:lastModifiedBy>Ivan Lukovkin</cp:lastModifiedBy>
  <cp:revision>4</cp:revision>
  <dcterms:created xsi:type="dcterms:W3CDTF">2024-10-18T15:52:00Z</dcterms:created>
  <dcterms:modified xsi:type="dcterms:W3CDTF">2024-10-18T17:55:00Z</dcterms:modified>
</cp:coreProperties>
</file>