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7988A4" w14:textId="19F11583" w:rsidR="000144C5" w:rsidRDefault="000144C5" w:rsidP="000144C5">
      <w:pPr>
        <w:pStyle w:val="ListParagraph"/>
        <w:numPr>
          <w:ilvl w:val="0"/>
          <w:numId w:val="2"/>
        </w:numPr>
      </w:pPr>
      <w:r w:rsidRPr="000144C5">
        <w:rPr>
          <w:b/>
          <w:bCs/>
        </w:rPr>
        <w:t>Why</w:t>
      </w:r>
      <w:r>
        <w:t xml:space="preserve"> </w:t>
      </w:r>
      <w:r w:rsidRPr="000144C5">
        <w:rPr>
          <w:b/>
          <w:bCs/>
        </w:rPr>
        <w:t>Microservice</w:t>
      </w:r>
      <w:r>
        <w:t>?</w:t>
      </w:r>
    </w:p>
    <w:p w14:paraId="3EA0C576" w14:textId="38C4131D" w:rsidR="000144C5" w:rsidRDefault="000144C5" w:rsidP="000144C5">
      <w:proofErr w:type="gramStart"/>
      <w:r w:rsidRPr="000144C5">
        <w:rPr>
          <w:b/>
          <w:bCs/>
        </w:rPr>
        <w:t>Ans</w:t>
      </w:r>
      <w:r>
        <w:t>:-</w:t>
      </w:r>
      <w:proofErr w:type="gramEnd"/>
      <w:r w:rsidRPr="000144C5">
        <w:t xml:space="preserve"> </w:t>
      </w:r>
      <w:r w:rsidRPr="000144C5">
        <w:t xml:space="preserve">Microservices break down large systems into smaller, independent services, allowing each to be developed, deployed, and scaled separately. This improves </w:t>
      </w:r>
      <w:r w:rsidRPr="000144C5">
        <w:rPr>
          <w:b/>
          <w:bCs/>
        </w:rPr>
        <w:t>scalability</w:t>
      </w:r>
      <w:r w:rsidRPr="000144C5">
        <w:t xml:space="preserve">, </w:t>
      </w:r>
      <w:r w:rsidRPr="000144C5">
        <w:rPr>
          <w:b/>
          <w:bCs/>
        </w:rPr>
        <w:t>fault isolation</w:t>
      </w:r>
      <w:r w:rsidRPr="000144C5">
        <w:t xml:space="preserve">, and </w:t>
      </w:r>
      <w:r w:rsidRPr="000144C5">
        <w:rPr>
          <w:b/>
          <w:bCs/>
        </w:rPr>
        <w:t>flexibility</w:t>
      </w:r>
      <w:r w:rsidRPr="000144C5">
        <w:t xml:space="preserve"> in using different technologies. Teams can work faster and more efficiently by managing services independently, leading to quicker updates and easier maintenance. Microservices also enhance system resilience and allow for continuous integration and deployment.</w:t>
      </w:r>
    </w:p>
    <w:p w14:paraId="7D9DF69B" w14:textId="7203A746" w:rsidR="000144C5" w:rsidRDefault="000144C5" w:rsidP="000144C5">
      <w:pPr>
        <w:pStyle w:val="ListParagraph"/>
        <w:numPr>
          <w:ilvl w:val="0"/>
          <w:numId w:val="2"/>
        </w:numPr>
        <w:rPr>
          <w:b/>
          <w:bCs/>
        </w:rPr>
      </w:pPr>
      <w:proofErr w:type="spellStart"/>
      <w:r w:rsidRPr="000144C5">
        <w:rPr>
          <w:b/>
          <w:bCs/>
        </w:rPr>
        <w:t>WorkFlow</w:t>
      </w:r>
      <w:proofErr w:type="spellEnd"/>
    </w:p>
    <w:p w14:paraId="43B66CB1" w14:textId="56EE0D1C" w:rsidR="000144C5" w:rsidRPr="000144C5" w:rsidRDefault="000144C5" w:rsidP="000144C5">
      <w:pPr>
        <w:pStyle w:val="ListParagraph"/>
        <w:ind w:left="153"/>
        <w:rPr>
          <w:b/>
          <w:bCs/>
        </w:rPr>
      </w:pPr>
      <w:r w:rsidRPr="000144C5">
        <w:rPr>
          <w:b/>
          <w:bCs/>
        </w:rPr>
        <w:drawing>
          <wp:inline distT="0" distB="0" distL="0" distR="0" wp14:anchorId="0579CA56" wp14:editId="1B2C1B25">
            <wp:extent cx="5836920" cy="3166110"/>
            <wp:effectExtent l="0" t="0" r="0" b="0"/>
            <wp:docPr id="78927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70088" name=""/>
                    <pic:cNvPicPr/>
                  </pic:nvPicPr>
                  <pic:blipFill>
                    <a:blip r:embed="rId7"/>
                    <a:stretch>
                      <a:fillRect/>
                    </a:stretch>
                  </pic:blipFill>
                  <pic:spPr>
                    <a:xfrm>
                      <a:off x="0" y="0"/>
                      <a:ext cx="5836920" cy="3166110"/>
                    </a:xfrm>
                    <a:prstGeom prst="rect">
                      <a:avLst/>
                    </a:prstGeom>
                  </pic:spPr>
                </pic:pic>
              </a:graphicData>
            </a:graphic>
          </wp:inline>
        </w:drawing>
      </w:r>
    </w:p>
    <w:sectPr w:rsidR="000144C5" w:rsidRPr="000144C5" w:rsidSect="000144C5">
      <w:headerReference w:type="default" r:id="rId8"/>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232A7A" w14:textId="77777777" w:rsidR="00504F8B" w:rsidRDefault="00504F8B" w:rsidP="000144C5">
      <w:pPr>
        <w:spacing w:after="0" w:line="240" w:lineRule="auto"/>
      </w:pPr>
      <w:r>
        <w:separator/>
      </w:r>
    </w:p>
  </w:endnote>
  <w:endnote w:type="continuationSeparator" w:id="0">
    <w:p w14:paraId="71A8B426" w14:textId="77777777" w:rsidR="00504F8B" w:rsidRDefault="00504F8B" w:rsidP="00014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B48B32" w14:textId="77777777" w:rsidR="00504F8B" w:rsidRDefault="00504F8B" w:rsidP="000144C5">
      <w:pPr>
        <w:spacing w:after="0" w:line="240" w:lineRule="auto"/>
      </w:pPr>
      <w:r>
        <w:separator/>
      </w:r>
    </w:p>
  </w:footnote>
  <w:footnote w:type="continuationSeparator" w:id="0">
    <w:p w14:paraId="7B17B093" w14:textId="77777777" w:rsidR="00504F8B" w:rsidRDefault="00504F8B" w:rsidP="000144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BA0FED" w14:textId="3ABF445B" w:rsidR="000144C5" w:rsidRPr="000144C5" w:rsidRDefault="000144C5" w:rsidP="000144C5">
    <w:pPr>
      <w:pStyle w:val="Header"/>
      <w:jc w:val="center"/>
      <w:rPr>
        <w:b/>
        <w:bCs/>
        <w:sz w:val="36"/>
        <w:szCs w:val="36"/>
      </w:rPr>
    </w:pPr>
    <w:proofErr w:type="spellStart"/>
    <w:r w:rsidRPr="000144C5">
      <w:rPr>
        <w:b/>
        <w:bCs/>
        <w:sz w:val="36"/>
        <w:szCs w:val="36"/>
      </w:rPr>
      <w:t>TasteCart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AF38C3"/>
    <w:multiLevelType w:val="hybridMultilevel"/>
    <w:tmpl w:val="888A7B06"/>
    <w:lvl w:ilvl="0" w:tplc="1A4E9994">
      <w:start w:val="1"/>
      <w:numFmt w:val="decimal"/>
      <w:lvlText w:val="%1."/>
      <w:lvlJc w:val="left"/>
      <w:pPr>
        <w:ind w:left="153" w:hanging="360"/>
      </w:pPr>
      <w:rPr>
        <w:b/>
        <w:bCs/>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1" w15:restartNumberingAfterBreak="0">
    <w:nsid w:val="5FFA4BA5"/>
    <w:multiLevelType w:val="hybridMultilevel"/>
    <w:tmpl w:val="A64AFD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65588833">
    <w:abstractNumId w:val="1"/>
  </w:num>
  <w:num w:numId="2" w16cid:durableId="761493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63"/>
    <w:rsid w:val="000144C5"/>
    <w:rsid w:val="00113556"/>
    <w:rsid w:val="00504F8B"/>
    <w:rsid w:val="00764763"/>
    <w:rsid w:val="00E215AA"/>
    <w:rsid w:val="00EE5200"/>
    <w:rsid w:val="00F904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F1D77"/>
  <w15:chartTrackingRefBased/>
  <w15:docId w15:val="{36847FE8-E25E-4819-803E-24668B8DC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44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44C5"/>
  </w:style>
  <w:style w:type="paragraph" w:styleId="Footer">
    <w:name w:val="footer"/>
    <w:basedOn w:val="Normal"/>
    <w:link w:val="FooterChar"/>
    <w:uiPriority w:val="99"/>
    <w:unhideWhenUsed/>
    <w:rsid w:val="000144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44C5"/>
  </w:style>
  <w:style w:type="paragraph" w:styleId="ListParagraph">
    <w:name w:val="List Paragraph"/>
    <w:basedOn w:val="Normal"/>
    <w:uiPriority w:val="34"/>
    <w:qFormat/>
    <w:rsid w:val="000144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73</Words>
  <Characters>422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Kumar Patel</dc:creator>
  <cp:keywords/>
  <dc:description/>
  <cp:lastModifiedBy>Mukesh Kumar Patel</cp:lastModifiedBy>
  <cp:revision>2</cp:revision>
  <dcterms:created xsi:type="dcterms:W3CDTF">2024-09-15T16:07:00Z</dcterms:created>
  <dcterms:modified xsi:type="dcterms:W3CDTF">2024-09-15T16:20:00Z</dcterms:modified>
</cp:coreProperties>
</file>