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Marks grid — paste these three tables at the top of your question paper</w:t>
      </w:r>
    </w:p>
    <w:tbl>
      <w:tblPr>
        <w:tblW w:type="dxa" w:w="5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60"/>
        <w:gridCol w:w="560"/>
        <w:gridCol w:w="560"/>
        <w:gridCol w:w="560"/>
        <w:gridCol w:w="560"/>
        <w:gridCol w:w="560"/>
        <w:gridCol w:w="560"/>
      </w:tblGrid>
      <w:tr>
        <w:tc>
          <w:tcPr>
            <w:tcW w:type="dxa" w:w="1200"/>
            <w:tcBorders>
              <w:top w:val="single" w:color="000000" w:sz="12"/>
              <w:left w:val="single" w:color="000000" w:sz="12"/>
              <w:bottom w:val="single" w:color="000000" w:sz="12"/>
              <w:right w:val="single" w:color="000000" w:sz="12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560"/>
            <w:tcBorders>
              <w:top w:val="single" w:color="000000" w:sz="12"/>
              <w:left w:val="single" w:color="000000" w:sz="12"/>
              <w:bottom w:val="single" w:color="000000" w:sz="12"/>
              <w:right w:val="single" w:color="000000" w:sz="12"/>
            </w:tcBorders>
            <w:vAlign w:val="center"/>
          </w:tcPr>
          <w:p>
            <w:pPr>
              <w:spacing w:after="260" w:before="260"/>
              <w:jc w:val="center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560"/>
            <w:tcBorders>
              <w:top w:val="single" w:color="000000" w:sz="12"/>
              <w:left w:val="single" w:color="000000" w:sz="12"/>
              <w:bottom w:val="single" w:color="000000" w:sz="12"/>
              <w:right w:val="single" w:color="000000" w:sz="12"/>
            </w:tcBorders>
            <w:vAlign w:val="center"/>
          </w:tcPr>
          <w:p>
            <w:pPr>
              <w:spacing w:after="260" w:before="260"/>
              <w:jc w:val="center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560"/>
            <w:tcBorders>
              <w:top w:val="single" w:color="000000" w:sz="12"/>
              <w:left w:val="single" w:color="000000" w:sz="12"/>
              <w:bottom w:val="single" w:color="000000" w:sz="12"/>
              <w:right w:val="single" w:color="000000" w:sz="12"/>
            </w:tcBorders>
            <w:vAlign w:val="center"/>
          </w:tcPr>
          <w:p>
            <w:pPr>
              <w:spacing w:after="260" w:before="260"/>
              <w:jc w:val="center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560"/>
            <w:tcBorders>
              <w:top w:val="single" w:color="000000" w:sz="12"/>
              <w:left w:val="single" w:color="000000" w:sz="12"/>
              <w:bottom w:val="single" w:color="000000" w:sz="12"/>
              <w:right w:val="single" w:color="000000" w:sz="12"/>
            </w:tcBorders>
            <w:vAlign w:val="center"/>
          </w:tcPr>
          <w:p>
            <w:pPr>
              <w:spacing w:after="260" w:before="260"/>
              <w:jc w:val="center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560"/>
            <w:tcBorders>
              <w:top w:val="single" w:color="000000" w:sz="12"/>
              <w:left w:val="single" w:color="000000" w:sz="12"/>
              <w:bottom w:val="single" w:color="000000" w:sz="12"/>
              <w:right w:val="single" w:color="000000" w:sz="12"/>
            </w:tcBorders>
            <w:vAlign w:val="center"/>
          </w:tcPr>
          <w:p>
            <w:pPr>
              <w:spacing w:after="260" w:before="260"/>
              <w:jc w:val="center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560"/>
            <w:tcBorders>
              <w:top w:val="single" w:color="000000" w:sz="12"/>
              <w:left w:val="single" w:color="000000" w:sz="12"/>
              <w:bottom w:val="single" w:color="000000" w:sz="12"/>
              <w:right w:val="single" w:color="000000" w:sz="12"/>
            </w:tcBorders>
            <w:vAlign w:val="center"/>
          </w:tcPr>
          <w:p>
            <w:pPr>
              <w:spacing w:after="260" w:before="260"/>
              <w:jc w:val="center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560"/>
            <w:tcBorders>
              <w:top w:val="single" w:color="000000" w:sz="12"/>
              <w:left w:val="single" w:color="000000" w:sz="12"/>
              <w:bottom w:val="single" w:color="000000" w:sz="12"/>
              <w:right w:val="single" w:color="000000" w:sz="12"/>
            </w:tcBorders>
            <w:vAlign w:val="center"/>
          </w:tcPr>
          <w:p>
            <w:pPr>
              <w:spacing w:after="260" w:before="260"/>
              <w:jc w:val="center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</w:tbl>
    <w:p>
      <w:pPr>
        <w:spacing w:after="100"/>
      </w:pPr>
      <w:r>
        <w:rPr>
          <w:sz w:val="12"/>
          <w:szCs w:val="12"/>
        </w:rPr>
        <w:t xml:space="preserve"/>
      </w:r>
    </w:p>
    <w:tbl>
      <w:tblPr>
        <w:tblW w:type="dxa" w:w="2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900"/>
      </w:tblGrid>
      <w:tr>
        <w:tc>
          <w:tcPr>
            <w:tcW w:type="dxa" w:w="1200"/>
            <w:tcBorders>
              <w:top w:val="single" w:color="000000" w:sz="12"/>
              <w:left w:val="single" w:color="000000" w:sz="12"/>
              <w:bottom w:val="single" w:color="000000" w:sz="12"/>
              <w:right w:val="single" w:color="000000" w:sz="12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Serial</w:t>
            </w:r>
          </w:p>
        </w:tc>
        <w:tc>
          <w:tcPr>
            <w:tcW w:type="dxa" w:w="900"/>
            <w:tcBorders>
              <w:top w:val="single" w:color="000000" w:sz="12"/>
              <w:left w:val="single" w:color="000000" w:sz="12"/>
              <w:bottom w:val="single" w:color="000000" w:sz="12"/>
              <w:right w:val="single" w:color="000000" w:sz="12"/>
            </w:tcBorders>
            <w:vAlign w:val="center"/>
          </w:tcPr>
          <w:p>
            <w:pPr>
              <w:spacing w:after="260" w:before="260"/>
              <w:jc w:val="center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</w:tbl>
    <w:p>
      <w:pPr>
        <w:spacing w:after="200"/>
      </w:pPr>
      <w:r>
        <w:rPr>
          <w:sz w:val="12"/>
          <w:szCs w:val="12"/>
        </w:rPr>
        <w:t xml:space="preserve"/>
      </w:r>
    </w:p>
    <w:tbl>
      <w:tblPr>
        <w:tblW w:type="dxa" w:w="7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150"/>
        <w:gridCol w:w="1150"/>
        <w:gridCol w:w="1150"/>
        <w:gridCol w:w="1150"/>
        <w:gridCol w:w="1500"/>
      </w:tblGrid>
      <w:tr>
        <w:trPr>
          <w:tblHeader/>
        </w:trPr>
        <w:tc>
          <w:tcPr>
            <w:tcW w:type="dxa" w:w="1150"/>
            <w:tcBorders>
              <w:top w:val="single" w:color="000000" w:sz="12"/>
              <w:left w:val="single" w:color="000000" w:sz="12"/>
              <w:bottom w:val="single" w:color="000000" w:sz="12"/>
              <w:right w:val="single" w:color="000000" w:sz="12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Q1 (5)</w:t>
            </w:r>
          </w:p>
        </w:tc>
        <w:tc>
          <w:tcPr>
            <w:tcW w:type="dxa" w:w="1150"/>
            <w:tcBorders>
              <w:top w:val="single" w:color="000000" w:sz="12"/>
              <w:left w:val="single" w:color="000000" w:sz="12"/>
              <w:bottom w:val="single" w:color="000000" w:sz="12"/>
              <w:right w:val="single" w:color="000000" w:sz="12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Q2 (5)</w:t>
            </w:r>
          </w:p>
        </w:tc>
        <w:tc>
          <w:tcPr>
            <w:tcW w:type="dxa" w:w="1150"/>
            <w:tcBorders>
              <w:top w:val="single" w:color="000000" w:sz="12"/>
              <w:left w:val="single" w:color="000000" w:sz="12"/>
              <w:bottom w:val="single" w:color="000000" w:sz="12"/>
              <w:right w:val="single" w:color="000000" w:sz="12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Q3 (5)</w:t>
            </w:r>
          </w:p>
        </w:tc>
        <w:tc>
          <w:tcPr>
            <w:tcW w:type="dxa" w:w="1150"/>
            <w:tcBorders>
              <w:top w:val="single" w:color="000000" w:sz="12"/>
              <w:left w:val="single" w:color="000000" w:sz="12"/>
              <w:bottom w:val="single" w:color="000000" w:sz="12"/>
              <w:right w:val="single" w:color="000000" w:sz="12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Q4 (5)</w:t>
            </w:r>
          </w:p>
        </w:tc>
        <w:tc>
          <w:tcPr>
            <w:tcW w:type="dxa" w:w="1150"/>
            <w:tcBorders>
              <w:top w:val="single" w:color="000000" w:sz="12"/>
              <w:left w:val="single" w:color="000000" w:sz="12"/>
              <w:bottom w:val="single" w:color="000000" w:sz="12"/>
              <w:right w:val="single" w:color="000000" w:sz="12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Q5 (5)</w:t>
            </w:r>
          </w:p>
        </w:tc>
        <w:tc>
          <w:tcPr>
            <w:tcW w:type="dxa" w:w="1500"/>
            <w:tcBorders>
              <w:top w:val="single" w:color="000000" w:sz="12"/>
              <w:left w:val="single" w:color="000000" w:sz="12"/>
              <w:bottom w:val="single" w:color="000000" w:sz="12"/>
              <w:right w:val="single" w:color="000000" w:sz="12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 (25)</w:t>
            </w:r>
          </w:p>
        </w:tc>
      </w:tr>
      <w:tr>
        <w:tc>
          <w:tcPr>
            <w:tcW w:type="dxa" w:w="1150"/>
            <w:tcBorders>
              <w:top w:val="single" w:color="000000" w:sz="12"/>
              <w:left w:val="single" w:color="000000" w:sz="12"/>
              <w:bottom w:val="single" w:color="000000" w:sz="12"/>
              <w:right w:val="single" w:color="000000" w:sz="12"/>
            </w:tcBorders>
            <w:vAlign w:val="center"/>
          </w:tcPr>
          <w:p>
            <w:pPr>
              <w:spacing w:after="260" w:before="260"/>
              <w:jc w:val="center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1150"/>
            <w:tcBorders>
              <w:top w:val="single" w:color="000000" w:sz="12"/>
              <w:left w:val="single" w:color="000000" w:sz="12"/>
              <w:bottom w:val="single" w:color="000000" w:sz="12"/>
              <w:right w:val="single" w:color="000000" w:sz="12"/>
            </w:tcBorders>
            <w:vAlign w:val="center"/>
          </w:tcPr>
          <w:p>
            <w:pPr>
              <w:spacing w:after="260" w:before="260"/>
              <w:jc w:val="center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1150"/>
            <w:tcBorders>
              <w:top w:val="single" w:color="000000" w:sz="12"/>
              <w:left w:val="single" w:color="000000" w:sz="12"/>
              <w:bottom w:val="single" w:color="000000" w:sz="12"/>
              <w:right w:val="single" w:color="000000" w:sz="12"/>
            </w:tcBorders>
            <w:vAlign w:val="center"/>
          </w:tcPr>
          <w:p>
            <w:pPr>
              <w:spacing w:after="260" w:before="260"/>
              <w:jc w:val="center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1150"/>
            <w:tcBorders>
              <w:top w:val="single" w:color="000000" w:sz="12"/>
              <w:left w:val="single" w:color="000000" w:sz="12"/>
              <w:bottom w:val="single" w:color="000000" w:sz="12"/>
              <w:right w:val="single" w:color="000000" w:sz="12"/>
            </w:tcBorders>
            <w:vAlign w:val="center"/>
          </w:tcPr>
          <w:p>
            <w:pPr>
              <w:spacing w:after="260" w:before="260"/>
              <w:jc w:val="center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1150"/>
            <w:tcBorders>
              <w:top w:val="single" w:color="000000" w:sz="12"/>
              <w:left w:val="single" w:color="000000" w:sz="12"/>
              <w:bottom w:val="single" w:color="000000" w:sz="12"/>
              <w:right w:val="single" w:color="000000" w:sz="12"/>
            </w:tcBorders>
            <w:vAlign w:val="center"/>
          </w:tcPr>
          <w:p>
            <w:pPr>
              <w:spacing w:after="260" w:before="260"/>
              <w:jc w:val="center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1500"/>
            <w:tcBorders>
              <w:top w:val="single" w:color="000000" w:sz="12"/>
              <w:left w:val="single" w:color="000000" w:sz="12"/>
              <w:bottom w:val="single" w:color="000000" w:sz="12"/>
              <w:right w:val="single" w:color="000000" w:sz="12"/>
            </w:tcBorders>
            <w:vAlign w:val="center"/>
          </w:tcPr>
          <w:p>
            <w:pPr>
              <w:spacing w:after="260" w:before="260"/>
              <w:jc w:val="center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</w:tbl>
    <w:p>
      <w:pPr>
        <w:spacing w:after="100" w:before="4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Notes for use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Students write their 7-digit ID, one digit per box, and their serial (either 2 or 02 is fine).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Write each mark normally in its cell: 4 for a whole mark, 4.5 for a half. Nothing else goes in these cells.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Keep all borders visible. Do not shade or merge cells.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Photograph the three tables together, framed tightly so the marks table is the largest rectangle in the shot.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2026-08-26T10:16:50.608Z</dcterms:created>
  <dcterms:modified xsi:type="dcterms:W3CDTF">2026-08-26T10:16:50.622Z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