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58ACE2" w14:textId="77777777" w:rsidR="00636D0B" w:rsidRDefault="00636D0B" w:rsidP="00E523DD">
      <w:pPr>
        <w:rPr>
          <w:b/>
          <w:bCs/>
          <w:sz w:val="32"/>
          <w:szCs w:val="32"/>
          <w:u w:val="single"/>
        </w:rPr>
      </w:pPr>
    </w:p>
    <w:p w14:paraId="461CD1A7" w14:textId="4D4DFFBC" w:rsidR="00956B2A" w:rsidRDefault="00E523DD" w:rsidP="00E523DD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Problem statement</w:t>
      </w:r>
    </w:p>
    <w:p w14:paraId="3A619997" w14:textId="77777777" w:rsidR="00636D0B" w:rsidRPr="00636D0B" w:rsidRDefault="00636D0B" w:rsidP="00E523DD">
      <w:pPr>
        <w:rPr>
          <w:b/>
          <w:bCs/>
          <w:sz w:val="32"/>
          <w:szCs w:val="32"/>
          <w:u w:val="single"/>
        </w:rPr>
      </w:pPr>
    </w:p>
    <w:p w14:paraId="53127AC0" w14:textId="69ADA842" w:rsidR="00E523DD" w:rsidRDefault="00E523DD" w:rsidP="00E523DD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Introduction </w:t>
      </w:r>
    </w:p>
    <w:p w14:paraId="6223945D" w14:textId="77777777" w:rsidR="006929E3" w:rsidRDefault="00E523DD" w:rsidP="00E523DD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This document is a problem statement not a PRD (Product Requirements Document). As a result, this only serves to outline the problem </w:t>
      </w:r>
      <w:r w:rsidR="00524D55">
        <w:rPr>
          <w:sz w:val="24"/>
          <w:szCs w:val="24"/>
        </w:rPr>
        <w:t xml:space="preserve">being addresses </w:t>
      </w:r>
      <w:r>
        <w:rPr>
          <w:sz w:val="24"/>
          <w:szCs w:val="24"/>
        </w:rPr>
        <w:t>and the goals pursu</w:t>
      </w:r>
      <w:r w:rsidR="00524D55">
        <w:rPr>
          <w:sz w:val="24"/>
          <w:szCs w:val="24"/>
        </w:rPr>
        <w:t xml:space="preserve">ant </w:t>
      </w:r>
      <w:r>
        <w:rPr>
          <w:sz w:val="24"/>
          <w:szCs w:val="24"/>
        </w:rPr>
        <w:t xml:space="preserve">to </w:t>
      </w:r>
      <w:r w:rsidR="00524D55">
        <w:rPr>
          <w:sz w:val="24"/>
          <w:szCs w:val="24"/>
        </w:rPr>
        <w:t xml:space="preserve">solving </w:t>
      </w:r>
      <w:r>
        <w:rPr>
          <w:sz w:val="24"/>
          <w:szCs w:val="24"/>
        </w:rPr>
        <w:t>these issues.</w:t>
      </w:r>
      <w:r w:rsidR="00524D55">
        <w:rPr>
          <w:sz w:val="24"/>
          <w:szCs w:val="24"/>
        </w:rPr>
        <w:t xml:space="preserve"> </w:t>
      </w:r>
    </w:p>
    <w:p w14:paraId="61EB4B88" w14:textId="77777777" w:rsidR="006929E3" w:rsidRDefault="00524D55" w:rsidP="006929E3">
      <w:pPr>
        <w:ind w:firstLine="720"/>
        <w:rPr>
          <w:sz w:val="24"/>
          <w:szCs w:val="24"/>
        </w:rPr>
      </w:pPr>
      <w:r>
        <w:rPr>
          <w:sz w:val="24"/>
          <w:szCs w:val="24"/>
        </w:rPr>
        <w:t>In the case of the TAPIII Canteen management</w:t>
      </w:r>
      <w:r w:rsidR="006929E3">
        <w:rPr>
          <w:sz w:val="24"/>
          <w:szCs w:val="24"/>
        </w:rPr>
        <w:t>, the situation stands as follows:</w:t>
      </w:r>
    </w:p>
    <w:p w14:paraId="12D5374C" w14:textId="22FDEA84" w:rsidR="00167FA1" w:rsidRDefault="006929E3" w:rsidP="006929E3">
      <w:pPr>
        <w:rPr>
          <w:sz w:val="24"/>
          <w:szCs w:val="24"/>
        </w:rPr>
      </w:pPr>
      <w:r>
        <w:rPr>
          <w:sz w:val="24"/>
          <w:szCs w:val="24"/>
        </w:rPr>
        <w:t>“</w:t>
      </w:r>
      <w:r w:rsidR="00167FA1">
        <w:rPr>
          <w:sz w:val="24"/>
          <w:szCs w:val="24"/>
        </w:rPr>
        <w:t>The Amber trainees located in the remote facilities don’t have access to regular lunch options.”</w:t>
      </w:r>
    </w:p>
    <w:p w14:paraId="19E31046" w14:textId="77777777" w:rsidR="00636D0B" w:rsidRDefault="00167FA1" w:rsidP="006929E3">
      <w:pPr>
        <w:rPr>
          <w:sz w:val="24"/>
          <w:szCs w:val="24"/>
        </w:rPr>
      </w:pPr>
      <w:r>
        <w:rPr>
          <w:sz w:val="24"/>
          <w:szCs w:val="24"/>
        </w:rPr>
        <w:tab/>
        <w:t>The goal:</w:t>
      </w:r>
    </w:p>
    <w:p w14:paraId="434DD1A1" w14:textId="275C4580" w:rsidR="00956B2A" w:rsidRDefault="00167FA1" w:rsidP="006929E3">
      <w:pPr>
        <w:rPr>
          <w:sz w:val="24"/>
          <w:szCs w:val="24"/>
        </w:rPr>
      </w:pPr>
      <w:r>
        <w:rPr>
          <w:sz w:val="24"/>
          <w:szCs w:val="24"/>
        </w:rPr>
        <w:t xml:space="preserve">“Allow each member of the multiple cohorts to be able to access </w:t>
      </w:r>
      <w:r w:rsidR="00956B2A">
        <w:rPr>
          <w:sz w:val="24"/>
          <w:szCs w:val="24"/>
        </w:rPr>
        <w:t>adequate meals during the lunch hour.”</w:t>
      </w:r>
    </w:p>
    <w:p w14:paraId="5E2DDEE3" w14:textId="77777777" w:rsidR="00636D0B" w:rsidRDefault="00636D0B" w:rsidP="006929E3">
      <w:pPr>
        <w:rPr>
          <w:sz w:val="24"/>
          <w:szCs w:val="24"/>
        </w:rPr>
      </w:pPr>
    </w:p>
    <w:p w14:paraId="2DBFC210" w14:textId="154627AE" w:rsidR="00956B2A" w:rsidRDefault="00956B2A" w:rsidP="006929E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Ideal</w:t>
      </w:r>
    </w:p>
    <w:p w14:paraId="5052EC30" w14:textId="7F775628" w:rsidR="00956B2A" w:rsidRDefault="00956B2A" w:rsidP="00956B2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6B2A">
        <w:rPr>
          <w:sz w:val="24"/>
          <w:szCs w:val="24"/>
        </w:rPr>
        <w:t xml:space="preserve">It would be preferable for each TAP III trainee to have maintain the security of having meals provided by the amber program on a daily basis. </w:t>
      </w:r>
    </w:p>
    <w:p w14:paraId="6E374CAA" w14:textId="775B2997" w:rsidR="00A53343" w:rsidRDefault="00956B2A" w:rsidP="00956B2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 menagerie of options such as a selection of different </w:t>
      </w:r>
      <w:r w:rsidR="00964EFB">
        <w:rPr>
          <w:sz w:val="24"/>
          <w:szCs w:val="24"/>
        </w:rPr>
        <w:t xml:space="preserve">main orders like chicken, fish/seafood, vegetarian/meat substitute (tofu) or other meat kinds (mutton, beef, pork etc.) as well as a variety of side like fruit salads, </w:t>
      </w:r>
      <w:proofErr w:type="spellStart"/>
      <w:r w:rsidR="00964EFB">
        <w:rPr>
          <w:sz w:val="24"/>
          <w:szCs w:val="24"/>
        </w:rPr>
        <w:t>ceas</w:t>
      </w:r>
      <w:r w:rsidR="00232358">
        <w:rPr>
          <w:sz w:val="24"/>
          <w:szCs w:val="24"/>
        </w:rPr>
        <w:t>e</w:t>
      </w:r>
      <w:r w:rsidR="00964EFB">
        <w:rPr>
          <w:sz w:val="24"/>
          <w:szCs w:val="24"/>
        </w:rPr>
        <w:t>r</w:t>
      </w:r>
      <w:proofErr w:type="spellEnd"/>
      <w:r w:rsidR="00232358">
        <w:rPr>
          <w:sz w:val="24"/>
          <w:szCs w:val="24"/>
        </w:rPr>
        <w:t xml:space="preserve"> salads, starches, rice or </w:t>
      </w:r>
      <w:r w:rsidR="00A53343">
        <w:rPr>
          <w:sz w:val="24"/>
          <w:szCs w:val="24"/>
        </w:rPr>
        <w:t>breads (</w:t>
      </w:r>
      <w:r w:rsidR="00232358">
        <w:rPr>
          <w:sz w:val="24"/>
          <w:szCs w:val="24"/>
        </w:rPr>
        <w:t>roti, bammy, hard-</w:t>
      </w:r>
      <w:r w:rsidR="00A53343">
        <w:rPr>
          <w:sz w:val="24"/>
          <w:szCs w:val="24"/>
        </w:rPr>
        <w:t>doe) should</w:t>
      </w:r>
      <w:r w:rsidR="00964EFB">
        <w:rPr>
          <w:sz w:val="24"/>
          <w:szCs w:val="24"/>
        </w:rPr>
        <w:t xml:space="preserve"> be available</w:t>
      </w:r>
      <w:r w:rsidR="00232358">
        <w:rPr>
          <w:sz w:val="24"/>
          <w:szCs w:val="24"/>
        </w:rPr>
        <w:t xml:space="preserve"> for the students in any and all dish styles</w:t>
      </w:r>
      <w:r w:rsidR="00964EFB">
        <w:rPr>
          <w:sz w:val="24"/>
          <w:szCs w:val="24"/>
        </w:rPr>
        <w:t>.</w:t>
      </w:r>
    </w:p>
    <w:p w14:paraId="620D89B8" w14:textId="77777777" w:rsidR="00636D0B" w:rsidRDefault="00636D0B" w:rsidP="00636D0B">
      <w:pPr>
        <w:pStyle w:val="ListParagraph"/>
        <w:ind w:left="1080"/>
        <w:rPr>
          <w:sz w:val="24"/>
          <w:szCs w:val="24"/>
        </w:rPr>
      </w:pPr>
    </w:p>
    <w:p w14:paraId="0583E013" w14:textId="5731EF29" w:rsidR="00956B2A" w:rsidRDefault="00A53343" w:rsidP="00A5334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Reality</w:t>
      </w:r>
    </w:p>
    <w:p w14:paraId="158AC1DA" w14:textId="26F1E027" w:rsidR="00A53343" w:rsidRDefault="00A53343" w:rsidP="00A533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Currently, no student has any other option than to source food from elsewhere.</w:t>
      </w:r>
    </w:p>
    <w:p w14:paraId="3C197215" w14:textId="64771382" w:rsidR="00A53343" w:rsidRDefault="00A53343" w:rsidP="00A5334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Some campuses my allow for a small, insufficiently </w:t>
      </w:r>
      <w:r w:rsidR="000450F9">
        <w:rPr>
          <w:sz w:val="24"/>
          <w:szCs w:val="24"/>
        </w:rPr>
        <w:t>stocked shop</w:t>
      </w:r>
      <w:r>
        <w:rPr>
          <w:sz w:val="24"/>
          <w:szCs w:val="24"/>
        </w:rPr>
        <w:t xml:space="preserve"> that may only provide unhealthy snacks and junk foods like potato chips and overly salted baked cheese goods</w:t>
      </w:r>
      <w:r w:rsidR="000450F9">
        <w:rPr>
          <w:sz w:val="24"/>
          <w:szCs w:val="24"/>
        </w:rPr>
        <w:t xml:space="preserve"> </w:t>
      </w:r>
      <w:r w:rsidR="00F97B65">
        <w:rPr>
          <w:sz w:val="24"/>
          <w:szCs w:val="24"/>
        </w:rPr>
        <w:t>and over sweetened juices and beverages.</w:t>
      </w:r>
    </w:p>
    <w:p w14:paraId="2F248463" w14:textId="77777777" w:rsidR="00636D0B" w:rsidRDefault="00636D0B" w:rsidP="00636D0B">
      <w:pPr>
        <w:pStyle w:val="ListParagraph"/>
        <w:ind w:left="1080"/>
        <w:rPr>
          <w:sz w:val="24"/>
          <w:szCs w:val="24"/>
        </w:rPr>
      </w:pPr>
    </w:p>
    <w:p w14:paraId="79F86102" w14:textId="521A8FD8" w:rsidR="000450F9" w:rsidRDefault="000450F9" w:rsidP="000450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Consequences </w:t>
      </w:r>
    </w:p>
    <w:p w14:paraId="26942E50" w14:textId="47343ED6" w:rsidR="00F97B65" w:rsidRDefault="00F97B65" w:rsidP="00F97B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There is no certainty of sufficient cleaning practices with some food establishments thus exposing students to the chance of consuming unsanitary foods.</w:t>
      </w:r>
    </w:p>
    <w:p w14:paraId="2FF16819" w14:textId="77777777" w:rsidR="00F97B65" w:rsidRDefault="00F97B65" w:rsidP="00F97B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Students are exposed to a lack of security brought about by the fact that they may have to traverse volatile or violent prone areas in the pursuit of sustenance.</w:t>
      </w:r>
    </w:p>
    <w:p w14:paraId="7717A6C7" w14:textId="6ADE9D0E" w:rsidR="000450F9" w:rsidRDefault="00F97B65" w:rsidP="00F97B6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Resultant mal nutrition may</w:t>
      </w:r>
      <w:r w:rsidR="009237F4">
        <w:rPr>
          <w:sz w:val="24"/>
          <w:szCs w:val="24"/>
        </w:rPr>
        <w:t>,</w:t>
      </w:r>
      <w:r>
        <w:rPr>
          <w:sz w:val="24"/>
          <w:szCs w:val="24"/>
        </w:rPr>
        <w:t xml:space="preserve"> overtime deplete the </w:t>
      </w:r>
      <w:r w:rsidR="009237F4">
        <w:rPr>
          <w:sz w:val="24"/>
          <w:szCs w:val="24"/>
        </w:rPr>
        <w:t>energy needed to maintain clear focus for adequate understanding and or retention of course material for each trainee. Lethargy permeates each student exacerbating the issue.</w:t>
      </w:r>
    </w:p>
    <w:p w14:paraId="04D28D55" w14:textId="77777777" w:rsidR="00636D0B" w:rsidRDefault="00636D0B" w:rsidP="00636D0B">
      <w:pPr>
        <w:rPr>
          <w:b/>
          <w:bCs/>
          <w:sz w:val="28"/>
          <w:szCs w:val="28"/>
          <w:u w:val="single"/>
        </w:rPr>
      </w:pPr>
    </w:p>
    <w:p w14:paraId="0ECEF2BE" w14:textId="26F7A06F" w:rsidR="009237F4" w:rsidRDefault="009237F4" w:rsidP="00636D0B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Proposal</w:t>
      </w:r>
    </w:p>
    <w:p w14:paraId="642EE3A2" w14:textId="609EF7FA" w:rsidR="009237F4" w:rsidRPr="009237F4" w:rsidRDefault="009237F4" w:rsidP="009237F4">
      <w:pPr>
        <w:ind w:firstLine="720"/>
        <w:rPr>
          <w:sz w:val="24"/>
          <w:szCs w:val="24"/>
        </w:rPr>
      </w:pPr>
      <w:r w:rsidRPr="009237F4">
        <w:rPr>
          <w:sz w:val="24"/>
          <w:szCs w:val="24"/>
        </w:rPr>
        <w:t xml:space="preserve">A web application that </w:t>
      </w:r>
      <w:r w:rsidR="00636D0B">
        <w:rPr>
          <w:sz w:val="24"/>
          <w:szCs w:val="24"/>
        </w:rPr>
        <w:t xml:space="preserve">presents menu options and </w:t>
      </w:r>
      <w:r w:rsidRPr="009237F4">
        <w:rPr>
          <w:sz w:val="24"/>
          <w:szCs w:val="24"/>
        </w:rPr>
        <w:t>connects the main Amber Canteen Staff (a verified</w:t>
      </w:r>
      <w:r>
        <w:rPr>
          <w:sz w:val="24"/>
          <w:szCs w:val="24"/>
        </w:rPr>
        <w:t xml:space="preserve"> </w:t>
      </w:r>
      <w:r w:rsidRPr="009237F4">
        <w:rPr>
          <w:sz w:val="24"/>
          <w:szCs w:val="24"/>
        </w:rPr>
        <w:t>restaurant/catering service)</w:t>
      </w:r>
      <w:r w:rsidR="00636D0B">
        <w:rPr>
          <w:sz w:val="24"/>
          <w:szCs w:val="24"/>
        </w:rPr>
        <w:t xml:space="preserve"> with all the individuals currently attending the remote facilities for daily lunch deliveries may deflect the many undesired consequences and accomplishing the goals </w:t>
      </w:r>
      <w:r w:rsidR="00636D0B">
        <w:rPr>
          <w:sz w:val="24"/>
          <w:szCs w:val="24"/>
        </w:rPr>
        <w:t>previously outlined</w:t>
      </w:r>
      <w:r w:rsidR="00636D0B">
        <w:rPr>
          <w:sz w:val="24"/>
          <w:szCs w:val="24"/>
        </w:rPr>
        <w:t>.</w:t>
      </w:r>
    </w:p>
    <w:sectPr w:rsidR="009237F4" w:rsidRPr="009237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97CB0"/>
    <w:multiLevelType w:val="hybridMultilevel"/>
    <w:tmpl w:val="9CD6343C"/>
    <w:lvl w:ilvl="0" w:tplc="D272E6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7DB0230"/>
    <w:multiLevelType w:val="hybridMultilevel"/>
    <w:tmpl w:val="DB281C4C"/>
    <w:lvl w:ilvl="0" w:tplc="FCBA0E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267798">
    <w:abstractNumId w:val="1"/>
  </w:num>
  <w:num w:numId="2" w16cid:durableId="1335837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32"/>
    <w:rsid w:val="00003B42"/>
    <w:rsid w:val="000450F9"/>
    <w:rsid w:val="00167FA1"/>
    <w:rsid w:val="00232358"/>
    <w:rsid w:val="00524D55"/>
    <w:rsid w:val="00611F0D"/>
    <w:rsid w:val="00636D0B"/>
    <w:rsid w:val="006929E3"/>
    <w:rsid w:val="00726EC4"/>
    <w:rsid w:val="00913EC3"/>
    <w:rsid w:val="009237F4"/>
    <w:rsid w:val="00956B2A"/>
    <w:rsid w:val="00964EFB"/>
    <w:rsid w:val="00A53343"/>
    <w:rsid w:val="00C57C32"/>
    <w:rsid w:val="00E523DD"/>
    <w:rsid w:val="00F97B65"/>
    <w:rsid w:val="00FF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74611"/>
  <w15:chartTrackingRefBased/>
  <w15:docId w15:val="{C44434DA-A15D-4A8D-81C9-5E4CE72B7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7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2024-02-20T15:11:00Z</dcterms:created>
  <dcterms:modified xsi:type="dcterms:W3CDTF">2024-02-20T19:04:00Z</dcterms:modified>
</cp:coreProperties>
</file>