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066" w:rsidRPr="00CA3066" w:rsidRDefault="008C6CB0" w:rsidP="00CA30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Cambria" w:eastAsia="Times New Roman" w:hAnsi="Cambria" w:cs="Cambria"/>
          <w:b/>
          <w:bCs/>
          <w:sz w:val="36"/>
          <w:szCs w:val="36"/>
        </w:rPr>
        <w:t>&gt;&gt;</w:t>
      </w:r>
      <w:bookmarkStart w:id="0" w:name="_GoBack"/>
      <w:bookmarkEnd w:id="0"/>
      <w:r w:rsidR="00CA3066" w:rsidRPr="00CA3066">
        <w:rPr>
          <w:rFonts w:ascii="Times New Roman" w:eastAsia="Times New Roman" w:hAnsi="Times New Roman" w:cs="Times New Roman"/>
          <w:b/>
          <w:bCs/>
          <w:sz w:val="36"/>
          <w:szCs w:val="36"/>
        </w:rPr>
        <w:t>AWS Load Balancer – Brief &amp; Easy Notes</w:t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80690" cy="2386965"/>
            <wp:effectExtent l="0" t="0" r="0" b="0"/>
            <wp:docPr id="3" name="Picture 3" descr="https://miro.medium.com/v2/resize%3Afit%3A1200/1%2Ag418EM8dPJEAq3hMq9wM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v2/resize%3Afit%3A1200/1%2Ag418EM8dPJEAq3hMq9wMT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69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039735" cy="4892675"/>
            <wp:effectExtent l="0" t="0" r="0" b="3175"/>
            <wp:docPr id="2" name="Picture 2" descr="https://d2908q01vomqb2.cloudfront.net/fe2ef495a1152561572949784c16bf23abb28057/2024/01/04/Solution-over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2908q01vomqb2.cloudfront.net/fe2ef495a1152561572949784c16bf23abb28057/2024/01/04/Solution-overview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735" cy="489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9714230" cy="8004175"/>
            <wp:effectExtent l="0" t="0" r="1270" b="0"/>
            <wp:docPr id="1" name="Picture 1" descr="https://labresources.whizlabs.com/745bf42a4162a934ebd0791585a18376/42._creating_and_configuring_network_load_balancer_in_aws_27_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abresources.whizlabs.com/745bf42a4162a934ebd0791585a18376/42._creating_and_configuring_network_load_balancer_in_aws_27_2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4230" cy="800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06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What is Elastic Load Balancing (ELB)?</w:t>
      </w:r>
    </w:p>
    <w:p w:rsidR="00CA3066" w:rsidRPr="00CA3066" w:rsidRDefault="00CA3066" w:rsidP="00CA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AWS Load Balancer</w:t>
      </w: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 automatically </w:t>
      </w: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distributes incoming traffic</w:t>
      </w: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 across multiple servers (EC2, containers, IPs) to ensure:</w:t>
      </w:r>
    </w:p>
    <w:p w:rsidR="00CA3066" w:rsidRPr="00CA3066" w:rsidRDefault="00CA3066" w:rsidP="00CA3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High availability</w:t>
      </w:r>
    </w:p>
    <w:p w:rsidR="00CA3066" w:rsidRPr="00CA3066" w:rsidRDefault="00CA3066" w:rsidP="00CA3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Better performance</w:t>
      </w:r>
    </w:p>
    <w:p w:rsidR="00CA3066" w:rsidRPr="00CA3066" w:rsidRDefault="00CA3066" w:rsidP="00CA3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Fault tolerance</w:t>
      </w:r>
    </w:p>
    <w:p w:rsidR="00CA3066" w:rsidRPr="00CA3066" w:rsidRDefault="00CA3066" w:rsidP="00CA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👉 Simple meaning</w:t>
      </w:r>
      <w:proofErr w:type="gramStart"/>
      <w:r w:rsidRPr="00CA306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A3066">
        <w:rPr>
          <w:rFonts w:ascii="Times New Roman" w:eastAsia="Times New Roman" w:hAnsi="Times New Roman" w:cs="Times New Roman"/>
          <w:sz w:val="24"/>
          <w:szCs w:val="24"/>
        </w:rPr>
        <w:br/>
      </w: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It prevents one server from getting overloaded</w:t>
      </w:r>
      <w:r w:rsidRPr="00CA30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3066">
        <w:rPr>
          <w:rFonts w:ascii="Times New Roman" w:eastAsia="Times New Roman" w:hAnsi="Times New Roman" w:cs="Times New Roman"/>
          <w:b/>
          <w:bCs/>
          <w:sz w:val="36"/>
          <w:szCs w:val="36"/>
        </w:rPr>
        <w:t>🔹 Types of AWS Load Balancers</w: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066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CA306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CA30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Application Load Balancer (ALB)</w:t>
      </w:r>
    </w:p>
    <w:p w:rsidR="00CA3066" w:rsidRPr="00CA3066" w:rsidRDefault="00CA3066" w:rsidP="00CA30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Works at </w:t>
      </w: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Layer 7 (HTTP/HTTPS)</w:t>
      </w:r>
    </w:p>
    <w:p w:rsidR="00CA3066" w:rsidRPr="00CA3066" w:rsidRDefault="00CA3066" w:rsidP="00CA30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web applications</w:t>
      </w:r>
    </w:p>
    <w:p w:rsidR="00CA3066" w:rsidRPr="00CA3066" w:rsidRDefault="00CA3066" w:rsidP="00CA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MS Gothic" w:eastAsia="MS Gothic" w:hAnsi="MS Gothic" w:cs="MS Gothic" w:hint="eastAsia"/>
          <w:sz w:val="24"/>
          <w:szCs w:val="24"/>
        </w:rPr>
        <w:t>✔</w:t>
      </w: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 Path-based routing (</w:t>
      </w:r>
      <w:r w:rsidRPr="00CA3066">
        <w:rPr>
          <w:rFonts w:ascii="Courier New" w:eastAsia="Times New Roman" w:hAnsi="Courier New" w:cs="Courier New"/>
          <w:sz w:val="20"/>
          <w:szCs w:val="20"/>
        </w:rPr>
        <w:t>/login</w:t>
      </w: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306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A306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proofErr w:type="gramStart"/>
      <w:r w:rsidRPr="00CA3066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CA3066">
        <w:rPr>
          <w:rFonts w:ascii="Times New Roman" w:eastAsia="Times New Roman" w:hAnsi="Times New Roman" w:cs="Times New Roman"/>
          <w:sz w:val="24"/>
          <w:szCs w:val="24"/>
        </w:rPr>
        <w:br/>
      </w:r>
      <w:r w:rsidRPr="00CA3066">
        <w:rPr>
          <w:rFonts w:ascii="MS Gothic" w:eastAsia="MS Gothic" w:hAnsi="MS Gothic" w:cs="MS Gothic" w:hint="eastAsia"/>
          <w:sz w:val="24"/>
          <w:szCs w:val="24"/>
        </w:rPr>
        <w:t>✔</w:t>
      </w: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 Host-based routing</w:t>
      </w:r>
      <w:r w:rsidRPr="00CA3066">
        <w:rPr>
          <w:rFonts w:ascii="Times New Roman" w:eastAsia="Times New Roman" w:hAnsi="Times New Roman" w:cs="Times New Roman"/>
          <w:sz w:val="24"/>
          <w:szCs w:val="24"/>
        </w:rPr>
        <w:br/>
      </w:r>
      <w:r w:rsidRPr="00CA3066">
        <w:rPr>
          <w:rFonts w:ascii="MS Gothic" w:eastAsia="MS Gothic" w:hAnsi="MS Gothic" w:cs="MS Gothic" w:hint="eastAsia"/>
          <w:sz w:val="24"/>
          <w:szCs w:val="24"/>
        </w:rPr>
        <w:t>✔</w:t>
      </w: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 Supports containers &amp; </w:t>
      </w:r>
      <w:proofErr w:type="spellStart"/>
      <w:r w:rsidRPr="00CA3066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</w:p>
    <w:p w:rsidR="00CA3066" w:rsidRPr="00CA3066" w:rsidRDefault="00CA3066" w:rsidP="00CA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📌 Best for: Web apps, APIs</w:t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066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CA306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CA30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Network Load Balancer (NLB)</w:t>
      </w:r>
    </w:p>
    <w:p w:rsidR="00CA3066" w:rsidRPr="00CA3066" w:rsidRDefault="00CA3066" w:rsidP="00CA30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Works at </w:t>
      </w: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Layer 4 (TCP/UDP)</w:t>
      </w:r>
    </w:p>
    <w:p w:rsidR="00CA3066" w:rsidRPr="00CA3066" w:rsidRDefault="00CA3066" w:rsidP="00CA30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Handles </w:t>
      </w: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very high traffic</w:t>
      </w:r>
    </w:p>
    <w:p w:rsidR="00CA3066" w:rsidRPr="00CA3066" w:rsidRDefault="00CA3066" w:rsidP="00CA30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Extremely low latency</w:t>
      </w:r>
    </w:p>
    <w:p w:rsidR="00CA3066" w:rsidRPr="00CA3066" w:rsidRDefault="00CA3066" w:rsidP="00CA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MS Gothic" w:eastAsia="MS Gothic" w:hAnsi="MS Gothic" w:cs="MS Gothic" w:hint="eastAsia"/>
          <w:sz w:val="24"/>
          <w:szCs w:val="24"/>
        </w:rPr>
        <w:t>✔</w:t>
      </w: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 Static IP support</w:t>
      </w:r>
      <w:r w:rsidRPr="00CA3066">
        <w:rPr>
          <w:rFonts w:ascii="Times New Roman" w:eastAsia="Times New Roman" w:hAnsi="Times New Roman" w:cs="Times New Roman"/>
          <w:sz w:val="24"/>
          <w:szCs w:val="24"/>
        </w:rPr>
        <w:br/>
      </w:r>
      <w:r w:rsidRPr="00CA3066">
        <w:rPr>
          <w:rFonts w:ascii="MS Gothic" w:eastAsia="MS Gothic" w:hAnsi="MS Gothic" w:cs="MS Gothic" w:hint="eastAsia"/>
          <w:sz w:val="24"/>
          <w:szCs w:val="24"/>
        </w:rPr>
        <w:t>✔</w:t>
      </w: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 Millions of requests/sec</w:t>
      </w:r>
    </w:p>
    <w:p w:rsidR="00CA3066" w:rsidRPr="00CA3066" w:rsidRDefault="00CA3066" w:rsidP="00CA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📌 Best for: Real-time apps, gaming, VoIP</w:t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066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CA306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CA30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Gateway Load Balancer (GWLB)</w:t>
      </w:r>
    </w:p>
    <w:p w:rsidR="00CA3066" w:rsidRPr="00CA3066" w:rsidRDefault="00CA3066" w:rsidP="00CA30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Used for </w:t>
      </w: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appliances</w:t>
      </w:r>
    </w:p>
    <w:p w:rsidR="00CA3066" w:rsidRPr="00CA3066" w:rsidRDefault="00CA3066" w:rsidP="00CA30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Traffic inspection (firewalls, IDS/IPS)</w:t>
      </w:r>
    </w:p>
    <w:p w:rsidR="00CA3066" w:rsidRPr="00CA3066" w:rsidRDefault="00CA3066" w:rsidP="00CA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📌 Best for: Network security solutions</w:t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066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CA306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CA30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Classic Load Balancer (CLB) </w:t>
      </w:r>
      <w:r w:rsidRPr="00CA3066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(Legacy)</w:t>
      </w:r>
    </w:p>
    <w:p w:rsidR="00CA3066" w:rsidRPr="00CA3066" w:rsidRDefault="00CA3066" w:rsidP="00CA30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Layer 4 &amp; Layer 7</w:t>
      </w:r>
    </w:p>
    <w:p w:rsidR="00CA3066" w:rsidRPr="00CA3066" w:rsidRDefault="00CA3066" w:rsidP="00CA30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Not recommended for new apps</w:t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3066">
        <w:rPr>
          <w:rFonts w:ascii="Times New Roman" w:eastAsia="Times New Roman" w:hAnsi="Times New Roman" w:cs="Times New Roman"/>
          <w:b/>
          <w:bCs/>
          <w:sz w:val="36"/>
          <w:szCs w:val="36"/>
        </w:rPr>
        <w:t>🔹 Core Components of Load Balancer</w: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066">
        <w:rPr>
          <w:rFonts w:ascii="Times New Roman" w:eastAsia="Times New Roman" w:hAnsi="Times New Roman" w:cs="Times New Roman"/>
          <w:b/>
          <w:bCs/>
          <w:sz w:val="27"/>
          <w:szCs w:val="27"/>
        </w:rPr>
        <w:t>🔸 Listener</w:t>
      </w:r>
    </w:p>
    <w:p w:rsidR="00CA3066" w:rsidRPr="00CA3066" w:rsidRDefault="00CA3066" w:rsidP="00CA30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Checks </w:t>
      </w: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port &amp; protocol</w:t>
      </w:r>
    </w:p>
    <w:p w:rsidR="00CA3066" w:rsidRPr="00CA3066" w:rsidRDefault="00CA3066" w:rsidP="00CA30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Example: HTTP 80, HTTPS 443</w: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066">
        <w:rPr>
          <w:rFonts w:ascii="Times New Roman" w:eastAsia="Times New Roman" w:hAnsi="Times New Roman" w:cs="Times New Roman"/>
          <w:b/>
          <w:bCs/>
          <w:sz w:val="27"/>
          <w:szCs w:val="27"/>
        </w:rPr>
        <w:t>🔸 Target Group</w:t>
      </w:r>
    </w:p>
    <w:p w:rsidR="00CA3066" w:rsidRPr="00CA3066" w:rsidRDefault="00CA3066" w:rsidP="00CA30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Group of backend servers</w:t>
      </w:r>
    </w:p>
    <w:p w:rsidR="00CA3066" w:rsidRPr="00CA3066" w:rsidRDefault="00CA3066" w:rsidP="00CA30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Targets:</w:t>
      </w:r>
    </w:p>
    <w:p w:rsidR="00CA3066" w:rsidRPr="00CA3066" w:rsidRDefault="00CA3066" w:rsidP="00CA306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Amazon EC2</w:t>
      </w:r>
    </w:p>
    <w:p w:rsidR="00CA3066" w:rsidRPr="00CA3066" w:rsidRDefault="00CA3066" w:rsidP="00CA306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IP addresses</w:t>
      </w:r>
    </w:p>
    <w:p w:rsidR="00CA3066" w:rsidRPr="00CA3066" w:rsidRDefault="00CA3066" w:rsidP="00CA306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Containers</w: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066">
        <w:rPr>
          <w:rFonts w:ascii="Times New Roman" w:eastAsia="Times New Roman" w:hAnsi="Times New Roman" w:cs="Times New Roman"/>
          <w:b/>
          <w:bCs/>
          <w:sz w:val="27"/>
          <w:szCs w:val="27"/>
        </w:rPr>
        <w:t>🔸 Health Checks</w:t>
      </w:r>
    </w:p>
    <w:p w:rsidR="00CA3066" w:rsidRPr="00CA3066" w:rsidRDefault="00CA3066" w:rsidP="00CA30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Checks server health</w:t>
      </w:r>
    </w:p>
    <w:p w:rsidR="00CA3066" w:rsidRPr="00CA3066" w:rsidRDefault="00CA3066" w:rsidP="00CA30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Sends traffic </w:t>
      </w: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only to healthy targets</w:t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3066">
        <w:rPr>
          <w:rFonts w:ascii="Times New Roman" w:eastAsia="Times New Roman" w:hAnsi="Times New Roman" w:cs="Times New Roman"/>
          <w:b/>
          <w:bCs/>
          <w:sz w:val="36"/>
          <w:szCs w:val="36"/>
        </w:rPr>
        <w:t>🔹 How Load Balancer Works (Simple Flow)</w:t>
      </w:r>
    </w:p>
    <w:p w:rsidR="00CA3066" w:rsidRPr="00CA3066" w:rsidRDefault="00CA3066" w:rsidP="00CA30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User sends request</w:t>
      </w:r>
    </w:p>
    <w:p w:rsidR="00CA3066" w:rsidRPr="00CA3066" w:rsidRDefault="00CA3066" w:rsidP="00CA30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Load Balancer receives traffic</w:t>
      </w:r>
    </w:p>
    <w:p w:rsidR="00CA3066" w:rsidRPr="00CA3066" w:rsidRDefault="00CA3066" w:rsidP="00CA30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Health check verifies targets</w:t>
      </w:r>
    </w:p>
    <w:p w:rsidR="00CA3066" w:rsidRPr="00CA3066" w:rsidRDefault="00CA3066" w:rsidP="00CA30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Traffic forwarded to healthy server</w:t>
      </w:r>
    </w:p>
    <w:p w:rsidR="00CA3066" w:rsidRPr="00CA3066" w:rsidRDefault="00CA3066" w:rsidP="00CA30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Response sent back to user</w:t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306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🔹 High Availability &amp; Fault Tolerance</w:t>
      </w:r>
    </w:p>
    <w:p w:rsidR="00CA3066" w:rsidRPr="00CA3066" w:rsidRDefault="00CA3066" w:rsidP="00CA30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Load balancers work across </w:t>
      </w: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Availability Zones</w:t>
      </w:r>
    </w:p>
    <w:p w:rsidR="00CA3066" w:rsidRPr="00CA3066" w:rsidRDefault="00CA3066" w:rsidP="00CA30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Automatically reroutes traffic if one AZ fails</w:t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3066">
        <w:rPr>
          <w:rFonts w:ascii="Times New Roman" w:eastAsia="Times New Roman" w:hAnsi="Times New Roman" w:cs="Times New Roman"/>
          <w:b/>
          <w:bCs/>
          <w:sz w:val="36"/>
          <w:szCs w:val="36"/>
        </w:rPr>
        <w:t>🔹 Security Features</w:t>
      </w:r>
    </w:p>
    <w:p w:rsidR="00CA3066" w:rsidRPr="00CA3066" w:rsidRDefault="00CA3066" w:rsidP="00CA30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Works with </w:t>
      </w: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Groups</w:t>
      </w:r>
    </w:p>
    <w:p w:rsidR="00CA3066" w:rsidRPr="00CA3066" w:rsidRDefault="00CA3066" w:rsidP="00CA30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SSL/TLS termination</w:t>
      </w:r>
    </w:p>
    <w:p w:rsidR="00CA3066" w:rsidRPr="00CA3066" w:rsidRDefault="00CA3066" w:rsidP="00CA30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Integrates with </w:t>
      </w: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Certificate Manager</w:t>
      </w:r>
    </w:p>
    <w:p w:rsidR="00CA3066" w:rsidRPr="00CA3066" w:rsidRDefault="00CA3066" w:rsidP="00CA30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AWS WAF</w:t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3066">
        <w:rPr>
          <w:rFonts w:ascii="Times New Roman" w:eastAsia="Times New Roman" w:hAnsi="Times New Roman" w:cs="Times New Roman"/>
          <w:b/>
          <w:bCs/>
          <w:sz w:val="36"/>
          <w:szCs w:val="36"/>
        </w:rPr>
        <w:t>🔹 Load Balancer Algorithms</w:t>
      </w:r>
    </w:p>
    <w:p w:rsidR="00CA3066" w:rsidRPr="00CA3066" w:rsidRDefault="00CA3066" w:rsidP="00CA30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Round Robin</w:t>
      </w: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 (default)</w:t>
      </w:r>
    </w:p>
    <w:p w:rsidR="00CA3066" w:rsidRPr="00CA3066" w:rsidRDefault="00CA3066" w:rsidP="00CA30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Least outstanding requests (ALB)</w:t>
      </w:r>
    </w:p>
    <w:p w:rsidR="00CA3066" w:rsidRPr="00CA3066" w:rsidRDefault="00CA3066" w:rsidP="00CA30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Flow hash (NLB)</w:t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3066">
        <w:rPr>
          <w:rFonts w:ascii="Times New Roman" w:eastAsia="Times New Roman" w:hAnsi="Times New Roman" w:cs="Times New Roman"/>
          <w:b/>
          <w:bCs/>
          <w:sz w:val="36"/>
          <w:szCs w:val="36"/>
        </w:rPr>
        <w:t>🔹 Pricing (Simple)</w:t>
      </w:r>
    </w:p>
    <w:p w:rsidR="00CA3066" w:rsidRPr="00CA3066" w:rsidRDefault="00CA3066" w:rsidP="00CA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You pay for:</w:t>
      </w:r>
    </w:p>
    <w:p w:rsidR="00CA3066" w:rsidRPr="00CA3066" w:rsidRDefault="00CA3066" w:rsidP="00CA30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Load balancer hours</w:t>
      </w:r>
    </w:p>
    <w:p w:rsidR="00CA3066" w:rsidRPr="00CA3066" w:rsidRDefault="00CA3066" w:rsidP="00CA30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Data processed (LCU / NLCU)</w:t>
      </w:r>
    </w:p>
    <w:p w:rsidR="00CA3066" w:rsidRPr="00CA3066" w:rsidRDefault="00CA3066" w:rsidP="00CA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💡 No upfront cost</w:t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3066">
        <w:rPr>
          <w:rFonts w:ascii="Times New Roman" w:eastAsia="Times New Roman" w:hAnsi="Times New Roman" w:cs="Times New Roman"/>
          <w:b/>
          <w:bCs/>
          <w:sz w:val="36"/>
          <w:szCs w:val="36"/>
        </w:rPr>
        <w:t>✅ Benefits of AWS Load Balancer</w:t>
      </w:r>
    </w:p>
    <w:p w:rsidR="00CA3066" w:rsidRPr="00CA3066" w:rsidRDefault="00CA3066" w:rsidP="00CA30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Improves availability</w:t>
      </w:r>
    </w:p>
    <w:p w:rsidR="00CA3066" w:rsidRPr="00CA3066" w:rsidRDefault="00CA3066" w:rsidP="00CA30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Automatic scaling</w:t>
      </w:r>
    </w:p>
    <w:p w:rsidR="00CA3066" w:rsidRPr="00CA3066" w:rsidRDefault="00CA3066" w:rsidP="00CA30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Handles traffic spikes</w:t>
      </w:r>
    </w:p>
    <w:p w:rsidR="00CA3066" w:rsidRPr="00CA3066" w:rsidRDefault="00CA3066" w:rsidP="00CA30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Secure &amp; reliable</w:t>
      </w:r>
    </w:p>
    <w:p w:rsidR="00CA3066" w:rsidRPr="00CA3066" w:rsidRDefault="00CA3066" w:rsidP="00CA30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Easy integration with Auto Scaling</w:t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306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❌ Limitations</w:t>
      </w:r>
    </w:p>
    <w:p w:rsidR="00CA3066" w:rsidRPr="00CA3066" w:rsidRDefault="00CA3066" w:rsidP="00CA30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Additional cost</w:t>
      </w:r>
    </w:p>
    <w:p w:rsidR="00CA3066" w:rsidRPr="00CA3066" w:rsidRDefault="00CA3066" w:rsidP="00CA30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Misconfiguration can cause latency</w:t>
      </w:r>
    </w:p>
    <w:p w:rsidR="00CA3066" w:rsidRPr="00CA3066" w:rsidRDefault="00CA3066" w:rsidP="00CA30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>Classic LB is outdated</w:t>
      </w:r>
    </w:p>
    <w:p w:rsidR="00CA3066" w:rsidRPr="00CA3066" w:rsidRDefault="00CA3066" w:rsidP="00CA30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A3066" w:rsidRPr="00CA3066" w:rsidRDefault="00CA3066" w:rsidP="00CA30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30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Load Balancer </w:t>
      </w:r>
      <w:proofErr w:type="spellStart"/>
      <w:r w:rsidRPr="00CA3066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CA30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Auto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574"/>
        <w:gridCol w:w="1389"/>
      </w:tblGrid>
      <w:tr w:rsidR="00CA3066" w:rsidRPr="00CA3066" w:rsidTr="00CA30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3066" w:rsidRPr="00CA3066" w:rsidRDefault="00CA3066" w:rsidP="00CA3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A3066" w:rsidRPr="00CA3066" w:rsidRDefault="00CA3066" w:rsidP="00CA3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:rsidR="00CA3066" w:rsidRPr="00CA3066" w:rsidRDefault="00CA3066" w:rsidP="00CA3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3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 Scaling</w:t>
            </w:r>
          </w:p>
        </w:tc>
      </w:tr>
      <w:tr w:rsidR="00CA3066" w:rsidRPr="00CA3066" w:rsidTr="00CA3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066" w:rsidRPr="00CA3066" w:rsidRDefault="00CA3066" w:rsidP="00CA3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066">
              <w:rPr>
                <w:rFonts w:ascii="Times New Roman" w:eastAsia="Times New Roman" w:hAnsi="Times New Roman" w:cs="Times New Roman"/>
                <w:sz w:val="24"/>
                <w:szCs w:val="24"/>
              </w:rPr>
              <w:t>Traffic distribution</w:t>
            </w:r>
          </w:p>
        </w:tc>
        <w:tc>
          <w:tcPr>
            <w:tcW w:w="0" w:type="auto"/>
            <w:vAlign w:val="center"/>
            <w:hideMark/>
          </w:tcPr>
          <w:p w:rsidR="00CA3066" w:rsidRPr="00CA3066" w:rsidRDefault="00CA3066" w:rsidP="00CA3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066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A3066" w:rsidRPr="00CA3066" w:rsidRDefault="00CA3066" w:rsidP="00CA3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066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CA3066" w:rsidRPr="00CA3066" w:rsidTr="00CA3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066" w:rsidRPr="00CA3066" w:rsidRDefault="00CA3066" w:rsidP="00CA3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066">
              <w:rPr>
                <w:rFonts w:ascii="Times New Roman" w:eastAsia="Times New Roman" w:hAnsi="Times New Roman" w:cs="Times New Roman"/>
                <w:sz w:val="24"/>
                <w:szCs w:val="24"/>
              </w:rPr>
              <w:t>Scale instances</w:t>
            </w:r>
          </w:p>
        </w:tc>
        <w:tc>
          <w:tcPr>
            <w:tcW w:w="0" w:type="auto"/>
            <w:vAlign w:val="center"/>
            <w:hideMark/>
          </w:tcPr>
          <w:p w:rsidR="00CA3066" w:rsidRPr="00CA3066" w:rsidRDefault="00CA3066" w:rsidP="00CA3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066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A3066" w:rsidRPr="00CA3066" w:rsidRDefault="00CA3066" w:rsidP="00CA3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066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CA3066" w:rsidRPr="00CA3066" w:rsidTr="00CA30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066" w:rsidRPr="00CA3066" w:rsidRDefault="00CA3066" w:rsidP="00CA3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066">
              <w:rPr>
                <w:rFonts w:ascii="Times New Roman" w:eastAsia="Times New Roman" w:hAnsi="Times New Roman" w:cs="Times New Roman"/>
                <w:sz w:val="24"/>
                <w:szCs w:val="24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:rsidR="00CA3066" w:rsidRPr="00CA3066" w:rsidRDefault="00CA3066" w:rsidP="00CA3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066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A3066" w:rsidRPr="00CA3066" w:rsidRDefault="00CA3066" w:rsidP="00CA3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3066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CA3066" w:rsidRPr="00CA3066" w:rsidRDefault="00CA3066" w:rsidP="00CA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CA3066"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gramEnd"/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 are used </w:t>
      </w:r>
      <w:r w:rsidRPr="00CA3066">
        <w:rPr>
          <w:rFonts w:ascii="Times New Roman" w:eastAsia="Times New Roman" w:hAnsi="Times New Roman" w:cs="Times New Roman"/>
          <w:b/>
          <w:bCs/>
          <w:sz w:val="24"/>
          <w:szCs w:val="24"/>
        </w:rPr>
        <w:t>together</w:t>
      </w:r>
      <w:r w:rsidRPr="00CA3066">
        <w:rPr>
          <w:rFonts w:ascii="Times New Roman" w:eastAsia="Times New Roman" w:hAnsi="Times New Roman" w:cs="Times New Roman"/>
          <w:sz w:val="24"/>
          <w:szCs w:val="24"/>
        </w:rPr>
        <w:t xml:space="preserve"> in production.</w:t>
      </w:r>
    </w:p>
    <w:p w:rsidR="00AB361A" w:rsidRPr="008C6CB0" w:rsidRDefault="00AB361A">
      <w:pPr>
        <w:rPr>
          <w:sz w:val="36"/>
          <w:szCs w:val="36"/>
        </w:rPr>
      </w:pPr>
    </w:p>
    <w:sectPr w:rsidR="00AB361A" w:rsidRPr="008C6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449E3"/>
    <w:multiLevelType w:val="multilevel"/>
    <w:tmpl w:val="81AE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974041"/>
    <w:multiLevelType w:val="multilevel"/>
    <w:tmpl w:val="6BF4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3A4CE8"/>
    <w:multiLevelType w:val="multilevel"/>
    <w:tmpl w:val="3C7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F20CAA"/>
    <w:multiLevelType w:val="multilevel"/>
    <w:tmpl w:val="1618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4E20C4"/>
    <w:multiLevelType w:val="multilevel"/>
    <w:tmpl w:val="6030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1E524B"/>
    <w:multiLevelType w:val="multilevel"/>
    <w:tmpl w:val="AD16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86238D"/>
    <w:multiLevelType w:val="multilevel"/>
    <w:tmpl w:val="1546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8B1ECA"/>
    <w:multiLevelType w:val="multilevel"/>
    <w:tmpl w:val="DED6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7C1E08"/>
    <w:multiLevelType w:val="multilevel"/>
    <w:tmpl w:val="8A9C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3E1F71"/>
    <w:multiLevelType w:val="multilevel"/>
    <w:tmpl w:val="B5C8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B144B3"/>
    <w:multiLevelType w:val="multilevel"/>
    <w:tmpl w:val="6FDA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E46DC3"/>
    <w:multiLevelType w:val="multilevel"/>
    <w:tmpl w:val="2F0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1715E6"/>
    <w:multiLevelType w:val="multilevel"/>
    <w:tmpl w:val="A772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1E0B0F"/>
    <w:multiLevelType w:val="multilevel"/>
    <w:tmpl w:val="F5E0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770C26"/>
    <w:multiLevelType w:val="multilevel"/>
    <w:tmpl w:val="7C6C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2"/>
  </w:num>
  <w:num w:numId="4">
    <w:abstractNumId w:val="8"/>
  </w:num>
  <w:num w:numId="5">
    <w:abstractNumId w:val="4"/>
  </w:num>
  <w:num w:numId="6">
    <w:abstractNumId w:val="5"/>
  </w:num>
  <w:num w:numId="7">
    <w:abstractNumId w:val="0"/>
  </w:num>
  <w:num w:numId="8">
    <w:abstractNumId w:val="7"/>
  </w:num>
  <w:num w:numId="9">
    <w:abstractNumId w:val="2"/>
  </w:num>
  <w:num w:numId="10">
    <w:abstractNumId w:val="13"/>
  </w:num>
  <w:num w:numId="11">
    <w:abstractNumId w:val="11"/>
  </w:num>
  <w:num w:numId="12">
    <w:abstractNumId w:val="9"/>
  </w:num>
  <w:num w:numId="13">
    <w:abstractNumId w:val="1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066"/>
    <w:rsid w:val="008C6CB0"/>
    <w:rsid w:val="00AB361A"/>
    <w:rsid w:val="00CA3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30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30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30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306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ext-xs">
    <w:name w:val="text-xs"/>
    <w:basedOn w:val="DefaultParagraphFont"/>
    <w:rsid w:val="00CA3066"/>
  </w:style>
  <w:style w:type="character" w:styleId="Strong">
    <w:name w:val="Strong"/>
    <w:basedOn w:val="DefaultParagraphFont"/>
    <w:uiPriority w:val="22"/>
    <w:qFormat/>
    <w:rsid w:val="00CA3066"/>
    <w:rPr>
      <w:b/>
      <w:bCs/>
    </w:rPr>
  </w:style>
  <w:style w:type="character" w:customStyle="1" w:styleId="whitespace-normal">
    <w:name w:val="whitespace-normal"/>
    <w:basedOn w:val="DefaultParagraphFont"/>
    <w:rsid w:val="00CA3066"/>
  </w:style>
  <w:style w:type="paragraph" w:styleId="NormalWeb">
    <w:name w:val="Normal (Web)"/>
    <w:basedOn w:val="Normal"/>
    <w:uiPriority w:val="99"/>
    <w:semiHidden/>
    <w:unhideWhenUsed/>
    <w:rsid w:val="00CA3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A306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A306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0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0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30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30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30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306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ext-xs">
    <w:name w:val="text-xs"/>
    <w:basedOn w:val="DefaultParagraphFont"/>
    <w:rsid w:val="00CA3066"/>
  </w:style>
  <w:style w:type="character" w:styleId="Strong">
    <w:name w:val="Strong"/>
    <w:basedOn w:val="DefaultParagraphFont"/>
    <w:uiPriority w:val="22"/>
    <w:qFormat/>
    <w:rsid w:val="00CA3066"/>
    <w:rPr>
      <w:b/>
      <w:bCs/>
    </w:rPr>
  </w:style>
  <w:style w:type="character" w:customStyle="1" w:styleId="whitespace-normal">
    <w:name w:val="whitespace-normal"/>
    <w:basedOn w:val="DefaultParagraphFont"/>
    <w:rsid w:val="00CA3066"/>
  </w:style>
  <w:style w:type="paragraph" w:styleId="NormalWeb">
    <w:name w:val="Normal (Web)"/>
    <w:basedOn w:val="Normal"/>
    <w:uiPriority w:val="99"/>
    <w:semiHidden/>
    <w:unhideWhenUsed/>
    <w:rsid w:val="00CA3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A306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A306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0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0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63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6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6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55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76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1</cp:revision>
  <dcterms:created xsi:type="dcterms:W3CDTF">2025-12-29T10:52:00Z</dcterms:created>
  <dcterms:modified xsi:type="dcterms:W3CDTF">2025-12-29T11:05:00Z</dcterms:modified>
</cp:coreProperties>
</file>