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ED1" w:rsidRPr="00306ED1" w:rsidRDefault="00306ED1" w:rsidP="00306ED1">
      <w:pPr>
        <w:spacing w:after="0" w:line="240" w:lineRule="auto"/>
        <w:jc w:val="center"/>
        <w:rPr>
          <w:rFonts w:ascii="Times New Roman" w:eastAsia="Times New Roman" w:hAnsi="Times New Roman" w:cs="Times New Roman"/>
          <w:color w:val="000000"/>
          <w:sz w:val="27"/>
          <w:szCs w:val="27"/>
        </w:rPr>
      </w:pPr>
      <w:r w:rsidRPr="00306ED1">
        <w:rPr>
          <w:rFonts w:ascii="Arial" w:eastAsia="Times New Roman" w:hAnsi="Arial" w:cs="Arial"/>
          <w:color w:val="000000"/>
          <w:sz w:val="36"/>
          <w:szCs w:val="36"/>
        </w:rPr>
        <w:t>Getting comfortable with URLs</w:t>
      </w:r>
    </w:p>
    <w:p w:rsidR="00306ED1" w:rsidRPr="00306ED1" w:rsidRDefault="00306ED1" w:rsidP="00306ED1">
      <w:pPr>
        <w:spacing w:after="0" w:line="240" w:lineRule="auto"/>
        <w:rPr>
          <w:rFonts w:ascii="Times New Roman" w:eastAsia="Times New Roman" w:hAnsi="Times New Roman" w:cs="Times New Roman"/>
          <w:color w:val="000000"/>
          <w:sz w:val="27"/>
          <w:szCs w:val="27"/>
        </w:rPr>
      </w:pPr>
      <w:r w:rsidRPr="00306ED1">
        <w:rPr>
          <w:rFonts w:ascii="Times New Roman" w:eastAsia="Times New Roman" w:hAnsi="Times New Roman" w:cs="Times New Roman"/>
          <w:color w:val="000000"/>
          <w:sz w:val="27"/>
          <w:szCs w:val="27"/>
        </w:rPr>
        <w:br/>
      </w:r>
      <w:r w:rsidRPr="00306ED1">
        <w:rPr>
          <w:rFonts w:ascii="Arial" w:eastAsia="Times New Roman" w:hAnsi="Arial" w:cs="Arial"/>
          <w:b/>
          <w:bCs/>
          <w:color w:val="000000"/>
          <w:sz w:val="23"/>
          <w:szCs w:val="23"/>
        </w:rPr>
        <w:t xml:space="preserve">Goal: </w:t>
      </w:r>
      <w:r w:rsidRPr="00306ED1">
        <w:rPr>
          <w:rFonts w:ascii="Arial" w:eastAsia="Times New Roman" w:hAnsi="Arial" w:cs="Arial"/>
          <w:color w:val="000000"/>
          <w:sz w:val="23"/>
          <w:szCs w:val="23"/>
        </w:rPr>
        <w:t>In this lab, we will implement the URL scheme we designed in lab 1 in grails.</w:t>
      </w:r>
      <w:r w:rsidRPr="00306ED1">
        <w:rPr>
          <w:rFonts w:ascii="Times New Roman" w:eastAsia="Times New Roman" w:hAnsi="Times New Roman" w:cs="Times New Roman"/>
          <w:color w:val="000000"/>
          <w:sz w:val="27"/>
          <w:szCs w:val="27"/>
        </w:rPr>
        <w:br/>
      </w:r>
      <w:r w:rsidRPr="00306ED1">
        <w:rPr>
          <w:rFonts w:ascii="Times New Roman" w:eastAsia="Times New Roman" w:hAnsi="Times New Roman" w:cs="Times New Roman"/>
          <w:color w:val="000000"/>
          <w:sz w:val="27"/>
          <w:szCs w:val="27"/>
        </w:rPr>
        <w:br/>
      </w:r>
      <w:r w:rsidRPr="00306ED1">
        <w:rPr>
          <w:rFonts w:ascii="Arial" w:eastAsia="Times New Roman" w:hAnsi="Arial" w:cs="Arial"/>
          <w:b/>
          <w:bCs/>
          <w:color w:val="000000"/>
          <w:sz w:val="23"/>
          <w:szCs w:val="23"/>
        </w:rPr>
        <w:t>Instructions</w:t>
      </w:r>
      <w:r w:rsidRPr="00306ED1">
        <w:rPr>
          <w:rFonts w:ascii="Times New Roman" w:eastAsia="Times New Roman" w:hAnsi="Times New Roman" w:cs="Times New Roman"/>
          <w:color w:val="000000"/>
          <w:sz w:val="27"/>
          <w:szCs w:val="27"/>
        </w:rPr>
        <w:br/>
      </w:r>
      <w:r w:rsidRPr="00306ED1">
        <w:rPr>
          <w:rFonts w:ascii="Times New Roman" w:eastAsia="Times New Roman" w:hAnsi="Times New Roman" w:cs="Times New Roman"/>
          <w:color w:val="000000"/>
          <w:sz w:val="27"/>
          <w:szCs w:val="27"/>
        </w:rPr>
        <w:br/>
      </w:r>
      <w:r w:rsidRPr="00306ED1">
        <w:rPr>
          <w:rFonts w:ascii="Arial" w:eastAsia="Times New Roman" w:hAnsi="Arial" w:cs="Arial"/>
          <w:color w:val="000000"/>
          <w:sz w:val="23"/>
          <w:szCs w:val="23"/>
        </w:rPr>
        <w:t xml:space="preserve">Open up the </w:t>
      </w:r>
      <w:r w:rsidRPr="00306ED1">
        <w:rPr>
          <w:rFonts w:ascii="Courier New" w:eastAsia="Times New Roman" w:hAnsi="Courier New" w:cs="Courier New"/>
          <w:color w:val="000000"/>
          <w:sz w:val="23"/>
          <w:szCs w:val="23"/>
        </w:rPr>
        <w:t xml:space="preserve">grails-app/conf/UrlMappings.groovy </w:t>
      </w:r>
      <w:r w:rsidRPr="00306ED1">
        <w:rPr>
          <w:rFonts w:ascii="Arial" w:eastAsia="Times New Roman" w:hAnsi="Arial" w:cs="Arial"/>
          <w:color w:val="000000"/>
          <w:sz w:val="23"/>
          <w:szCs w:val="23"/>
        </w:rPr>
        <w:t>file in your favorite IDE. This file contains all the URLs for your blog. The default Grails URL Mapping looks something like this:</w:t>
      </w:r>
      <w:r w:rsidRPr="00306ED1">
        <w:rPr>
          <w:rFonts w:ascii="Times New Roman" w:eastAsia="Times New Roman" w:hAnsi="Times New Roman" w:cs="Times New Roman"/>
          <w:color w:val="000000"/>
          <w:sz w:val="27"/>
          <w:szCs w:val="27"/>
        </w:rPr>
        <w:br/>
      </w:r>
      <w:r w:rsidRPr="00306ED1">
        <w:rPr>
          <w:rFonts w:ascii="Times New Roman" w:eastAsia="Times New Roman" w:hAnsi="Times New Roman" w:cs="Times New Roman"/>
          <w:color w:val="000000"/>
          <w:sz w:val="27"/>
          <w:szCs w:val="27"/>
        </w:rPr>
        <w:br/>
      </w:r>
      <w:r w:rsidRPr="00306ED1">
        <w:rPr>
          <w:rFonts w:ascii="Courier New" w:eastAsia="Times New Roman" w:hAnsi="Courier New" w:cs="Courier New"/>
          <w:color w:val="000000"/>
          <w:sz w:val="23"/>
          <w:szCs w:val="23"/>
        </w:rPr>
        <w:t>class UrlMappings {</w:t>
      </w:r>
      <w:r w:rsidRPr="00306ED1">
        <w:rPr>
          <w:rFonts w:ascii="Times New Roman" w:eastAsia="Times New Roman" w:hAnsi="Times New Roman" w:cs="Times New Roman"/>
          <w:color w:val="000000"/>
          <w:sz w:val="27"/>
          <w:szCs w:val="27"/>
        </w:rPr>
        <w:br/>
      </w:r>
      <w:r w:rsidRPr="00306ED1">
        <w:rPr>
          <w:rFonts w:ascii="Times New Roman" w:eastAsia="Times New Roman" w:hAnsi="Times New Roman" w:cs="Times New Roman"/>
          <w:color w:val="000000"/>
          <w:sz w:val="27"/>
          <w:szCs w:val="27"/>
        </w:rPr>
        <w:br/>
      </w:r>
      <w:r w:rsidRPr="00306ED1">
        <w:rPr>
          <w:rFonts w:ascii="Courier New" w:eastAsia="Times New Roman" w:hAnsi="Courier New" w:cs="Courier New"/>
          <w:color w:val="000000"/>
          <w:sz w:val="23"/>
          <w:szCs w:val="23"/>
        </w:rPr>
        <w:t>       static mappings = {</w:t>
      </w:r>
      <w:r w:rsidRPr="00306ED1">
        <w:rPr>
          <w:rFonts w:ascii="Times New Roman" w:eastAsia="Times New Roman" w:hAnsi="Times New Roman" w:cs="Times New Roman"/>
          <w:color w:val="000000"/>
          <w:sz w:val="27"/>
          <w:szCs w:val="27"/>
        </w:rPr>
        <w:br/>
      </w:r>
      <w:r w:rsidRPr="00306ED1">
        <w:rPr>
          <w:rFonts w:ascii="Courier New" w:eastAsia="Times New Roman" w:hAnsi="Courier New" w:cs="Courier New"/>
          <w:color w:val="000000"/>
          <w:sz w:val="23"/>
          <w:szCs w:val="23"/>
        </w:rPr>
        <w:t>               "/$controller/$action?/$id?"{</w:t>
      </w:r>
      <w:r w:rsidRPr="00306ED1">
        <w:rPr>
          <w:rFonts w:ascii="Times New Roman" w:eastAsia="Times New Roman" w:hAnsi="Times New Roman" w:cs="Times New Roman"/>
          <w:color w:val="000000"/>
          <w:sz w:val="27"/>
          <w:szCs w:val="27"/>
        </w:rPr>
        <w:br/>
      </w:r>
      <w:r w:rsidRPr="00306ED1">
        <w:rPr>
          <w:rFonts w:ascii="Courier New" w:eastAsia="Times New Roman" w:hAnsi="Courier New" w:cs="Courier New"/>
          <w:color w:val="000000"/>
          <w:sz w:val="23"/>
          <w:szCs w:val="23"/>
        </w:rPr>
        <w:t>                       constraints {</w:t>
      </w:r>
      <w:r w:rsidRPr="00306ED1">
        <w:rPr>
          <w:rFonts w:ascii="Times New Roman" w:eastAsia="Times New Roman" w:hAnsi="Times New Roman" w:cs="Times New Roman"/>
          <w:color w:val="000000"/>
          <w:sz w:val="27"/>
          <w:szCs w:val="27"/>
        </w:rPr>
        <w:br/>
      </w:r>
      <w:r w:rsidRPr="00306ED1">
        <w:rPr>
          <w:rFonts w:ascii="Courier New" w:eastAsia="Times New Roman" w:hAnsi="Courier New" w:cs="Courier New"/>
          <w:color w:val="000000"/>
          <w:sz w:val="23"/>
          <w:szCs w:val="23"/>
        </w:rPr>
        <w:t>                               // apply constraints here</w:t>
      </w:r>
      <w:r w:rsidRPr="00306ED1">
        <w:rPr>
          <w:rFonts w:ascii="Times New Roman" w:eastAsia="Times New Roman" w:hAnsi="Times New Roman" w:cs="Times New Roman"/>
          <w:color w:val="000000"/>
          <w:sz w:val="27"/>
          <w:szCs w:val="27"/>
        </w:rPr>
        <w:br/>
      </w:r>
      <w:r w:rsidRPr="00306ED1">
        <w:rPr>
          <w:rFonts w:ascii="Courier New" w:eastAsia="Times New Roman" w:hAnsi="Courier New" w:cs="Courier New"/>
          <w:color w:val="000000"/>
          <w:sz w:val="23"/>
          <w:szCs w:val="23"/>
        </w:rPr>
        <w:t>                       }</w:t>
      </w:r>
      <w:r w:rsidRPr="00306ED1">
        <w:rPr>
          <w:rFonts w:ascii="Times New Roman" w:eastAsia="Times New Roman" w:hAnsi="Times New Roman" w:cs="Times New Roman"/>
          <w:color w:val="000000"/>
          <w:sz w:val="27"/>
          <w:szCs w:val="27"/>
        </w:rPr>
        <w:br/>
      </w:r>
      <w:r w:rsidRPr="00306ED1">
        <w:rPr>
          <w:rFonts w:ascii="Courier New" w:eastAsia="Times New Roman" w:hAnsi="Courier New" w:cs="Courier New"/>
          <w:color w:val="000000"/>
          <w:sz w:val="23"/>
          <w:szCs w:val="23"/>
        </w:rPr>
        <w:t>               }</w:t>
      </w:r>
      <w:r w:rsidRPr="00306ED1">
        <w:rPr>
          <w:rFonts w:ascii="Times New Roman" w:eastAsia="Times New Roman" w:hAnsi="Times New Roman" w:cs="Times New Roman"/>
          <w:color w:val="000000"/>
          <w:sz w:val="27"/>
          <w:szCs w:val="27"/>
        </w:rPr>
        <w:br/>
      </w:r>
      <w:r w:rsidRPr="00306ED1">
        <w:rPr>
          <w:rFonts w:ascii="Times New Roman" w:eastAsia="Times New Roman" w:hAnsi="Times New Roman" w:cs="Times New Roman"/>
          <w:color w:val="000000"/>
          <w:sz w:val="27"/>
          <w:szCs w:val="27"/>
        </w:rPr>
        <w:br/>
      </w:r>
      <w:r w:rsidRPr="00306ED1">
        <w:rPr>
          <w:rFonts w:ascii="Courier New" w:eastAsia="Times New Roman" w:hAnsi="Courier New" w:cs="Courier New"/>
          <w:color w:val="000000"/>
          <w:sz w:val="23"/>
          <w:szCs w:val="23"/>
        </w:rPr>
        <w:t>               "/"(view:"/index")</w:t>
      </w:r>
      <w:r w:rsidRPr="00306ED1">
        <w:rPr>
          <w:rFonts w:ascii="Times New Roman" w:eastAsia="Times New Roman" w:hAnsi="Times New Roman" w:cs="Times New Roman"/>
          <w:color w:val="000000"/>
          <w:sz w:val="27"/>
          <w:szCs w:val="27"/>
        </w:rPr>
        <w:br/>
      </w:r>
      <w:r w:rsidRPr="00306ED1">
        <w:rPr>
          <w:rFonts w:ascii="Courier New" w:eastAsia="Times New Roman" w:hAnsi="Courier New" w:cs="Courier New"/>
          <w:color w:val="000000"/>
          <w:sz w:val="23"/>
          <w:szCs w:val="23"/>
        </w:rPr>
        <w:t>               "500"(view:'/error')</w:t>
      </w:r>
      <w:r w:rsidRPr="00306ED1">
        <w:rPr>
          <w:rFonts w:ascii="Times New Roman" w:eastAsia="Times New Roman" w:hAnsi="Times New Roman" w:cs="Times New Roman"/>
          <w:color w:val="000000"/>
          <w:sz w:val="27"/>
          <w:szCs w:val="27"/>
        </w:rPr>
        <w:br/>
      </w:r>
      <w:r w:rsidRPr="00306ED1">
        <w:rPr>
          <w:rFonts w:ascii="Courier New" w:eastAsia="Times New Roman" w:hAnsi="Courier New" w:cs="Courier New"/>
          <w:color w:val="000000"/>
          <w:sz w:val="23"/>
          <w:szCs w:val="23"/>
        </w:rPr>
        <w:t>       }</w:t>
      </w:r>
      <w:r w:rsidRPr="00306ED1">
        <w:rPr>
          <w:rFonts w:ascii="Times New Roman" w:eastAsia="Times New Roman" w:hAnsi="Times New Roman" w:cs="Times New Roman"/>
          <w:color w:val="000000"/>
          <w:sz w:val="27"/>
          <w:szCs w:val="27"/>
        </w:rPr>
        <w:br/>
      </w:r>
      <w:r w:rsidRPr="00306ED1">
        <w:rPr>
          <w:rFonts w:ascii="Courier New" w:eastAsia="Times New Roman" w:hAnsi="Courier New" w:cs="Courier New"/>
          <w:color w:val="000000"/>
          <w:sz w:val="23"/>
          <w:szCs w:val="23"/>
        </w:rPr>
        <w:t>}</w:t>
      </w:r>
      <w:r w:rsidRPr="00306ED1">
        <w:rPr>
          <w:rFonts w:ascii="Times New Roman" w:eastAsia="Times New Roman" w:hAnsi="Times New Roman" w:cs="Times New Roman"/>
          <w:color w:val="000000"/>
          <w:sz w:val="27"/>
          <w:szCs w:val="27"/>
        </w:rPr>
        <w:br/>
      </w:r>
      <w:r w:rsidRPr="00306ED1">
        <w:rPr>
          <w:rFonts w:ascii="Times New Roman" w:eastAsia="Times New Roman" w:hAnsi="Times New Roman" w:cs="Times New Roman"/>
          <w:color w:val="000000"/>
          <w:sz w:val="27"/>
          <w:szCs w:val="27"/>
        </w:rPr>
        <w:br/>
      </w:r>
      <w:r w:rsidRPr="00306ED1">
        <w:rPr>
          <w:rFonts w:ascii="Arial" w:eastAsia="Times New Roman" w:hAnsi="Arial" w:cs="Arial"/>
          <w:color w:val="000000"/>
          <w:sz w:val="23"/>
          <w:szCs w:val="23"/>
        </w:rPr>
        <w:t xml:space="preserve">We will be adding our mappings to the </w:t>
      </w:r>
      <w:r w:rsidRPr="00306ED1">
        <w:rPr>
          <w:rFonts w:ascii="Courier New" w:eastAsia="Times New Roman" w:hAnsi="Courier New" w:cs="Courier New"/>
          <w:color w:val="000000"/>
          <w:sz w:val="23"/>
          <w:szCs w:val="23"/>
        </w:rPr>
        <w:t xml:space="preserve">mappings </w:t>
      </w:r>
      <w:r w:rsidRPr="00306ED1">
        <w:rPr>
          <w:rFonts w:ascii="Arial" w:eastAsia="Times New Roman" w:hAnsi="Arial" w:cs="Arial"/>
          <w:color w:val="000000"/>
          <w:sz w:val="23"/>
          <w:szCs w:val="23"/>
        </w:rPr>
        <w:t xml:space="preserve">variable. Adding a new mapping simply involves adding a specially formatted string into the </w:t>
      </w:r>
      <w:r w:rsidRPr="00306ED1">
        <w:rPr>
          <w:rFonts w:ascii="Courier New" w:eastAsia="Times New Roman" w:hAnsi="Courier New" w:cs="Courier New"/>
          <w:color w:val="000000"/>
          <w:sz w:val="23"/>
          <w:szCs w:val="23"/>
        </w:rPr>
        <w:t>mappings</w:t>
      </w:r>
      <w:r w:rsidRPr="00306ED1">
        <w:rPr>
          <w:rFonts w:ascii="Arial" w:eastAsia="Times New Roman" w:hAnsi="Arial" w:cs="Arial"/>
          <w:color w:val="000000"/>
          <w:sz w:val="23"/>
          <w:szCs w:val="23"/>
        </w:rPr>
        <w:t xml:space="preserve"> variable. </w:t>
      </w:r>
      <w:r w:rsidRPr="00306ED1">
        <w:rPr>
          <w:rFonts w:ascii="Times New Roman" w:eastAsia="Times New Roman" w:hAnsi="Times New Roman" w:cs="Times New Roman"/>
          <w:color w:val="000000"/>
          <w:sz w:val="27"/>
          <w:szCs w:val="27"/>
        </w:rPr>
        <w:br/>
      </w:r>
      <w:r w:rsidRPr="00306ED1">
        <w:rPr>
          <w:rFonts w:ascii="Times New Roman" w:eastAsia="Times New Roman" w:hAnsi="Times New Roman" w:cs="Times New Roman"/>
          <w:color w:val="000000"/>
          <w:sz w:val="27"/>
          <w:szCs w:val="27"/>
        </w:rPr>
        <w:br/>
      </w:r>
      <w:r w:rsidRPr="00306ED1">
        <w:rPr>
          <w:rFonts w:ascii="Arial" w:eastAsia="Times New Roman" w:hAnsi="Arial" w:cs="Arial"/>
          <w:color w:val="000000"/>
          <w:sz w:val="23"/>
          <w:szCs w:val="23"/>
        </w:rPr>
        <w:t xml:space="preserve">All path elements beginning with a $ are converted into parameters, which means they will be available in the </w:t>
      </w:r>
      <w:r w:rsidRPr="00306ED1">
        <w:rPr>
          <w:rFonts w:ascii="Courier New" w:eastAsia="Times New Roman" w:hAnsi="Courier New" w:cs="Courier New"/>
          <w:color w:val="000000"/>
          <w:sz w:val="23"/>
          <w:szCs w:val="23"/>
        </w:rPr>
        <w:t xml:space="preserve">params </w:t>
      </w:r>
      <w:r w:rsidRPr="00306ED1">
        <w:rPr>
          <w:rFonts w:ascii="Arial" w:eastAsia="Times New Roman" w:hAnsi="Arial" w:cs="Arial"/>
          <w:color w:val="000000"/>
          <w:sz w:val="23"/>
          <w:szCs w:val="23"/>
        </w:rPr>
        <w:t>object within your views. When you add a ‘?’ to the end of a variable name in a URL mapping, it tells grails that that particular element is optional. So, given the current mapping, the following resources will all match the defined mappings:</w:t>
      </w:r>
      <w:r w:rsidRPr="00306ED1">
        <w:rPr>
          <w:rFonts w:ascii="Times New Roman" w:eastAsia="Times New Roman" w:hAnsi="Times New Roman" w:cs="Times New Roman"/>
          <w:color w:val="000000"/>
          <w:sz w:val="27"/>
          <w:szCs w:val="27"/>
        </w:rPr>
        <w:br/>
      </w:r>
    </w:p>
    <w:p w:rsidR="00306ED1" w:rsidRPr="00306ED1" w:rsidRDefault="00306ED1" w:rsidP="00306ED1">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306ED1">
        <w:rPr>
          <w:rFonts w:ascii="Courier New" w:eastAsia="Times New Roman" w:hAnsi="Courier New" w:cs="Courier New"/>
          <w:color w:val="000000"/>
          <w:sz w:val="23"/>
          <w:szCs w:val="23"/>
        </w:rPr>
        <w:t>/</w:t>
      </w:r>
    </w:p>
    <w:p w:rsidR="00306ED1" w:rsidRPr="00306ED1" w:rsidRDefault="00306ED1" w:rsidP="00306ED1">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306ED1">
        <w:rPr>
          <w:rFonts w:ascii="Courier New" w:eastAsia="Times New Roman" w:hAnsi="Courier New" w:cs="Courier New"/>
          <w:color w:val="000000"/>
          <w:sz w:val="23"/>
          <w:szCs w:val="23"/>
        </w:rPr>
        <w:t>/someController/</w:t>
      </w:r>
    </w:p>
    <w:p w:rsidR="00306ED1" w:rsidRPr="00306ED1" w:rsidRDefault="00306ED1" w:rsidP="00306ED1">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306ED1">
        <w:rPr>
          <w:rFonts w:ascii="Courier New" w:eastAsia="Times New Roman" w:hAnsi="Courier New" w:cs="Courier New"/>
          <w:color w:val="000000"/>
          <w:sz w:val="23"/>
          <w:szCs w:val="23"/>
        </w:rPr>
        <w:t>/someController/someAction/</w:t>
      </w:r>
    </w:p>
    <w:p w:rsidR="00306ED1" w:rsidRPr="00306ED1" w:rsidRDefault="00306ED1" w:rsidP="00306ED1">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306ED1">
        <w:rPr>
          <w:rFonts w:ascii="Courier New" w:eastAsia="Times New Roman" w:hAnsi="Courier New" w:cs="Courier New"/>
          <w:color w:val="000000"/>
          <w:sz w:val="23"/>
          <w:szCs w:val="23"/>
        </w:rPr>
        <w:t>/someController/someAction/someId</w:t>
      </w:r>
    </w:p>
    <w:p w:rsidR="00306ED1" w:rsidRPr="00306ED1" w:rsidRDefault="00306ED1" w:rsidP="00306ED1">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306ED1">
        <w:rPr>
          <w:rFonts w:ascii="Courier New" w:eastAsia="Times New Roman" w:hAnsi="Courier New" w:cs="Courier New"/>
          <w:color w:val="000000"/>
          <w:sz w:val="23"/>
          <w:szCs w:val="23"/>
        </w:rPr>
        <w:t>/someOtherController/someAction/someOtherId</w:t>
      </w:r>
    </w:p>
    <w:p w:rsidR="00306ED1" w:rsidRPr="00306ED1" w:rsidRDefault="00306ED1" w:rsidP="00306ED1">
      <w:pPr>
        <w:spacing w:after="0" w:line="240" w:lineRule="auto"/>
        <w:rPr>
          <w:rFonts w:ascii="Times New Roman" w:eastAsia="Times New Roman" w:hAnsi="Times New Roman" w:cs="Times New Roman"/>
          <w:color w:val="000000"/>
          <w:sz w:val="27"/>
          <w:szCs w:val="27"/>
        </w:rPr>
      </w:pPr>
      <w:r w:rsidRPr="00306ED1">
        <w:rPr>
          <w:rFonts w:ascii="Times New Roman" w:eastAsia="Times New Roman" w:hAnsi="Times New Roman" w:cs="Times New Roman"/>
          <w:color w:val="000000"/>
          <w:sz w:val="27"/>
          <w:szCs w:val="27"/>
        </w:rPr>
        <w:br/>
      </w:r>
      <w:r w:rsidRPr="00306ED1">
        <w:rPr>
          <w:rFonts w:ascii="Arial" w:eastAsia="Times New Roman" w:hAnsi="Arial" w:cs="Arial"/>
          <w:color w:val="000000"/>
          <w:sz w:val="23"/>
          <w:szCs w:val="23"/>
        </w:rPr>
        <w:t xml:space="preserve">The </w:t>
      </w:r>
      <w:r w:rsidRPr="00306ED1">
        <w:rPr>
          <w:rFonts w:ascii="Courier New" w:eastAsia="Times New Roman" w:hAnsi="Courier New" w:cs="Courier New"/>
          <w:color w:val="000000"/>
          <w:sz w:val="23"/>
          <w:szCs w:val="23"/>
        </w:rPr>
        <w:t xml:space="preserve">controller </w:t>
      </w:r>
      <w:r w:rsidRPr="00306ED1">
        <w:rPr>
          <w:rFonts w:ascii="Arial" w:eastAsia="Times New Roman" w:hAnsi="Arial" w:cs="Arial"/>
          <w:color w:val="000000"/>
          <w:sz w:val="23"/>
          <w:szCs w:val="23"/>
        </w:rPr>
        <w:t xml:space="preserve">and </w:t>
      </w:r>
      <w:r w:rsidRPr="00306ED1">
        <w:rPr>
          <w:rFonts w:ascii="Courier New" w:eastAsia="Times New Roman" w:hAnsi="Courier New" w:cs="Courier New"/>
          <w:color w:val="000000"/>
          <w:sz w:val="23"/>
          <w:szCs w:val="23"/>
        </w:rPr>
        <w:t>action</w:t>
      </w:r>
      <w:r w:rsidRPr="00306ED1">
        <w:rPr>
          <w:rFonts w:ascii="Arial" w:eastAsia="Times New Roman" w:hAnsi="Arial" w:cs="Arial"/>
          <w:color w:val="000000"/>
          <w:sz w:val="23"/>
          <w:szCs w:val="23"/>
        </w:rPr>
        <w:t xml:space="preserve"> parameters both have special meanings, which we will use in subsequent labs. For our purposes now, it is safe to ignore them.</w:t>
      </w:r>
      <w:r w:rsidRPr="00306ED1">
        <w:rPr>
          <w:rFonts w:ascii="Times New Roman" w:eastAsia="Times New Roman" w:hAnsi="Times New Roman" w:cs="Times New Roman"/>
          <w:color w:val="000000"/>
          <w:sz w:val="27"/>
          <w:szCs w:val="27"/>
        </w:rPr>
        <w:br/>
      </w:r>
      <w:r w:rsidRPr="00306ED1">
        <w:rPr>
          <w:rFonts w:ascii="Times New Roman" w:eastAsia="Times New Roman" w:hAnsi="Times New Roman" w:cs="Times New Roman"/>
          <w:color w:val="000000"/>
          <w:sz w:val="27"/>
          <w:szCs w:val="27"/>
        </w:rPr>
        <w:br/>
      </w:r>
      <w:r w:rsidRPr="00306ED1">
        <w:rPr>
          <w:rFonts w:ascii="Arial" w:eastAsia="Times New Roman" w:hAnsi="Arial" w:cs="Arial"/>
          <w:color w:val="000000"/>
          <w:sz w:val="23"/>
          <w:szCs w:val="23"/>
        </w:rPr>
        <w:t xml:space="preserve">The special </w:t>
      </w:r>
      <w:r w:rsidRPr="00306ED1">
        <w:rPr>
          <w:rFonts w:ascii="Courier New" w:eastAsia="Times New Roman" w:hAnsi="Courier New" w:cs="Courier New"/>
          <w:color w:val="000000"/>
          <w:sz w:val="23"/>
          <w:szCs w:val="23"/>
        </w:rPr>
        <w:t xml:space="preserve">“500” mapping </w:t>
      </w:r>
      <w:r w:rsidRPr="00306ED1">
        <w:rPr>
          <w:rFonts w:ascii="Arial" w:eastAsia="Times New Roman" w:hAnsi="Arial" w:cs="Arial"/>
          <w:color w:val="000000"/>
          <w:sz w:val="23"/>
          <w:szCs w:val="23"/>
        </w:rPr>
        <w:t xml:space="preserve">tells grails which view to display when there is a 500 (Internal Server Error) error.  Notice how it does not start with a ‘/’. If you don’t start your </w:t>
      </w:r>
      <w:r w:rsidRPr="00306ED1">
        <w:rPr>
          <w:rFonts w:ascii="Arial" w:eastAsia="Times New Roman" w:hAnsi="Arial" w:cs="Arial"/>
          <w:color w:val="000000"/>
          <w:sz w:val="23"/>
          <w:szCs w:val="23"/>
        </w:rPr>
        <w:lastRenderedPageBreak/>
        <w:t>mappings with a ‘/’ grails will think that you are trying to define an error code mapping, and will complain at you when it can’t convert your path to an integer.</w:t>
      </w:r>
      <w:r w:rsidRPr="00306ED1">
        <w:rPr>
          <w:rFonts w:ascii="Times New Roman" w:eastAsia="Times New Roman" w:hAnsi="Times New Roman" w:cs="Times New Roman"/>
          <w:color w:val="000000"/>
          <w:sz w:val="27"/>
          <w:szCs w:val="27"/>
        </w:rPr>
        <w:br/>
      </w:r>
      <w:r w:rsidRPr="00306ED1">
        <w:rPr>
          <w:rFonts w:ascii="Times New Roman" w:eastAsia="Times New Roman" w:hAnsi="Times New Roman" w:cs="Times New Roman"/>
          <w:color w:val="000000"/>
          <w:sz w:val="27"/>
          <w:szCs w:val="27"/>
        </w:rPr>
        <w:br/>
      </w:r>
      <w:r w:rsidRPr="00306ED1">
        <w:rPr>
          <w:rFonts w:ascii="Arial" w:eastAsia="Times New Roman" w:hAnsi="Arial" w:cs="Arial"/>
          <w:color w:val="000000"/>
          <w:sz w:val="23"/>
          <w:szCs w:val="23"/>
        </w:rPr>
        <w:t xml:space="preserve">Now that we’re finally ready to create our mappings, add the following line to your </w:t>
      </w:r>
      <w:r w:rsidRPr="00306ED1">
        <w:rPr>
          <w:rFonts w:ascii="Courier New" w:eastAsia="Times New Roman" w:hAnsi="Courier New" w:cs="Courier New"/>
          <w:color w:val="000000"/>
          <w:sz w:val="23"/>
          <w:szCs w:val="23"/>
        </w:rPr>
        <w:t>mappings</w:t>
      </w:r>
      <w:r w:rsidRPr="00306ED1">
        <w:rPr>
          <w:rFonts w:ascii="Arial" w:eastAsia="Times New Roman" w:hAnsi="Arial" w:cs="Arial"/>
          <w:color w:val="000000"/>
          <w:sz w:val="23"/>
          <w:szCs w:val="23"/>
        </w:rPr>
        <w:t xml:space="preserve"> variable:</w:t>
      </w:r>
      <w:r w:rsidRPr="00306ED1">
        <w:rPr>
          <w:rFonts w:ascii="Times New Roman" w:eastAsia="Times New Roman" w:hAnsi="Times New Roman" w:cs="Times New Roman"/>
          <w:color w:val="000000"/>
          <w:sz w:val="27"/>
          <w:szCs w:val="27"/>
        </w:rPr>
        <w:br/>
      </w:r>
    </w:p>
    <w:p w:rsidR="00306ED1" w:rsidRPr="00306ED1" w:rsidRDefault="00306ED1" w:rsidP="00306ED1">
      <w:pPr>
        <w:spacing w:after="0" w:line="240" w:lineRule="auto"/>
        <w:ind w:left="720"/>
        <w:rPr>
          <w:rFonts w:ascii="Times New Roman" w:eastAsia="Times New Roman" w:hAnsi="Times New Roman" w:cs="Times New Roman"/>
          <w:color w:val="000000"/>
          <w:sz w:val="27"/>
          <w:szCs w:val="27"/>
        </w:rPr>
      </w:pPr>
      <w:r w:rsidRPr="00306ED1">
        <w:rPr>
          <w:rFonts w:ascii="Courier New" w:eastAsia="Times New Roman" w:hAnsi="Courier New" w:cs="Courier New"/>
          <w:color w:val="000000"/>
          <w:sz w:val="23"/>
          <w:szCs w:val="23"/>
        </w:rPr>
        <w:t>“/posts/$id”</w:t>
      </w:r>
    </w:p>
    <w:p w:rsidR="00306ED1" w:rsidRPr="00306ED1" w:rsidRDefault="00306ED1" w:rsidP="00306ED1">
      <w:pPr>
        <w:spacing w:after="0" w:line="240" w:lineRule="auto"/>
        <w:rPr>
          <w:rFonts w:ascii="Times New Roman" w:eastAsia="Times New Roman" w:hAnsi="Times New Roman" w:cs="Times New Roman"/>
          <w:color w:val="000000"/>
          <w:sz w:val="27"/>
          <w:szCs w:val="27"/>
        </w:rPr>
      </w:pPr>
      <w:r w:rsidRPr="00306ED1">
        <w:rPr>
          <w:rFonts w:ascii="Times New Roman" w:eastAsia="Times New Roman" w:hAnsi="Times New Roman" w:cs="Times New Roman"/>
          <w:color w:val="000000"/>
          <w:sz w:val="27"/>
          <w:szCs w:val="27"/>
        </w:rPr>
        <w:br/>
      </w:r>
      <w:r w:rsidRPr="00306ED1">
        <w:rPr>
          <w:rFonts w:ascii="Arial" w:eastAsia="Times New Roman" w:hAnsi="Arial" w:cs="Arial"/>
          <w:color w:val="000000"/>
          <w:sz w:val="23"/>
          <w:szCs w:val="23"/>
        </w:rPr>
        <w:t>In grails, it is customary (but not required) to use the $id parameter to take the place of the resource identifier. If you need to have parameters for two identifiers, name the identifier of the most nested subresource id, and name the other ones something else. For example, if we wanted to add a URL for comments, which are a subresource of posts, we might add the following mapping:</w:t>
      </w:r>
      <w:r w:rsidRPr="00306ED1">
        <w:rPr>
          <w:rFonts w:ascii="Times New Roman" w:eastAsia="Times New Roman" w:hAnsi="Times New Roman" w:cs="Times New Roman"/>
          <w:color w:val="000000"/>
          <w:sz w:val="27"/>
          <w:szCs w:val="27"/>
        </w:rPr>
        <w:br/>
      </w:r>
    </w:p>
    <w:p w:rsidR="00306ED1" w:rsidRPr="00306ED1" w:rsidRDefault="00306ED1" w:rsidP="00306ED1">
      <w:pPr>
        <w:spacing w:after="0" w:line="240" w:lineRule="auto"/>
        <w:ind w:left="720"/>
        <w:rPr>
          <w:rFonts w:ascii="Times New Roman" w:eastAsia="Times New Roman" w:hAnsi="Times New Roman" w:cs="Times New Roman"/>
          <w:color w:val="000000"/>
          <w:sz w:val="27"/>
          <w:szCs w:val="27"/>
        </w:rPr>
      </w:pPr>
      <w:r w:rsidRPr="00306ED1">
        <w:rPr>
          <w:rFonts w:ascii="Courier New" w:eastAsia="Times New Roman" w:hAnsi="Courier New" w:cs="Courier New"/>
          <w:color w:val="000000"/>
          <w:sz w:val="23"/>
          <w:szCs w:val="23"/>
        </w:rPr>
        <w:t>“/posts/$postId/comments/$id”</w:t>
      </w:r>
    </w:p>
    <w:p w:rsidR="00ED2A67" w:rsidRDefault="00306ED1" w:rsidP="00306ED1">
      <w:r w:rsidRPr="00306ED1">
        <w:rPr>
          <w:rFonts w:ascii="Times New Roman" w:eastAsia="Times New Roman" w:hAnsi="Times New Roman" w:cs="Times New Roman"/>
          <w:color w:val="000000"/>
          <w:sz w:val="27"/>
          <w:szCs w:val="27"/>
        </w:rPr>
        <w:br/>
      </w:r>
      <w:r w:rsidR="008824BA">
        <w:rPr>
          <w:rFonts w:ascii="Arial" w:eastAsia="Times New Roman" w:hAnsi="Arial" w:cs="Arial"/>
          <w:color w:val="000000"/>
          <w:sz w:val="23"/>
          <w:szCs w:val="23"/>
        </w:rPr>
        <w:t>You can see the effects of everything you’ve done after the next lab!</w:t>
      </w:r>
    </w:p>
    <w:sectPr w:rsidR="00ED2A67" w:rsidSect="00897A5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1691" w:rsidRDefault="009A1691" w:rsidP="005D78B5">
      <w:pPr>
        <w:spacing w:after="0" w:line="240" w:lineRule="auto"/>
      </w:pPr>
      <w:r>
        <w:separator/>
      </w:r>
    </w:p>
  </w:endnote>
  <w:endnote w:type="continuationSeparator" w:id="0">
    <w:p w:rsidR="009A1691" w:rsidRDefault="009A1691" w:rsidP="005D78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8B5" w:rsidRDefault="005D78B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8B5" w:rsidRDefault="005D78B5">
    <w:pPr>
      <w:pStyle w:val="Footer"/>
    </w:pPr>
    <w:r>
      <w:t xml:space="preserve">Thanks to Jon Dickinson and his article “Build your First Grails Project: Grails-Powered Blog” </w:t>
    </w:r>
  </w:p>
  <w:p w:rsidR="005D78B5" w:rsidRDefault="005D78B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8B5" w:rsidRDefault="005D78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1691" w:rsidRDefault="009A1691" w:rsidP="005D78B5">
      <w:pPr>
        <w:spacing w:after="0" w:line="240" w:lineRule="auto"/>
      </w:pPr>
      <w:r>
        <w:separator/>
      </w:r>
    </w:p>
  </w:footnote>
  <w:footnote w:type="continuationSeparator" w:id="0">
    <w:p w:rsidR="009A1691" w:rsidRDefault="009A1691" w:rsidP="005D78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8B5" w:rsidRDefault="005D78B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8B5" w:rsidRDefault="005D78B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8B5" w:rsidRDefault="005D78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1B1D7A"/>
    <w:multiLevelType w:val="multilevel"/>
    <w:tmpl w:val="F866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06ED1"/>
    <w:rsid w:val="002702DD"/>
    <w:rsid w:val="00277A1B"/>
    <w:rsid w:val="00306ED1"/>
    <w:rsid w:val="005D78B5"/>
    <w:rsid w:val="006B72D1"/>
    <w:rsid w:val="008824BA"/>
    <w:rsid w:val="00897A5B"/>
    <w:rsid w:val="008F0DA2"/>
    <w:rsid w:val="009A1691"/>
    <w:rsid w:val="00AE49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A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ED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5D78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78B5"/>
  </w:style>
  <w:style w:type="paragraph" w:styleId="Footer">
    <w:name w:val="footer"/>
    <w:basedOn w:val="Normal"/>
    <w:link w:val="FooterChar"/>
    <w:uiPriority w:val="99"/>
    <w:unhideWhenUsed/>
    <w:rsid w:val="005D7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8B5"/>
  </w:style>
  <w:style w:type="paragraph" w:styleId="BalloonText">
    <w:name w:val="Balloon Text"/>
    <w:basedOn w:val="Normal"/>
    <w:link w:val="BalloonTextChar"/>
    <w:uiPriority w:val="99"/>
    <w:semiHidden/>
    <w:unhideWhenUsed/>
    <w:rsid w:val="005D7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8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9142648">
      <w:bodyDiv w:val="1"/>
      <w:marLeft w:val="0"/>
      <w:marRight w:val="0"/>
      <w:marTop w:val="0"/>
      <w:marBottom w:val="0"/>
      <w:divBdr>
        <w:top w:val="none" w:sz="0" w:space="0" w:color="auto"/>
        <w:left w:val="none" w:sz="0" w:space="0" w:color="auto"/>
        <w:bottom w:val="none" w:sz="0" w:space="0" w:color="auto"/>
        <w:right w:val="none" w:sz="0" w:space="0" w:color="auto"/>
      </w:divBdr>
    </w:div>
    <w:div w:id="187927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353</Words>
  <Characters>2018</Characters>
  <Application>Microsoft Office Word</Application>
  <DocSecurity>0</DocSecurity>
  <Lines>16</Lines>
  <Paragraphs>4</Paragraphs>
  <ScaleCrop>false</ScaleCrop>
  <Company>Grizli777</Company>
  <LinksUpToDate>false</LinksUpToDate>
  <CharactersWithSpaces>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dc:creator>
  <cp:lastModifiedBy>Miranda</cp:lastModifiedBy>
  <cp:revision>3</cp:revision>
  <dcterms:created xsi:type="dcterms:W3CDTF">2012-07-24T22:35:00Z</dcterms:created>
  <dcterms:modified xsi:type="dcterms:W3CDTF">2012-08-01T03:00:00Z</dcterms:modified>
</cp:coreProperties>
</file>