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ax-invoice"/>
    <w:p>
      <w:pPr>
        <w:pStyle w:val="Heading1"/>
      </w:pPr>
      <w:r>
        <w:t xml:space="preserve">TAX INVOICE</w:t>
      </w:r>
    </w:p>
    <w:bookmarkStart w:id="9" w:name="Xbcc2b5a52f8764163ad8eaec1d01b306addb7f4"/>
    <w:p>
      <w:pPr>
        <w:pStyle w:val="Heading2"/>
      </w:pPr>
      <w:r>
        <w:t xml:space="preserve">Applied AI Consulting &amp; Development Programme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Invoice Number:</w:t>
      </w:r>
      <w:r>
        <w:t xml:space="preserve"> </w:t>
      </w:r>
      <w:r>
        <w:t xml:space="preserve">INV-SASA-2026-002</w:t>
      </w:r>
      <w:r>
        <w:t xml:space="preserve"> </w:t>
      </w:r>
      <w:r>
        <w:rPr>
          <w:b/>
          <w:bCs/>
        </w:rPr>
        <w:t xml:space="preserve">Invoice 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Due Date:</w:t>
      </w:r>
      <w:r>
        <w:t xml:space="preserve"> </w:t>
      </w:r>
      <w:r>
        <w:t xml:space="preserve">30 April 2026 (14 days)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Richard Shewry</w:t>
      </w:r>
      <w:r>
        <w:t xml:space="preserve"> </w:t>
      </w:r>
      <w:r>
        <w:t xml:space="preserve">VillageIO</w:t>
      </w:r>
      <w:r>
        <w:t xml:space="preserve"> </w:t>
      </w:r>
      <w:r>
        <w:t xml:space="preserve">119 Madeline Road</w:t>
      </w:r>
      <w:r>
        <w:t xml:space="preserve"> </w:t>
      </w:r>
      <w:r>
        <w:t xml:space="preserve">Windermere</w:t>
      </w:r>
      <w:r>
        <w:t xml:space="preserve"> </w:t>
      </w:r>
      <w:r>
        <w:t xml:space="preserve">Durban</w:t>
      </w:r>
      <w:r>
        <w:t xml:space="preserve"> </w:t>
      </w:r>
      <w:r>
        <w:t xml:space="preserve">richard@villageio.co.za | 071 385 3031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South African Sugar Association (SASA)</w:t>
      </w:r>
      <w:r>
        <w:t xml:space="preserve"> </w:t>
      </w:r>
      <w:r>
        <w:t xml:space="preserve">Mount Edgecombe</w:t>
      </w:r>
      <w:r>
        <w:t xml:space="preserve"> </w:t>
      </w:r>
      <w:r>
        <w:t xml:space="preserve">KwaZulu-Natal</w:t>
      </w:r>
    </w:p>
    <w:p>
      <w:pPr>
        <w:pStyle w:val="BodyText"/>
      </w:pPr>
      <w:r>
        <w:rPr>
          <w:b/>
          <w:bCs/>
        </w:rPr>
        <w:t xml:space="preserve">Attention:</w:t>
      </w:r>
      <w:r>
        <w:t xml:space="preserve"> </w:t>
      </w:r>
      <w:r>
        <w:t xml:space="preserve">Programme Coordinator</w:t>
      </w:r>
      <w:r>
        <w:t xml:space="preserve"> </w:t>
      </w:r>
      <w:r>
        <w:rPr>
          <w:b/>
          <w:bCs/>
        </w:rPr>
        <w:t xml:space="preserve">Quote Reference:</w:t>
      </w:r>
      <w:r>
        <w:t xml:space="preserve"> </w:t>
      </w:r>
      <w:r>
        <w:t xml:space="preserve">QUOTE-SASA-2026-002</w:t>
      </w:r>
    </w:p>
    <w:p>
      <w:r>
        <w:pict>
          <v:rect style="width:0;height:1.5pt" o:hralign="center" o:hrstd="t" o:hr="t"/>
        </w:pict>
      </w:r>
    </w:p>
    <w:bookmarkEnd w:id="9"/>
    <w:bookmarkStart w:id="10" w:name="line-items"/>
    <w:p>
      <w:pPr>
        <w:pStyle w:val="Heading2"/>
      </w:pPr>
      <w:r>
        <w:t xml:space="preserve">Line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Co-development sessions</w:t>
            </w:r>
          </w:p>
        </w:tc>
        <w:tc>
          <w:tcPr/>
          <w:p>
            <w:pPr>
              <w:pStyle w:val="Compact"/>
            </w:pPr>
            <w:r>
              <w:t xml:space="preserve">6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In-person delivery at SASA facility, Mount Edgecombe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7 hours per session · Materials, scripts, and consulting log included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rogramme-schedule"/>
    <w:p>
      <w:pPr>
        <w:pStyle w:val="Heading2"/>
      </w:pPr>
      <w:r>
        <w:t xml:space="preserve">Programme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Foundations Audit, Strategic Framing &amp; Prompt Engineering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Excel, Reporting &amp; AI-Generated Workflows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Large Datasets, RAG &amp; Context Management</w:t>
            </w:r>
          </w:p>
        </w:tc>
        <w:tc>
          <w:tcPr/>
          <w:p>
            <w:pPr>
              <w:pStyle w:val="Compact"/>
            </w:pPr>
            <w:r>
              <w:t xml:space="preserve">Week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Python &amp; Automation Pipelines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Local AI Infrastructure &amp; Agentic Workflows</w:t>
            </w:r>
          </w:p>
        </w:tc>
        <w:tc>
          <w:tcPr/>
          <w:p>
            <w:pPr>
              <w:pStyle w:val="Compact"/>
            </w:pPr>
            <w:r>
              <w:t xml:space="preserve">Week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Build Day, Governance &amp; Programme Roadmap</w:t>
            </w:r>
          </w:p>
        </w:tc>
        <w:tc>
          <w:tcPr/>
          <w:p>
            <w:pPr>
              <w:pStyle w:val="Compact"/>
            </w:pPr>
            <w:r>
              <w:t xml:space="preserve">Week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</w:t>
            </w:r>
          </w:p>
        </w:tc>
        <w:tc>
          <w:tcPr/>
          <w:p>
            <w:pPr>
              <w:pStyle w:val="Compact"/>
            </w:pPr>
            <w:r>
              <w:t xml:space="preserve">R0.00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R21,000.00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yment-details"/>
    <w:p>
      <w:pPr>
        <w:pStyle w:val="Heading2"/>
      </w:pPr>
      <w:r>
        <w:t xml:space="preserve">Payment Details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FNB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</w:pPr>
            <w:r>
              <w:t xml:space="preserve">Villageio (Pty) Ltd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</w:pPr>
            <w:r>
              <w:t xml:space="preserve">63102585370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Code</w:t>
            </w:r>
          </w:p>
        </w:tc>
        <w:tc>
          <w:tcPr/>
          <w:p>
            <w:pPr>
              <w:pStyle w:val="Compact"/>
            </w:pPr>
            <w:r>
              <w:t xml:space="preserve">250655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SASA-2026-002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yment-terms"/>
    <w:p>
      <w:pPr>
        <w:pStyle w:val="Heading2"/>
      </w:pPr>
      <w:r>
        <w:t xml:space="preserve">Payment Terms</w:t>
      </w:r>
    </w:p>
    <w:p>
      <w:pPr>
        <w:pStyle w:val="Compact"/>
        <w:numPr>
          <w:ilvl w:val="0"/>
          <w:numId w:val="1001"/>
        </w:numPr>
      </w:pPr>
      <w:r>
        <w:t xml:space="preserve">Sessions invoiced individually upon completion of each session</w:t>
      </w:r>
    </w:p>
    <w:p>
      <w:pPr>
        <w:pStyle w:val="Compact"/>
        <w:numPr>
          <w:ilvl w:val="0"/>
          <w:numId w:val="1001"/>
        </w:numPr>
      </w:pPr>
      <w:r>
        <w:t xml:space="preserve">Payment due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session</w:t>
      </w:r>
    </w:p>
    <w:p>
      <w:pPr>
        <w:pStyle w:val="Compact"/>
        <w:numPr>
          <w:ilvl w:val="0"/>
          <w:numId w:val="1001"/>
        </w:numPr>
      </w:pPr>
      <w:r>
        <w:t xml:space="preserve">All amounts in South African Rand (ZAR)</w:t>
      </w:r>
    </w:p>
    <w:p>
      <w:pPr>
        <w:pStyle w:val="Compact"/>
        <w:numPr>
          <w:ilvl w:val="0"/>
          <w:numId w:val="1001"/>
        </w:numPr>
      </w:pPr>
      <w:r>
        <w:t xml:space="preserve">No VAT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tax invoice issued by VillageIO. Please remit payment by the due date shown above.</w:t>
      </w:r>
    </w:p>
    <w:p>
      <w:pPr>
        <w:pStyle w:val="BodyText"/>
      </w:pPr>
      <w:r>
        <w:rPr>
          <w:b/>
          <w:bCs/>
        </w:rPr>
        <w:t xml:space="preserve">Richard Shewry</w:t>
      </w:r>
      <w:r>
        <w:t xml:space="preserve"> </w:t>
      </w:r>
      <w:r>
        <w:rPr>
          <w:b/>
          <w:bCs/>
        </w:rPr>
        <w:t xml:space="preserve">VillageIO</w:t>
      </w:r>
      <w:r>
        <w:t xml:space="preserve"> </w:t>
      </w:r>
      <w:r>
        <w:rPr>
          <w:b/>
          <w:bCs/>
        </w:rPr>
        <w:t xml:space="preserve">richard@villageio.co.za | 071 385 3031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2026-03-31T10:08:34Z</dcterms:created>
  <dcterms:modified xsi:type="dcterms:W3CDTF">2026-03-31T10:08:34Z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