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x-invoice"/>
    <w:p>
      <w:pPr>
        <w:pStyle w:val="Heading1"/>
      </w:pPr>
      <w:r>
        <w:t xml:space="preserve">TAX INVOICE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Invoice Number:</w:t>
      </w:r>
      <w:r>
        <w:t xml:space="preserve"> </w:t>
      </w:r>
      <w:r>
        <w:t xml:space="preserve">INV-SASA-2026-002</w:t>
      </w:r>
      <w:r>
        <w:t xml:space="preserve"> </w:t>
      </w:r>
      <w:r>
        <w:rPr>
          <w:b/>
          <w:bCs/>
        </w:rPr>
        <w:t xml:space="preserve">Invoice 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Due Date:</w:t>
      </w:r>
      <w:r>
        <w:t xml:space="preserve"> </w:t>
      </w:r>
      <w:r>
        <w:t xml:space="preserve">6 April 2026 (14 days)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Richard Shewry</w:t>
      </w:r>
      <w:r>
        <w:t xml:space="preserve"> </w:t>
      </w:r>
      <w:r>
        <w:t xml:space="preserve">VillageIO</w:t>
      </w:r>
      <w:r>
        <w:t xml:space="preserve"> </w:t>
      </w:r>
      <w:r>
        <w:t xml:space="preserve">119 Madeline Road</w:t>
      </w:r>
      <w:r>
        <w:t xml:space="preserve"> </w:t>
      </w:r>
      <w:r>
        <w:t xml:space="preserve">Windermere</w:t>
      </w:r>
      <w:r>
        <w:t xml:space="preserve"> </w:t>
      </w:r>
      <w:r>
        <w:t xml:space="preserve">Durban</w:t>
      </w:r>
      <w:r>
        <w:t xml:space="preserve"> </w:t>
      </w:r>
      <w:r>
        <w:t xml:space="preserve">richard@villageio.co.za | 071 385 3031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Programme Coordinator</w:t>
      </w:r>
      <w:r>
        <w:t xml:space="preserve"> </w:t>
      </w:r>
      <w:r>
        <w:rPr>
          <w:b/>
          <w:bCs/>
        </w:rPr>
        <w:t xml:space="preserve">Quote Reference:</w:t>
      </w:r>
      <w:r>
        <w:t xml:space="preserve"> </w:t>
      </w:r>
      <w:r>
        <w:t xml:space="preserve">QUOTE-SASA-2026-002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sessions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· Materials, scripts, and consulting log included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rogramme-schedule"/>
    <w:p>
      <w:pPr>
        <w:pStyle w:val="Heading2"/>
      </w:pPr>
      <w:r>
        <w:t xml:space="preserve">Programme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Foundations Audit, Strategic Framing &amp; Prompt Engineering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Excel, Reporting &amp; AI-Generated Workflows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Large Datasets, RAG &amp; Context Management</w:t>
            </w:r>
          </w:p>
        </w:tc>
        <w:tc>
          <w:tcPr/>
          <w:p>
            <w:pPr>
              <w:pStyle w:val="Compact"/>
            </w:pPr>
            <w:r>
              <w:t xml:space="preserve">Week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Python &amp; Automation Pipelines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Local AI Infrastructure &amp; Agentic Workflows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Build Day, Governance &amp; Programme Roadmap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</w:t>
            </w:r>
          </w:p>
        </w:tc>
        <w:tc>
          <w:tcPr/>
          <w:p>
            <w:pPr>
              <w:pStyle w:val="Compact"/>
            </w:pPr>
            <w:r>
              <w:t xml:space="preserve">R0.00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R21,000.00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yment-details"/>
    <w:p>
      <w:pPr>
        <w:pStyle w:val="Heading2"/>
      </w:pPr>
      <w:r>
        <w:t xml:space="preserve">Payment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FNB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Villageio (Pty) Ltd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63102585370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250655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SASA-2026-002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session</w:t>
      </w:r>
    </w:p>
    <w:p>
      <w:pPr>
        <w:pStyle w:val="Compact"/>
        <w:numPr>
          <w:ilvl w:val="0"/>
          <w:numId w:val="1001"/>
        </w:numPr>
      </w:pPr>
      <w:r>
        <w:t xml:space="preserve">All amounts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No VAT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tax invoice issued by VillageIO. Please remit payment by the due date shown above.</w:t>
      </w:r>
    </w:p>
    <w:p>
      <w:pPr>
        <w:pStyle w:val="BodyText"/>
      </w:pPr>
      <w:r>
        <w:rPr>
          <w:b/>
          <w:bCs/>
        </w:rPr>
        <w:t xml:space="preserve">Richard Shewry</w:t>
      </w:r>
      <w:r>
        <w:t xml:space="preserve"> </w:t>
      </w:r>
      <w:r>
        <w:rPr>
          <w:b/>
          <w:bCs/>
        </w:rPr>
        <w:t xml:space="preserve">VillageIO</w:t>
      </w:r>
      <w:r>
        <w:t xml:space="preserve"> </w:t>
      </w:r>
      <w:r>
        <w:rPr>
          <w:b/>
          <w:bCs/>
        </w:rPr>
        <w:t xml:space="preserve">richard@villageio.co.za | 071 385 3031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2026-03-31T09:46:13Z</dcterms:created>
  <dcterms:modified xsi:type="dcterms:W3CDTF">2026-03-31T09:46:13Z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