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bc1b64f6418554aa2d4a7e5b9a6ed90a9b9781"/>
    <w:p>
      <w:pPr>
        <w:pStyle w:val="Heading1"/>
      </w:pPr>
      <w:r>
        <w:t xml:space="preserve">SASA Applied AI Programme — Curriculum Design Spec V4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2026-03-23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South African Sugar Association (SASA)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Richard [Surname]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V4 — Prompt engineering thread added</w:t>
      </w:r>
    </w:p>
    <w:p>
      <w:r>
        <w:pict>
          <v:rect style="width:0;height:1.5pt" o:hralign="center" o:hrstd="t" o:hr="t"/>
        </w:pict>
      </w:r>
    </w:p>
    <w:bookmarkStart w:id="9" w:name="changes-from-v3"/>
    <w:p>
      <w:pPr>
        <w:pStyle w:val="Heading2"/>
      </w:pPr>
      <w:r>
        <w:t xml:space="preserve">Changes from V3</w:t>
      </w:r>
    </w:p>
    <w:p>
      <w:pPr>
        <w:pStyle w:val="FirstParagraph"/>
      </w:pPr>
      <w:r>
        <w:rPr>
          <w:b/>
          <w:bCs/>
        </w:rPr>
        <w:t xml:space="preserve">V4 additions:</w:t>
      </w:r>
      <w:r>
        <w:t xml:space="preserve"> </w:t>
      </w:r>
      <w:r>
        <w:t xml:space="preserve">- Prompt engineering woven as an explicit thread across Sessions 1–3: how to structure prompts, build reusable libraries, manage context, and handle large datasets</w:t>
      </w:r>
      <w:r>
        <w:t xml:space="preserve"> </w:t>
      </w:r>
      <w:r>
        <w:t xml:space="preserve">- Session 1 afternoon expanded: prompt anatomy, Claude-specific techniques, prompt library setup</w:t>
      </w:r>
      <w:r>
        <w:t xml:space="preserve"> </w:t>
      </w:r>
      <w:r>
        <w:t xml:space="preserve">- Session 2 morning expanded: prompt reuse patterns, parameterised templates, prompt curation discipline</w:t>
      </w:r>
      <w:r>
        <w:t xml:space="preserve"> </w:t>
      </w:r>
      <w:r>
        <w:t xml:space="preserve">- Session 3 afternoon expanded: context window management, chunking strategies, multi-document prompting, synthesis vs. extraction approaches</w:t>
      </w:r>
    </w:p>
    <w:p>
      <w:r>
        <w:pict>
          <v:rect style="width:0;height:1.5pt" o:hralign="center" o:hrstd="t" o:hr="t"/>
        </w:pict>
      </w:r>
    </w:p>
    <w:bookmarkEnd w:id="9"/>
    <w:bookmarkStart w:id="10" w:name="context-from-v3"/>
    <w:p>
      <w:pPr>
        <w:pStyle w:val="Heading2"/>
      </w:pPr>
      <w:r>
        <w:t xml:space="preserve">Context (from V3)</w:t>
      </w:r>
    </w:p>
    <w:p>
      <w:pPr>
        <w:pStyle w:val="FirstParagraph"/>
      </w:pPr>
      <w:r>
        <w:rPr>
          <w:b/>
          <w:bCs/>
        </w:rPr>
        <w:t xml:space="preserve">Key parameters:</w:t>
      </w:r>
      <w:r>
        <w:t xml:space="preserve"> </w:t>
      </w:r>
      <w:r>
        <w:t xml:space="preserve">- Language:</w:t>
      </w:r>
      <w:r>
        <w:t xml:space="preserve"> </w:t>
      </w:r>
      <w:r>
        <w:t xml:space="preserve">“consulting/building”</w:t>
      </w:r>
      <w:r>
        <w:t xml:space="preserve"> </w:t>
      </w:r>
      <w:r>
        <w:t xml:space="preserve">throughout — Professional Fees budget line</w:t>
      </w:r>
      <w:r>
        <w:t xml:space="preserve"> </w:t>
      </w:r>
      <w:r>
        <w:t xml:space="preserve">- Sessions: 10 (reducible to 8)</w:t>
      </w:r>
      <w:r>
        <w:t xml:space="preserve"> </w:t>
      </w:r>
      <w:r>
        <w:t xml:space="preserve">- Session length: 7 hours (3.5 + lunch/breaks + 3.5)</w:t>
      </w:r>
      <w:r>
        <w:t xml:space="preserve"> </w:t>
      </w:r>
      <w:r>
        <w:t xml:space="preserve">- Location: SASA facility, Mount Edgecombe, in-person</w:t>
      </w:r>
      <w:r>
        <w:t xml:space="preserve"> </w:t>
      </w:r>
      <w:r>
        <w:t xml:space="preserve">- Participants: 15 in-person (11 managers + 3–5 directors) + up to 11 supervisors online</w:t>
      </w:r>
      <w:r>
        <w:t xml:space="preserve"> </w:t>
      </w:r>
      <w:r>
        <w:t xml:space="preserve">- Cadence: approximately every 2 weeks</w:t>
      </w:r>
      <w:r>
        <w:t xml:space="preserve"> </w:t>
      </w:r>
      <w:r>
        <w:t xml:space="preserve">- Claude account: ~$100/month (~R1,700) shared</w:t>
      </w:r>
      <w:r>
        <w:t xml:space="preserve"> </w:t>
      </w:r>
      <w:r>
        <w:t xml:space="preserve">- Technical scope: Python, Node.js, LIMS, Autolab, RAG, large datasets (10 years, multiple centres)</w:t>
      </w:r>
      <w:r>
        <w:t xml:space="preserve"> </w:t>
      </w:r>
      <w:r>
        <w:t xml:space="preserve">- Dave and Sheetal already advanced — use their work throughout as examples</w:t>
      </w:r>
      <w:r>
        <w:t xml:space="preserve"> </w:t>
      </w:r>
      <w:r>
        <w:t xml:space="preserve">- IT meeting pending re: local AI infrastructure (16 GB RAM minimum)</w:t>
      </w:r>
      <w:r>
        <w:t xml:space="preserve"> </w:t>
      </w:r>
      <w:r>
        <w:t xml:space="preserve">- Paperwork deadline: Wednesday 25 March 2026</w:t>
      </w:r>
    </w:p>
    <w:p>
      <w:r>
        <w:pict>
          <v:rect style="width:0;height:1.5pt" o:hralign="center" o:hrstd="t" o:hr="t"/>
        </w:pict>
      </w:r>
    </w:p>
    <w:bookmarkEnd w:id="10"/>
    <w:bookmarkStart w:id="11" w:name="audience"/>
    <w:p>
      <w:pPr>
        <w:pStyle w:val="Heading2"/>
      </w:pPr>
      <w:r>
        <w:t xml:space="preserve">Audience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In-person:</w:t>
      </w:r>
      <w:r>
        <w:t xml:space="preserve"> </w:t>
      </w:r>
      <w:r>
        <w:t xml:space="preserve">11 managers + 3–5 directors (~15 total)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Remote:</w:t>
      </w:r>
      <w:r>
        <w:t xml:space="preserve"> </w:t>
      </w:r>
      <w:r>
        <w:t xml:space="preserve">Up to 11 supervisors joining selected sessions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level:</w:t>
      </w:r>
      <w:r>
        <w:t xml:space="preserve"> </w:t>
      </w:r>
      <w:r>
        <w:t xml:space="preserve">Mixed — Dave and Sheetal already building dashboards and analysis; others less engaged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Approach:</w:t>
      </w:r>
      <w:r>
        <w:t xml:space="preserve"> </w:t>
      </w:r>
      <w:r>
        <w:t xml:space="preserve">Advanced members contribute as context demonstrators; others build at their level — all in the same room</w:t>
      </w:r>
    </w:p>
    <w:p>
      <w:r>
        <w:pict>
          <v:rect style="width:0;height:1.5pt" o:hralign="center" o:hrstd="t" o:hr="t"/>
        </w:pict>
      </w:r>
    </w:p>
    <w:bookmarkEnd w:id="11"/>
    <w:bookmarkStart w:id="12" w:name="pain-points-being-addressed"/>
    <w:p>
      <w:pPr>
        <w:pStyle w:val="Heading2"/>
      </w:pPr>
      <w:r>
        <w:t xml:space="preserve">Pain Points Being Addressed</w:t>
      </w:r>
    </w:p>
    <w:p>
      <w:pPr>
        <w:pStyle w:val="Compact"/>
        <w:numPr>
          <w:ilvl w:val="0"/>
          <w:numId w:val="1002"/>
        </w:numPr>
      </w:pPr>
      <w:r>
        <w:t xml:space="preserve">Manual report commentary repeated every cycle</w:t>
      </w:r>
    </w:p>
    <w:p>
      <w:pPr>
        <w:pStyle w:val="Compact"/>
        <w:numPr>
          <w:ilvl w:val="0"/>
          <w:numId w:val="1002"/>
        </w:numPr>
      </w:pPr>
      <w:r>
        <w:t xml:space="preserve">R7106 and multi-centre historical data (10 years) difficult to query and synthesise</w:t>
      </w:r>
    </w:p>
    <w:p>
      <w:pPr>
        <w:pStyle w:val="Compact"/>
        <w:numPr>
          <w:ilvl w:val="0"/>
          <w:numId w:val="1002"/>
        </w:numPr>
      </w:pPr>
      <w:r>
        <w:t xml:space="preserve">LIMS exception detection relies on manual review of lengthy reports</w:t>
      </w:r>
    </w:p>
    <w:p>
      <w:pPr>
        <w:pStyle w:val="Compact"/>
        <w:numPr>
          <w:ilvl w:val="0"/>
          <w:numId w:val="1002"/>
        </w:numPr>
      </w:pPr>
      <w:r>
        <w:t xml:space="preserve">Autolab instrument data not connected to any alerting system</w:t>
      </w:r>
    </w:p>
    <w:p>
      <w:pPr>
        <w:pStyle w:val="Compact"/>
        <w:numPr>
          <w:ilvl w:val="0"/>
          <w:numId w:val="1002"/>
        </w:numPr>
      </w:pPr>
      <w:r>
        <w:t xml:space="preserve">No AI embedded in source systems — AI used only after export</w:t>
      </w:r>
    </w:p>
    <w:p>
      <w:pPr>
        <w:pStyle w:val="Compact"/>
        <w:numPr>
          <w:ilvl w:val="0"/>
          <w:numId w:val="1002"/>
        </w:numPr>
      </w:pPr>
      <w:r>
        <w:t xml:space="preserve">SharePoint adequate for documents; insufficient for AI integration</w:t>
      </w:r>
    </w:p>
    <w:p>
      <w:r>
        <w:pict>
          <v:rect style="width:0;height:1.5pt" o:hralign="center" o:hrstd="t" o:hr="t"/>
        </w:pict>
      </w:r>
    </w:p>
    <w:bookmarkEnd w:id="12"/>
    <w:bookmarkStart w:id="13" w:name="curriculum-philosophy"/>
    <w:p>
      <w:pPr>
        <w:pStyle w:val="Heading2"/>
      </w:pPr>
      <w:r>
        <w:t xml:space="preserve">Curriculum Philosophy</w:t>
      </w:r>
    </w:p>
    <w:p>
      <w:pPr>
        <w:pStyle w:val="FirstParagraph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Every session produces a working deliverable using SASA’s actual data. No synthetic examples.</w:t>
      </w:r>
    </w:p>
    <w:p>
      <w:pPr>
        <w:pStyle w:val="BodyText"/>
      </w:pPr>
      <w:r>
        <w:rPr>
          <w:b/>
          <w:bCs/>
        </w:rPr>
        <w:t xml:space="preserve">Prompt Engineering Thread:</w:t>
      </w:r>
      <w:r>
        <w:t xml:space="preserve"> </w:t>
      </w:r>
      <w:r>
        <w:t xml:space="preserve">Sessions 1–3 carry a deliberate prompt engineering track. This is not a standalone topic — it is embedded in real tasks. By Session 3, every participant has a personal prompt library, understands how to manage context, and can adapt prompt patterns to new problems without starting from scratch.</w:t>
      </w:r>
    </w:p>
    <w:p>
      <w:pPr>
        <w:pStyle w:val="BodyText"/>
      </w:pPr>
      <w:r>
        <w:rPr>
          <w:b/>
          <w:bCs/>
        </w:rPr>
        <w:t xml:space="preserve">Pacing:</w:t>
      </w:r>
      <w:r>
        <w:t xml:space="preserve"> </w:t>
      </w:r>
      <w:r>
        <w:t xml:space="preserve">- Sessions 1–3: Data foundations + prompt literacy</w:t>
      </w:r>
      <w:r>
        <w:t xml:space="preserve"> </w:t>
      </w:r>
      <w:r>
        <w:t xml:space="preserve">- Sessions 4–6: Technical capability + local infrastructure</w:t>
      </w:r>
      <w:r>
        <w:t xml:space="preserve"> </w:t>
      </w:r>
      <w:r>
        <w:t xml:space="preserve">- Sessions 7–8: SASA-specific system integrations (LIMS, Autolab, agents)</w:t>
      </w:r>
      <w:r>
        <w:t xml:space="preserve"> </w:t>
      </w:r>
      <w:r>
        <w:t xml:space="preserve">- Sessions 9–10: Production deployment + institutionalisation</w:t>
      </w:r>
    </w:p>
    <w:p>
      <w:pPr>
        <w:pStyle w:val="BodyText"/>
      </w:pPr>
      <w:r>
        <w:rPr>
          <w:b/>
          <w:bCs/>
        </w:rPr>
        <w:t xml:space="preserve">Hybrid access:</w:t>
      </w:r>
      <w:r>
        <w:t xml:space="preserve"> </w:t>
      </w:r>
      <w:r>
        <w:t xml:space="preserve">Sessions 3, 5, and 8 are most self-contained for online supervisors. Each session opens with a 15-minute synthesis of the previous session’s output.</w:t>
      </w:r>
    </w:p>
    <w:p>
      <w:pPr>
        <w:pStyle w:val="BodyText"/>
      </w:pPr>
      <w:r>
        <w:rPr>
          <w:b/>
          <w:bCs/>
        </w:rPr>
        <w:t xml:space="preserve">Catch-up provision:</w:t>
      </w:r>
      <w:r>
        <w:t xml:space="preserve"> </w:t>
      </w:r>
      <w:r>
        <w:t xml:space="preserve">All outputs stored in shared SASA consulting log (SharePoint). Missed sessions → review deliverables and re-engage.</w:t>
      </w:r>
    </w:p>
    <w:p>
      <w:pPr>
        <w:pStyle w:val="BodyText"/>
      </w:pPr>
      <w:r>
        <w:rPr>
          <w:b/>
          <w:bCs/>
        </w:rPr>
        <w:t xml:space="preserve">Language discipline:</w:t>
      </w:r>
      <w:r>
        <w:t xml:space="preserve"> </w:t>
      </w:r>
      <w:r>
        <w:t xml:space="preserve">All deliverables framed as</w:t>
      </w:r>
      <w:r>
        <w:t xml:space="preserve"> </w:t>
      </w:r>
      <w:r>
        <w:t xml:space="preserve">“built”</w:t>
      </w:r>
      <w:r>
        <w:t xml:space="preserve"> </w:t>
      </w:r>
      <w:r>
        <w:t xml:space="preserve">or</w:t>
      </w:r>
      <w:r>
        <w:t xml:space="preserve"> </w:t>
      </w:r>
      <w:r>
        <w:t xml:space="preserve">“specified”</w:t>
      </w:r>
      <w:r>
        <w:t xml:space="preserve">. Invoices and materials reference</w:t>
      </w:r>
      <w:r>
        <w:t xml:space="preserve"> </w:t>
      </w:r>
      <w:r>
        <w:t xml:space="preserve">“Applied AI Consulting”</w:t>
      </w:r>
      <w:r>
        <w:t xml:space="preserve"> </w:t>
      </w:r>
      <w:r>
        <w:t xml:space="preserve">and</w:t>
      </w:r>
      <w:r>
        <w:t xml:space="preserve"> </w:t>
      </w:r>
      <w:r>
        <w:t xml:space="preserve">“integration development”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session-structure-7-hours"/>
    <w:p>
      <w:pPr>
        <w:pStyle w:val="Heading2"/>
      </w:pPr>
      <w:r>
        <w:t xml:space="preserve">Session Structure (7 hours)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09:00–12:30</w:t>
            </w:r>
          </w:p>
        </w:tc>
        <w:tc>
          <w:tcPr/>
          <w:p>
            <w:pPr>
              <w:pStyle w:val="Compact"/>
            </w:pPr>
            <w:r>
              <w:t xml:space="preserve">Morning block (3.5 hrs, one break included)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12:30–13:30</w:t>
            </w:r>
          </w:p>
        </w:tc>
        <w:tc>
          <w:tcPr/>
          <w:p>
            <w:pPr>
              <w:pStyle w:val="Compact"/>
            </w:pPr>
            <w:r>
              <w:t xml:space="preserve">Lunch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13:30–17:00</w:t>
            </w:r>
          </w:p>
        </w:tc>
        <w:tc>
          <w:tcPr/>
          <w:p>
            <w:pPr>
              <w:pStyle w:val="Compact"/>
            </w:pPr>
            <w:r>
              <w:t xml:space="preserve">Afternoon block (3.5 hrs, one break included)</w:t>
            </w:r>
          </w:p>
        </w:tc>
      </w:tr>
    </w:tbl>
    <w:p>
      <w:pPr>
        <w:pStyle w:val="BodyText"/>
      </w:pPr>
      <w:r>
        <w:t xml:space="preserve">Structure within blocks is flexible based on work in progress.</w:t>
      </w:r>
    </w:p>
    <w:p>
      <w:r>
        <w:pict>
          <v:rect style="width:0;height:1.5pt" o:hralign="center" o:hrstd="t" o:hr="t"/>
        </w:pict>
      </w:r>
    </w:p>
    <w:bookmarkEnd w:id="14"/>
    <w:bookmarkStart w:id="25" w:name="session-designs"/>
    <w:p>
      <w:pPr>
        <w:pStyle w:val="Heading2"/>
      </w:pPr>
      <w:r>
        <w:t xml:space="preserve">Session Designs</w:t>
      </w:r>
    </w:p>
    <w:bookmarkStart w:id="15" w:name="Xc39145c6b8476ec4ba0274f680ab7d9ca0bf861"/>
    <w:p>
      <w:pPr>
        <w:pStyle w:val="Heading3"/>
      </w:pPr>
      <w:r>
        <w:t xml:space="preserve">Session 1 — Foundations Audit, Strategic Framing &amp; Prompt Foundations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Review AI work already done by Dave and Sheetal — present as the benchmark, not the exception</w:t>
      </w:r>
      <w:r>
        <w:t xml:space="preserve"> </w:t>
      </w:r>
      <w:r>
        <w:t xml:space="preserve">- Map SASA’s data landscape: R7106 records, LIMS exports, Autolab CSVs, multi-centre historical data, mill reports</w:t>
      </w:r>
      <w:r>
        <w:t xml:space="preserve"> </w:t>
      </w:r>
      <w:r>
        <w:t xml:space="preserve">- Identify datasets with highest integration potential and operational friction</w:t>
      </w:r>
      <w:r>
        <w:t xml:space="preserve"> </w:t>
      </w:r>
      <w:r>
        <w:t xml:space="preserve">- Configure tooling: Claude Pro shared account, Copilot licence review, desktop setup for all attendees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 Engineering Foundations block (90 min):</w:t>
      </w:r>
      <w:r>
        <w:t xml:space="preserve"> </w:t>
      </w:r>
      <w:r>
        <w:t xml:space="preserve">- Prompt anatomy: role, context, task, format (RCTF) — build SASA’s first template together using actual report language</w:t>
      </w:r>
      <w:r>
        <w:t xml:space="preserve"> </w:t>
      </w:r>
      <w:r>
        <w:t xml:space="preserve">- Claude-specific techniques: how XML tags improve output structure; how to use the 200K token context window for long documents; Projects vs. conversations; system prompts and their purpose</w:t>
      </w:r>
      <w:r>
        <w:t xml:space="preserve"> </w:t>
      </w:r>
      <w:r>
        <w:t xml:space="preserve">- Prompt iteration workflow: draft → test → refine → save — treating prompts as living documents, not one-off queries</w:t>
      </w:r>
      <w:r>
        <w:t xml:space="preserve"> </w:t>
      </w:r>
      <w:r>
        <w:t xml:space="preserve">- Common failure modes: vague instructions, missing context, format not specified — diagnose from real examples</w:t>
      </w:r>
      <w:r>
        <w:t xml:space="preserve"> </w:t>
      </w:r>
      <w:r>
        <w:t xml:space="preserve">- Define programme capstone goals as a group — agreed integration targets that all sessions build toward</w:t>
      </w:r>
      <w:r>
        <w:t xml:space="preserve"> </w:t>
      </w:r>
      <w:r>
        <w:t xml:space="preserve">- Establish shared SASA prompt library in SharePoint: naming conventions, categories, who adds and validates entries, version discipline</w:t>
      </w:r>
      <w:r>
        <w:t xml:space="preserve"> </w:t>
      </w:r>
      <w:r>
        <w:t xml:space="preserve">- Set up shared consulting log: folder structure, naming conventions, access for online attendees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SASA data &amp; systems map + integration targets document + consulting log + seed prompt library (10–15 entries)</w:t>
      </w:r>
    </w:p>
    <w:p>
      <w:r>
        <w:pict>
          <v:rect style="width:0;height:1.5pt" o:hralign="center" o:hrstd="t" o:hr="t"/>
        </w:pict>
      </w:r>
    </w:p>
    <w:bookmarkEnd w:id="15"/>
    <w:bookmarkStart w:id="16" w:name="X2807232b53905e9b2ccc1274a78b80ef8e1a8ab"/>
    <w:p>
      <w:pPr>
        <w:pStyle w:val="Heading3"/>
      </w:pPr>
      <w:r>
        <w:t xml:space="preserve">Session 2 — Excel as a Data Engineering Surface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Rebuild one real SASA Excel report using Claude as live co-pilot</w:t>
      </w:r>
      <w:r>
        <w:t xml:space="preserve"> </w:t>
      </w:r>
      <w:r>
        <w:t xml:space="preserve">- Structured data principles: column naming, type consistency, AI-readable format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 reuse patterns (45 min):</w:t>
      </w:r>
      <w:r>
        <w:t xml:space="preserve"> </w:t>
      </w:r>
      <w:r>
        <w:t xml:space="preserve">- Parameterised prompt templates vs. fixed prompts — how to build a prompt someone else can run and get the same result</w:t>
      </w:r>
      <w:r>
        <w:t xml:space="preserve"> </w:t>
      </w:r>
      <w:r>
        <w:t xml:space="preserve">- Excel prompt library: summarise, flag exceptions, extract trends, compare periods — one reusable template per use case</w:t>
      </w:r>
      <w:r>
        <w:t xml:space="preserve"> </w:t>
      </w:r>
      <w:r>
        <w:t xml:space="preserve">- Prompt curation discipline: when to adapt a prompt vs. write fresh; how to version prompts that work; avoiding prompt drift across the team</w:t>
      </w:r>
      <w:r>
        <w:t xml:space="preserve"> </w:t>
      </w:r>
      <w:r>
        <w:t xml:space="preserve">- Add validated Excel prompts to SASA shared prompt library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Apply Microsoft Copilot Excel integration to same dataset — compare outputs, establish workflow preference</w:t>
      </w:r>
      <w:r>
        <w:t xml:space="preserve"> </w:t>
      </w:r>
      <w:r>
        <w:t xml:space="preserve">- Design exception-flagging template for one reporting area (e.g., lab results outside control limits)</w:t>
      </w:r>
      <w:r>
        <w:t xml:space="preserve"> </w:t>
      </w:r>
      <w:r>
        <w:t xml:space="preserve">- Document workflow for supervisor-level operation — the</w:t>
      </w:r>
      <w:r>
        <w:t xml:space="preserve"> </w:t>
      </w:r>
      <w:r>
        <w:t xml:space="preserve">“how to use this prompt”</w:t>
      </w:r>
      <w:r>
        <w:t xml:space="preserve"> </w:t>
      </w:r>
      <w:r>
        <w:t xml:space="preserve">guide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Rebuilt AI-augmented Excel report + exception-flagging template + Excel prompt library (10+ entries in shared library)</w:t>
      </w:r>
    </w:p>
    <w:p>
      <w:r>
        <w:pict>
          <v:rect style="width:0;height:1.5pt" o:hralign="center" o:hrstd="t" o:hr="t"/>
        </w:pict>
      </w:r>
    </w:p>
    <w:bookmarkEnd w:id="16"/>
    <w:bookmarkStart w:id="17" w:name="X64c7b6b6d653dc0384d9d630bd04574711984e2"/>
    <w:p>
      <w:pPr>
        <w:pStyle w:val="Heading3"/>
      </w:pPr>
      <w:r>
        <w:t xml:space="preserve">Session 3 — Working with Large Datasets, RAG &amp; Context Management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Introduce RAG (Retrieval Augmented Generation): the AI-as-librarian pattern — practical analogy, no code required</w:t>
      </w:r>
      <w:r>
        <w:t xml:space="preserve"> </w:t>
      </w:r>
      <w:r>
        <w:t xml:space="preserve">- Work with SASA multi-year multi-centre data: slice, filter, summarise using Claude with structured exports</w:t>
      </w:r>
      <w:r>
        <w:t xml:space="preserve"> </w:t>
      </w:r>
      <w:r>
        <w:t xml:space="preserve">- Surface data structural problems that limit AI effectiveness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 management and large dataset prompting (90 min):</w:t>
      </w:r>
      <w:r>
        <w:t xml:space="preserve"> </w:t>
      </w:r>
      <w:r>
        <w:t xml:space="preserve">- Understanding the context window: Claude’s 200K token capacity in practice — what fits, what doesn’t, what happens at the boundary</w:t>
      </w:r>
      <w:r>
        <w:t xml:space="preserve"> </w:t>
      </w:r>
      <w:r>
        <w:t xml:space="preserve">- When to paste vs. chunk vs. use RAG: decision framework for SASA’s different data types (mill reports, LIMS exports, Autolab CSVs, 10-year historical sets)</w:t>
      </w:r>
      <w:r>
        <w:t xml:space="preserve"> </w:t>
      </w:r>
      <w:r>
        <w:t xml:space="preserve">- Chunking strategies: how to split a large dataset and ask questions across chunks without losing coherence between answers</w:t>
      </w:r>
      <w:r>
        <w:t xml:space="preserve"> </w:t>
      </w:r>
      <w:r>
        <w:t xml:space="preserve">- Summarisation chains: building a prompt sequence that compresses 10-year data into a structured briefing without losing the outliers</w:t>
      </w:r>
      <w:r>
        <w:t xml:space="preserve"> </w:t>
      </w:r>
      <w:r>
        <w:t xml:space="preserve">- Prompting for synthesis vs. extraction:</w:t>
      </w:r>
      <w:r>
        <w:t xml:space="preserve"> </w:t>
      </w:r>
      <w:r>
        <w:t xml:space="preserve">“what does this mean”</w:t>
      </w:r>
      <w:r>
        <w:t xml:space="preserve"> </w:t>
      </w:r>
      <w:r>
        <w:t xml:space="preserve">vs. </w:t>
      </w:r>
      <w:r>
        <w:t xml:space="preserve">“find the anomalies”</w:t>
      </w:r>
      <w:r>
        <w:t xml:space="preserve"> </w:t>
      </w:r>
      <w:r>
        <w:t xml:space="preserve">require different prompt structures — practice with SASA data</w:t>
      </w:r>
      <w:r>
        <w:t xml:space="preserve"> </w:t>
      </w:r>
      <w:r>
        <w:t xml:space="preserve">- Multi-document prompting: how to structure queries across multiple SASA data sources in a single conversation; labelling conventions that keep Claude oriented</w:t>
      </w:r>
      <w:r>
        <w:t xml:space="preserve"> </w:t>
      </w:r>
      <w:r>
        <w:t xml:space="preserve">- Build simple document index: SharePoint metadata or structured naming for targeted AI queries</w:t>
      </w:r>
      <w:r>
        <w:t xml:space="preserve"> </w:t>
      </w:r>
      <w:r>
        <w:t xml:space="preserve">- Design SASA data-preparation checklist for LIMS, Autolab, and mill report formats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SASA data-preparation checklist + working RAG demonstration + context management reference card for team</w:t>
      </w:r>
    </w:p>
    <w:p>
      <w:pPr>
        <w:pStyle w:val="BlockText"/>
      </w:pPr>
      <w:r>
        <w:rPr>
          <w:b/>
          <w:bCs/>
        </w:rPr>
        <w:t xml:space="preserve">Note for online supervisors:</w:t>
      </w:r>
      <w:r>
        <w:t xml:space="preserve"> </w:t>
      </w:r>
      <w:r>
        <w:t xml:space="preserve">This session is high-value to join — the RAG concept, context management guide, and data checklist apply directly to all roles.</w:t>
      </w:r>
    </w:p>
    <w:p>
      <w:r>
        <w:pict>
          <v:rect style="width:0;height:1.5pt" o:hralign="center" o:hrstd="t" o:hr="t"/>
        </w:pict>
      </w:r>
    </w:p>
    <w:bookmarkEnd w:id="17"/>
    <w:bookmarkStart w:id="18" w:name="X14675cb3a90fc645458f8f7becf6317171965a8"/>
    <w:p>
      <w:pPr>
        <w:pStyle w:val="Heading3"/>
      </w:pPr>
      <w:r>
        <w:t xml:space="preserve">Session 4 — Python &amp; Node.js as Integration Glue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Consulting frame: managers direct and review code, AI writes it — session builds that literacy</w:t>
      </w:r>
      <w:r>
        <w:t xml:space="preserve"> </w:t>
      </w:r>
      <w:r>
        <w:t xml:space="preserve">- Build a real Python data pipeline with AI assistance: LIMS export → transformation → flagged output</w:t>
      </w:r>
      <w:r>
        <w:t xml:space="preserve"> </w:t>
      </w:r>
      <w:r>
        <w:t xml:space="preserve">- Introduce Node.js contrast: Python for data; Node.js for API/web connectors to SharePoint and source systems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Build pipeline stub: LIMS export → Python → formatted Excel/JSON output</w:t>
      </w:r>
      <w:r>
        <w:t xml:space="preserve"> </w:t>
      </w:r>
      <w:r>
        <w:t xml:space="preserve">- Introduce version control thinking for AI-generated code</w:t>
      </w:r>
      <w:r>
        <w:t xml:space="preserve"> </w:t>
      </w:r>
      <w:r>
        <w:t xml:space="preserve">- Each participant identifies one repetitive data task for automation (inputs for Sessions 7–8)</w:t>
      </w:r>
    </w:p>
    <w:p>
      <w:pPr>
        <w:pStyle w:val="Body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Python and Node.js must be pre-installed. IT support required.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Working LIMS-to-output data pipeline stub + automation candidate list per team area</w:t>
      </w:r>
    </w:p>
    <w:p>
      <w:r>
        <w:pict>
          <v:rect style="width:0;height:1.5pt" o:hralign="center" o:hrstd="t" o:hr="t"/>
        </w:pict>
      </w:r>
    </w:p>
    <w:bookmarkEnd w:id="18"/>
    <w:bookmarkStart w:id="19" w:name="X0f20372189c28b63576be5e7a8bb7d6edde556e"/>
    <w:p>
      <w:pPr>
        <w:pStyle w:val="Heading3"/>
      </w:pPr>
      <w:r>
        <w:t xml:space="preserve">Session 5 — PowerPoint, Reporting &amp; AI-Generated Narratives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Audit reporting burden: hours per week writing the same interpretive text — ROI conversation for directors</w:t>
      </w:r>
      <w:r>
        <w:t xml:space="preserve"> </w:t>
      </w:r>
      <w:r>
        <w:t xml:space="preserve">- Build repeatable narrative workflow: structured data → Claude prompt → draft → human review → sign-off</w:t>
      </w:r>
      <w:r>
        <w:t xml:space="preserve"> </w:t>
      </w:r>
      <w:r>
        <w:t xml:space="preserve">- Apply to one actual SASA periodic report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Use Copilot PowerPoint integration to generate slides from a SASA data summary — refine via prompt iteration</w:t>
      </w:r>
      <w:r>
        <w:t xml:space="preserve"> </w:t>
      </w:r>
      <w:r>
        <w:t xml:space="preserve">- Design report commentary template: SASA house style, regulatory language, exception conventions encoded</w:t>
      </w:r>
      <w:r>
        <w:t xml:space="preserve"> </w:t>
      </w:r>
      <w:r>
        <w:t xml:space="preserve">- Produce one complete AI-assisted report draft from real data — something a director reviews in-session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AI-assisted SASA report draft + reusable report commentary prompt template</w:t>
      </w:r>
    </w:p>
    <w:p>
      <w:r>
        <w:pict>
          <v:rect style="width:0;height:1.5pt" o:hralign="center" o:hrstd="t" o:hr="t"/>
        </w:pict>
      </w:r>
    </w:p>
    <w:bookmarkEnd w:id="19"/>
    <w:bookmarkStart w:id="20" w:name="Xb8a1ac2a5b48eee129a0155e8f98954826544a3"/>
    <w:p>
      <w:pPr>
        <w:pStyle w:val="Heading3"/>
      </w:pPr>
      <w:r>
        <w:t xml:space="preserve">Session 6 — Running AI on SASA Infrastructure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Open with IT meeting findings — map against Session 3 data boundary decisions</w:t>
      </w:r>
      <w:r>
        <w:t xml:space="preserve"> </w:t>
      </w:r>
      <w:r>
        <w:t xml:space="preserve">- Install and configure local AI model on SASA server (with IT present if possible)</w:t>
      </w:r>
      <w:r>
        <w:t xml:space="preserve"> </w:t>
      </w:r>
      <w:r>
        <w:t xml:space="preserve">- Walk through Ollama server mode + Open WebUI browser access — no software on individual machines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Design SASA data governance framework: cloud vs. on-premise classification — one-page policy for director sign-off</w:t>
      </w:r>
      <w:r>
        <w:t xml:space="preserve"> </w:t>
      </w:r>
      <w:r>
        <w:t xml:space="preserve">- Build local RAG demonstration: index SASA internal documents, query without internet</w:t>
      </w:r>
      <w:r>
        <w:t xml:space="preserve"> </w:t>
      </w:r>
      <w:r>
        <w:t xml:space="preserve">- Establish hosting and maintenance model: ownership, upgrade path, relation to SharePoint</w:t>
      </w:r>
    </w:p>
    <w:p>
      <w:pPr>
        <w:pStyle w:val="BodyText"/>
      </w:pPr>
      <w:r>
        <w:rPr>
          <w:b/>
          <w:bCs/>
        </w:rPr>
        <w:t xml:space="preserve">Server minimum spec:</w:t>
      </w:r>
      <w:r>
        <w:t xml:space="preserve"> </w:t>
      </w:r>
      <w:r>
        <w:t xml:space="preserve">- 16 GB RAM (32 GB recommended)</w:t>
      </w:r>
      <w:r>
        <w:t xml:space="preserve"> </w:t>
      </w:r>
      <w:r>
        <w:t xml:space="preserve">- Modern CPU (i7/Ryzen 7+)</w:t>
      </w:r>
      <w:r>
        <w:t xml:space="preserve"> </w:t>
      </w:r>
      <w:r>
        <w:t xml:space="preserve">- Dedicated GPU with 4+ GB VRAM (12 GB recommended for 7B models)</w:t>
      </w:r>
      <w:r>
        <w:t xml:space="preserve"> </w:t>
      </w:r>
      <w:r>
        <w:t xml:space="preserve">- 50 GB free SSD storage</w:t>
      </w:r>
      <w:r>
        <w:t xml:space="preserve"> </w:t>
      </w:r>
      <w:r>
        <w:t xml:space="preserve">- Network-accessible, preferably wired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Local AI server operational + SASA data governance policy document</w:t>
      </w:r>
    </w:p>
    <w:p>
      <w:r>
        <w:pict>
          <v:rect style="width:0;height:1.5pt" o:hralign="center" o:hrstd="t" o:hr="t"/>
        </w:pict>
      </w:r>
    </w:p>
    <w:bookmarkEnd w:id="20"/>
    <w:bookmarkStart w:id="21" w:name="session-7-lims-autolab-integration"/>
    <w:p>
      <w:pPr>
        <w:pStyle w:val="Heading3"/>
      </w:pPr>
      <w:r>
        <w:t xml:space="preserve">Session 7 — LIMS &amp; Autolab Integration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Map LIMS data flow end to end: entry → review → exception detection → reporting</w:t>
      </w:r>
      <w:r>
        <w:t xml:space="preserve"> </w:t>
      </w:r>
      <w:r>
        <w:t xml:space="preserve">- Define business rules with laboratory managers</w:t>
      </w:r>
      <w:r>
        <w:t xml:space="preserve"> </w:t>
      </w:r>
      <w:r>
        <w:t xml:space="preserve">- Build AI-assisted exception detection layer: Python script or prompt chain flagging out-of-spec results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Design notification architecture: exception detected → channel (email/Teams/SharePoint) → alert content</w:t>
      </w:r>
      <w:r>
        <w:t xml:space="preserve"> </w:t>
      </w:r>
      <w:r>
        <w:t xml:space="preserve">- Address Autolab: map where AI intercepts instrument data upstream of LIMS (calibration drift, anomaly detection)</w:t>
      </w:r>
      <w:r>
        <w:t xml:space="preserve"> </w:t>
      </w:r>
      <w:r>
        <w:t xml:space="preserve">- Produce written integration specification: a brief IT can implement independently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LIMS exception detection workflow + Autolab integration specification document</w:t>
      </w:r>
    </w:p>
    <w:p>
      <w:r>
        <w:pict>
          <v:rect style="width:0;height:1.5pt" o:hralign="center" o:hrstd="t" o:hr="t"/>
        </w:pict>
      </w:r>
    </w:p>
    <w:bookmarkEnd w:id="21"/>
    <w:bookmarkStart w:id="22" w:name="Xb592eadc4987769ab3cb8a6998a92cfc45153f4"/>
    <w:p>
      <w:pPr>
        <w:pStyle w:val="Heading3"/>
      </w:pPr>
      <w:r>
        <w:t xml:space="preserve">Session 8 — Agentic Workflows &amp; Automation Pipelines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Distinguish prompt from agent: multi-step autonomous decision-making — use LIMS exception workflow from Session 7 as reference</w:t>
      </w:r>
      <w:r>
        <w:t xml:space="preserve"> </w:t>
      </w:r>
      <w:r>
        <w:t xml:space="preserve">- Build multi-step agentic workflow: data arrives → AI checks rules → exception detected → draft alert → human reviews → acts</w:t>
      </w:r>
      <w:r>
        <w:t xml:space="preserve"> </w:t>
      </w:r>
      <w:r>
        <w:t xml:space="preserve">- Introduce tool use and function calling: specific capabilities without unrestricted access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Design failure modes and human override: safe failure, correct escalation, audit trail</w:t>
      </w:r>
      <w:r>
        <w:t xml:space="preserve"> </w:t>
      </w:r>
      <w:r>
        <w:t xml:space="preserve">- Each participant maps one workflow for conversion to agentic exception flagging</w:t>
      </w:r>
      <w:r>
        <w:t xml:space="preserve"> </w:t>
      </w:r>
      <w:r>
        <w:t xml:space="preserve">- Begin building one selected workflow end-to-end</w:t>
      </w:r>
    </w:p>
    <w:p>
      <w:pPr>
        <w:pStyle w:val="BlockText"/>
      </w:pPr>
      <w:r>
        <w:rPr>
          <w:b/>
          <w:bCs/>
        </w:rPr>
        <w:t xml:space="preserve">Pre-built n8n scaffold provided.</w:t>
      </w:r>
      <w:r>
        <w:t xml:space="preserve"> </w:t>
      </w:r>
      <w:r>
        <w:t xml:space="preserve">Attendees configure and extend rather than build from scratch. Pre-configured Ollama connection available if Session 6 server not yet in place.</w:t>
      </w:r>
    </w:p>
    <w:p>
      <w:pPr>
        <w:pStyle w:val="FirstParagraph"/>
      </w:pPr>
      <w:r>
        <w:rPr>
          <w:b/>
          <w:bCs/>
        </w:rPr>
        <w:t xml:space="preserve">Minimum viable outcome:</w:t>
      </w:r>
      <w:r>
        <w:t xml:space="preserve"> </w:t>
      </w:r>
      <w:r>
        <w:t xml:space="preserve">One working end-to-end run with real or representative data before session ends.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Working agentic exception-flagging workflow + automation pipeline maps per team area</w:t>
      </w:r>
    </w:p>
    <w:p>
      <w:r>
        <w:pict>
          <v:rect style="width:0;height:1.5pt" o:hralign="center" o:hrstd="t" o:hr="t"/>
        </w:pict>
      </w:r>
    </w:p>
    <w:bookmarkEnd w:id="22"/>
    <w:bookmarkStart w:id="23" w:name="X53ecf84041c587cea18be6ed400f26319a28980"/>
    <w:p>
      <w:pPr>
        <w:pStyle w:val="Heading3"/>
      </w:pPr>
      <w:r>
        <w:t xml:space="preserve">Session 9 — Source System Integration &amp; Production Deployment</w:t>
      </w:r>
    </w:p>
    <w:p>
      <w:pPr>
        <w:pStyle w:val="FirstParagraph"/>
      </w:pPr>
      <w:r>
        <w:rPr>
          <w:b/>
          <w:bCs/>
        </w:rPr>
        <w:t xml:space="preserve">Morning:</w:t>
      </w:r>
      <w:r>
        <w:t xml:space="preserve"> </w:t>
      </w:r>
      <w:r>
        <w:t xml:space="preserve">- Build functional integration prototypes from Session 8 maps: real data, real rules, real output channels</w:t>
      </w:r>
      <w:r>
        <w:t xml:space="preserve"> </w:t>
      </w:r>
      <w:r>
        <w:t xml:space="preserve">- Build lightweight API connector (Node.js or Python, AI-generated): SASA AI layer ↔ source system without manual exports</w:t>
      </w:r>
      <w:r>
        <w:t xml:space="preserve"> </w:t>
      </w:r>
      <w:r>
        <w:t xml:space="preserve">- Address SharePoint role: document/notification layer vs. integration pattern</w:t>
      </w:r>
    </w:p>
    <w:p>
      <w:pPr>
        <w:pStyle w:val="BodyText"/>
      </w:pPr>
      <w:r>
        <w:rPr>
          <w:b/>
          <w:bCs/>
        </w:rPr>
        <w:t xml:space="preserve">Afternoon:</w:t>
      </w:r>
      <w:r>
        <w:t xml:space="preserve"> </w:t>
      </w:r>
      <w:r>
        <w:t xml:space="preserve">- Review Autolab-to-LIMS chain with prototypes in hand — partial live implementation where feasible</w:t>
      </w:r>
      <w:r>
        <w:t xml:space="preserve"> </w:t>
      </w:r>
      <w:r>
        <w:t xml:space="preserve">- Produce SASA AI architecture diagram: which systems talk to which AI layer, what data moves where, what humans approve</w:t>
      </w:r>
      <w:r>
        <w:t xml:space="preserve"> </w:t>
      </w:r>
      <w:r>
        <w:t xml:space="preserve">- Document deployment checklist: what each integration requires to go live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Working integration prototypes + SASA AI architecture diagram</w:t>
      </w:r>
    </w:p>
    <w:p>
      <w:r>
        <w:pict>
          <v:rect style="width:0;height:1.5pt" o:hralign="center" o:hrstd="t" o:hr="t"/>
        </w:pict>
      </w:r>
    </w:p>
    <w:bookmarkEnd w:id="23"/>
    <w:bookmarkStart w:id="24" w:name="X026ce9314f847beaf25f97b16a3fe2831e8d331"/>
    <w:p>
      <w:pPr>
        <w:pStyle w:val="Heading3"/>
      </w:pPr>
      <w:r>
        <w:t xml:space="preserve">Session 10 — Capstone Review, Governance &amp; Roadmap</w:t>
      </w:r>
    </w:p>
    <w:p>
      <w:pPr>
        <w:pStyle w:val="FirstParagraph"/>
      </w:pPr>
      <w:r>
        <w:rPr>
          <w:b/>
          <w:bCs/>
        </w:rPr>
        <w:t xml:space="preserve">Morning (showcase):</w:t>
      </w:r>
      <w:r>
        <w:t xml:space="preserve"> </w:t>
      </w:r>
      <w:r>
        <w:t xml:space="preserve">- 09:00–09:30: Finish and tidy work from sessions 1–9</w:t>
      </w:r>
      <w:r>
        <w:t xml:space="preserve"> </w:t>
      </w:r>
      <w:r>
        <w:t xml:space="preserve">- 09:30–11:00: Demos — each participant/team presents their deliverable (5 min each; directors present)</w:t>
      </w:r>
      <w:r>
        <w:t xml:space="preserve"> </w:t>
      </w:r>
      <w:r>
        <w:t xml:space="preserve">- 11:00–11:15: Break</w:t>
      </w:r>
      <w:r>
        <w:t xml:space="preserve"> </w:t>
      </w:r>
      <w:r>
        <w:t xml:space="preserve">- 11:15–12:30: Structured review vs. Session 1 targets — what was built, what remains, why</w:t>
      </w:r>
    </w:p>
    <w:p>
      <w:pPr>
        <w:pStyle w:val="BodyText"/>
      </w:pPr>
      <w:r>
        <w:rPr>
          <w:b/>
          <w:bCs/>
        </w:rPr>
        <w:t xml:space="preserve">Afternoon (governance + roadmap):</w:t>
      </w:r>
      <w:r>
        <w:t xml:space="preserve"> </w:t>
      </w:r>
      <w:r>
        <w:t xml:space="preserve">- Build SASA AI governance framework: acceptable use, data classification, prompt library ownership, model maintenance</w:t>
      </w:r>
      <w:r>
        <w:t xml:space="preserve"> </w:t>
      </w:r>
      <w:r>
        <w:t xml:space="preserve">- Design ongoing operating model: who maintains what, how new use cases are prioritised</w:t>
      </w:r>
      <w:r>
        <w:t xml:space="preserve"> </w:t>
      </w:r>
      <w:r>
        <w:t xml:space="preserve">- Address skills continuity: which roles need deep capability (Dave/Sheetal tier), which need operational literacy</w:t>
      </w:r>
      <w:r>
        <w:t xml:space="preserve"> </w:t>
      </w:r>
      <w:r>
        <w:t xml:space="preserve">- 12-month roadmap exercise: 3–5 integration targets, sequenced by value and complexity, with owners and effort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AI governance framework + 12-month integration roadmap + individual 90-day action plans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eliverables-summary"/>
    <w:p>
      <w:pPr>
        <w:pStyle w:val="Heading2"/>
      </w:pPr>
      <w:r>
        <w:t xml:space="preserve">Deliverables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SASA data &amp; systems map + integration targets + consulting log + seed prompt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AI-augmented Excel report + exception-flagging template + Excel prompt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Data-preparation checklist + RAG demonstration + context management reference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LIMS-to-output data pipeline stub + automation candidate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AI-assisted report draft + report commentary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Local AI server operational + data governance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LIMS exception detection workflow + Autolab integration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Agentic exception-flagging workflow + automation pipeline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Integration prototypes + SASA AI architecture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Governance framework + 12-month roadmap + 90-day action plans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quote-summary"/>
    <w:p>
      <w:pPr>
        <w:pStyle w:val="Heading2"/>
      </w:pPr>
      <w:r>
        <w:t xml:space="preserve">Quote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VAT (15%)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programme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  <w:tc>
          <w:tcPr/>
          <w:p>
            <w:pPr>
              <w:pStyle w:val="Compact"/>
            </w:pPr>
            <w:r>
              <w:t xml:space="preserve">R35,000</w:t>
            </w:r>
          </w:p>
        </w:tc>
        <w:tc>
          <w:tcPr/>
          <w:p>
            <w:pPr>
              <w:pStyle w:val="Compact"/>
            </w:pPr>
            <w:r>
              <w:t xml:space="preserve">R5,250</w:t>
            </w:r>
          </w:p>
        </w:tc>
        <w:tc>
          <w:tcPr/>
          <w:p>
            <w:pPr>
              <w:pStyle w:val="Compact"/>
            </w:pPr>
            <w:r>
              <w:t xml:space="preserve">R40,250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(if needed)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  <w:tc>
          <w:tcPr/>
          <w:p>
            <w:pPr>
              <w:pStyle w:val="Compact"/>
            </w:pPr>
            <w:r>
              <w:t xml:space="preserve">R28,000</w:t>
            </w:r>
          </w:p>
        </w:tc>
        <w:tc>
          <w:tcPr/>
          <w:p>
            <w:pPr>
              <w:pStyle w:val="Compact"/>
            </w:pPr>
            <w:r>
              <w:t xml:space="preserve">R4,200</w:t>
            </w:r>
          </w:p>
        </w:tc>
        <w:tc>
          <w:tcPr/>
          <w:p>
            <w:pPr>
              <w:pStyle w:val="Compact"/>
            </w:pPr>
            <w:r>
              <w:t xml:space="preserve">R32,200</w:t>
            </w:r>
          </w:p>
        </w:tc>
      </w:tr>
    </w:tbl>
    <w:p>
      <w:pPr>
        <w:pStyle w:val="BodyText"/>
      </w:pPr>
      <w:r>
        <w:rPr>
          <w:i/>
          <w:iCs/>
        </w:rPr>
        <w:t xml:space="preserve">Sessions 9–10 deferred in the 8-session option.</w:t>
      </w:r>
    </w:p>
    <w:p>
      <w:r>
        <w:pict>
          <v:rect style="width:0;height:1.5pt" o:hralign="center" o:hrstd="t" o:hr="t"/>
        </w:pict>
      </w:r>
    </w:p>
    <w:bookmarkEnd w:id="27"/>
    <w:bookmarkStart w:id="28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rPr>
          <w:b/>
          <w:bCs/>
        </w:rPr>
        <w:t xml:space="preserve">Before Session 1:</w:t>
      </w:r>
      <w:r>
        <w:t xml:space="preserve"> </w:t>
      </w:r>
      <w:r>
        <w:t xml:space="preserve">- [ ] Claude Pro shared account set up and access distributed to all attendees</w:t>
      </w:r>
      <w:r>
        <w:t xml:space="preserve"> </w:t>
      </w:r>
      <w:r>
        <w:t xml:space="preserve">- [ ] Attendee machines have admin rights for software installation</w:t>
      </w:r>
      <w:r>
        <w:t xml:space="preserve"> </w:t>
      </w:r>
      <w:r>
        <w:t xml:space="preserve">- [ ] Projector and screen on-site + video conferencing link for remote participants</w:t>
      </w:r>
      <w:r>
        <w:t xml:space="preserve"> </w:t>
      </w:r>
      <w:r>
        <w:t xml:space="preserve">- [ ] SharePoint location established for consulting log and prompt library</w:t>
      </w:r>
      <w:r>
        <w:t xml:space="preserve"> </w:t>
      </w:r>
      <w:r>
        <w:t xml:space="preserve">- [ ] Richard reviews Dave and Sheetal’s existing AI work before this session</w:t>
      </w:r>
    </w:p>
    <w:p>
      <w:pPr>
        <w:pStyle w:val="BodyText"/>
      </w:pPr>
      <w:r>
        <w:rPr>
          <w:b/>
          <w:bCs/>
        </w:rPr>
        <w:t xml:space="preserve">Before Session 4:</w:t>
      </w:r>
      <w:r>
        <w:t xml:space="preserve"> </w:t>
      </w:r>
      <w:r>
        <w:t xml:space="preserve">- [ ] Python 3.x pre-installed on all attendee machines (IT support)</w:t>
      </w:r>
      <w:r>
        <w:t xml:space="preserve"> </w:t>
      </w:r>
      <w:r>
        <w:t xml:space="preserve">- [ ] Node.js LTS pre-installed on all attendee machines (IT support)</w:t>
      </w:r>
      <w:r>
        <w:t xml:space="preserve"> </w:t>
      </w:r>
      <w:r>
        <w:t xml:space="preserve">- [ ] VS Code pre-installed</w:t>
      </w:r>
      <w:r>
        <w:t xml:space="preserve"> </w:t>
      </w:r>
      <w:r>
        <w:t xml:space="preserve">- [ ] Git (basic) installed for script version management</w:t>
      </w:r>
    </w:p>
    <w:p>
      <w:pPr>
        <w:pStyle w:val="BodyText"/>
      </w:pPr>
      <w:r>
        <w:rPr>
          <w:b/>
          <w:bCs/>
        </w:rPr>
        <w:t xml:space="preserve">Before Session 6:</w:t>
      </w:r>
      <w:r>
        <w:t xml:space="preserve"> </w:t>
      </w:r>
      <w:r>
        <w:t xml:space="preserve">- [ ] IT meeting completed; infrastructure findings available</w:t>
      </w:r>
      <w:r>
        <w:t xml:space="preserve"> </w:t>
      </w:r>
      <w:r>
        <w:t xml:space="preserve">- [ ] Dedicated AI server available on local network (see spec above)</w:t>
      </w:r>
      <w:r>
        <w:t xml:space="preserve"> </w:t>
      </w:r>
      <w:r>
        <w:t xml:space="preserve">- [ ] Ollama pre-installed on server</w:t>
      </w:r>
      <w:r>
        <w:t xml:space="preserve"> </w:t>
      </w:r>
      <w:r>
        <w:t xml:space="preserve">- [ ] Chosen model pre-downloaded on server (Llama 3 ~4 GB, Mistral ~4 GB, Phi-3 ~2 GB)</w:t>
      </w:r>
    </w:p>
    <w:p>
      <w:pPr>
        <w:pStyle w:val="BodyText"/>
      </w:pPr>
      <w:r>
        <w:rPr>
          <w:b/>
          <w:bCs/>
        </w:rPr>
        <w:t xml:space="preserve">All sessions:</w:t>
      </w:r>
      <w:r>
        <w:t xml:space="preserve"> </w:t>
      </w:r>
      <w:r>
        <w:t xml:space="preserve">- [ ] Sample or live SASA data available per session topic</w:t>
      </w:r>
    </w:p>
    <w:p>
      <w:r>
        <w:pict>
          <v:rect style="width:0;height:1.5pt" o:hralign="center" o:hrstd="t" o:hr="t"/>
        </w:pict>
      </w:r>
    </w:p>
    <w:bookmarkEnd w:id="28"/>
    <w:bookmarkStart w:id="29" w:name="tools-reference"/>
    <w:p>
      <w:pPr>
        <w:pStyle w:val="Heading2"/>
      </w:pPr>
      <w:r>
        <w:t xml:space="preserve">Tools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Claude.ai (Pro shared)</w:t>
            </w:r>
          </w:p>
        </w:tc>
        <w:tc>
          <w:tcPr/>
          <w:p>
            <w:pPr>
              <w:pStyle w:val="Compact"/>
            </w:pPr>
            <w:r>
              <w:t xml:space="preserve">1–5, 7–10</w:t>
            </w:r>
          </w:p>
        </w:tc>
        <w:tc>
          <w:tcPr/>
          <w:p>
            <w:pPr>
              <w:pStyle w:val="Compact"/>
            </w:pPr>
            <w:r>
              <w:t xml:space="preserve">~R1,700/mo</w:t>
            </w:r>
          </w:p>
        </w:tc>
        <w:tc>
          <w:tcPr/>
          <w:p>
            <w:pPr>
              <w:pStyle w:val="Compact"/>
            </w:pPr>
            <w:r>
              <w:t xml:space="preserve">Primary AI assistant + Excel/PowerPoint integration (excluded from S6 — offline)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Copilot</w:t>
            </w:r>
          </w:p>
        </w:tc>
        <w:tc>
          <w:tcPr/>
          <w:p>
            <w:pPr>
              <w:pStyle w:val="Compact"/>
            </w:pPr>
            <w:r>
              <w:t xml:space="preserve">2, 5</w:t>
            </w:r>
          </w:p>
        </w:tc>
        <w:tc>
          <w:tcPr/>
          <w:p>
            <w:pPr>
              <w:pStyle w:val="Compact"/>
            </w:pPr>
            <w:r>
              <w:t xml:space="preserve">Included in M365</w:t>
            </w:r>
          </w:p>
        </w:tc>
        <w:tc>
          <w:tcPr/>
          <w:p>
            <w:pPr>
              <w:pStyle w:val="Compact"/>
            </w:pPr>
            <w:r>
              <w:t xml:space="preserve">In-Office AI for Excel and PowerPoint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3, 4, 6–9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Data transformation and pipeline scripting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4, 9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API connectors and web-facing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4, 7–9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Code review and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Windsurf 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AI-powered code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CLI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Terminal-based AI 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6–9</w:t>
            </w:r>
          </w:p>
        </w:tc>
        <w:tc>
          <w:tcPr/>
          <w:p>
            <w:pPr>
              <w:pStyle w:val="Compact"/>
            </w:pPr>
            <w:r>
              <w:t xml:space="preserve">Free, open-source</w:t>
            </w:r>
          </w:p>
        </w:tc>
        <w:tc>
          <w:tcPr/>
          <w:p>
            <w:pPr>
              <w:pStyle w:val="Compact"/>
            </w:pPr>
            <w:r>
              <w:t xml:space="preserve">Local AI model runtime on SASA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WebUI</w:t>
            </w:r>
          </w:p>
        </w:tc>
        <w:tc>
          <w:tcPr/>
          <w:p>
            <w:pPr>
              <w:pStyle w:val="Compact"/>
            </w:pPr>
            <w:r>
              <w:t xml:space="preserve">6–9</w:t>
            </w:r>
          </w:p>
        </w:tc>
        <w:tc>
          <w:tcPr/>
          <w:p>
            <w:pPr>
              <w:pStyle w:val="Compact"/>
            </w:pPr>
            <w:r>
              <w:t xml:space="preserve">Free, open-source</w:t>
            </w:r>
          </w:p>
        </w:tc>
        <w:tc>
          <w:tcPr/>
          <w:p>
            <w:pPr>
              <w:pStyle w:val="Compact"/>
            </w:pPr>
            <w:r>
              <w:t xml:space="preserve">Browser interface to local AI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8, 9</w:t>
            </w:r>
          </w:p>
        </w:tc>
        <w:tc>
          <w:tcPr/>
          <w:p>
            <w:pPr>
              <w:pStyle w:val="Compact"/>
            </w:pPr>
            <w:r>
              <w:t xml:space="preserve">Free, open-source</w:t>
            </w:r>
          </w:p>
        </w:tc>
        <w:tc>
          <w:tcPr/>
          <w:p>
            <w:pPr>
              <w:pStyle w:val="Compact"/>
            </w:pPr>
            <w:r>
              <w:t xml:space="preserve">Agentic workflow automation (self-hosted)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(Model Context Protocol)</w:t>
            </w:r>
          </w:p>
        </w:tc>
        <w:tc>
          <w:tcPr/>
          <w:p>
            <w:pPr>
              <w:pStyle w:val="Compact"/>
            </w:pPr>
            <w:r>
              <w:t xml:space="preserve">8, 9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Claude tool connections to files, APIs, systems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it-meeting-prep-notes"/>
    <w:p>
      <w:pPr>
        <w:pStyle w:val="Heading2"/>
      </w:pPr>
      <w:r>
        <w:t xml:space="preserve">IT Meeting Prep Notes</w:t>
      </w:r>
    </w:p>
    <w:p>
      <w:pPr>
        <w:pStyle w:val="FirstParagraph"/>
      </w:pPr>
      <w:r>
        <w:t xml:space="preserve">Key topics to cover with SASA IT:</w:t>
      </w:r>
      <w:r>
        <w:t xml:space="preserve"> </w:t>
      </w:r>
      <w:r>
        <w:t xml:space="preserve">- Server specification for local AI (see spec above — 16 GB RAM minimum confirmed)</w:t>
      </w:r>
      <w:r>
        <w:t xml:space="preserve"> </w:t>
      </w:r>
      <w:r>
        <w:t xml:space="preserve">- LIMS API access or export format for integration work in Session 7</w:t>
      </w:r>
      <w:r>
        <w:t xml:space="preserve"> </w:t>
      </w:r>
      <w:r>
        <w:t xml:space="preserve">- Autolab data export format and frequency</w:t>
      </w:r>
      <w:r>
        <w:t xml:space="preserve"> </w:t>
      </w:r>
      <w:r>
        <w:t xml:space="preserve">- SharePoint current architecture — what integration points exist</w:t>
      </w:r>
      <w:r>
        <w:t xml:space="preserve"> </w:t>
      </w:r>
      <w:r>
        <w:t xml:space="preserve">- Python and Node.js installation approval for attendee machines</w:t>
      </w:r>
      <w:r>
        <w:t xml:space="preserve"> </w:t>
      </w:r>
      <w:r>
        <w:t xml:space="preserve">- Network architecture: can the AI server be reached by all attendee machines on the same LAN?</w:t>
      </w:r>
      <w:r>
        <w:t xml:space="preserve"> </w:t>
      </w:r>
      <w:r>
        <w:t xml:space="preserve">- Data security policy — what data can go to Claude Pro vs. must stay on-premise</w:t>
      </w:r>
      <w:r>
        <w:t xml:space="preserve"> </w:t>
      </w:r>
      <w:r>
        <w:t xml:space="preserve">- Claude licensing approval timeline (Richard to send licensing info before this meeting)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2026-03-23T12:00:17Z</dcterms:created>
  <dcterms:modified xsi:type="dcterms:W3CDTF">2026-03-23T12:00:17Z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