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BPMSquare</w:t>
      </w:r>
    </w:p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Business Roles &amp; Users</w:t>
      </w:r>
    </w:p>
    <w:p>
      <w:pPr>
        <w:spacing w:after="700"/>
        <w:jc w:val="center"/>
      </w:pPr>
      <w:r>
        <w:rPr>
          <w:color w:val="555555"/>
          <w:sz w:val="24"/>
          <w:szCs w:val="24"/>
        </w:rPr>
        <w:t xml:space="preserve">Standard roles, permissions and bulk onboarding</w:t>
      </w:r>
    </w:p>
    <w:p>
      <w:pPr>
        <w:spacing w:after="80"/>
        <w:jc w:val="center"/>
      </w:pPr>
      <w:r>
        <w:rPr>
          <w:color w:val="777777"/>
          <w:sz w:val="21"/>
          <w:szCs w:val="21"/>
        </w:rPr>
        <w:t xml:space="preserve">Technical &amp; Functional Specification with Test Cases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Version 1.0  ·  6 August 2026  ·  Status: on develop, pending UAT</w:t>
      </w:r>
    </w:p>
    <w:p>
      <w:pPr>
        <w:pageBreakBefore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BPMSquare is sold as four modules — Sales, Service, Marketing and Workforce. This feature gives every module a ready-made User and Admin role, lets a client administrator onboard their team in bulk, and lets them adapt the supplied roles without breaking future updates.</w:t>
      </w:r>
    </w:p>
    <w:p>
      <w:pPr>
        <w:pStyle w:val="Heading1"/>
        <w:spacing w:after="160" w:before="320"/>
      </w:pPr>
      <w:r>
        <w:t xml:space="preserve">2. Concepts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role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or member, on the membership itself. An admin bypasses all Business Role checks and sees everything the tenant has subscribed to.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Role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named permission set granting named workcenters. Applies only to members.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Workcenter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area of the product (Accounts, Quotations, Cases, Workforce…), with view / create / edit / delete flags.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role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of the eight supplied roles. Read-only; kept up to date by BPMSquare.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role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role the client created, including any duplicate of a standard role. Fully editable.</w:t>
            </w:r>
          </w:p>
        </w:tc>
      </w:tr>
    </w:tbl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A member with NO Business Role assigned keeps unrestricted access. Assigning a role is what NARROWS someone. This is deliberate: enabling the feature must never lock an existing team out.</w:t>
      </w:r>
    </w:p>
    <w:p>
      <w:pPr>
        <w:pStyle w:val="Heading1"/>
        <w:spacing w:after="160" w:before="320"/>
      </w:pPr>
      <w:r>
        <w:t xml:space="preserve">3. The eight standard roles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41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role</w:t>
            </w:r>
          </w:p>
        </w:tc>
        <w:tc>
          <w:tcPr>
            <w:tcW w:type="dxa" w:w="4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 role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Accounts, Contacts, Quotations, Standard Quotes (view/create/edit), Pipeline, Invoices, Leads (view)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above plus delete, invoicing, Partners, Assets, Cases (view) and Analytics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Cases, Work orders, Dispatch (view/create/edit), AMC, Technicians, Assets, Inventory (view), read-only customers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service desk including deletes, purchase orders, employees and Workforce (view), Analytics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Marketing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Campaigns, Segmentation, Leads, Partners (view/create/edit), read-only accounts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above plus deletes and Analytics</w:t>
            </w:r>
          </w:p>
        </w:tc>
      </w:tr>
      <w:tr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Workforce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 Workforce only — punch, own timesheet, leave requests</w:t>
            </w:r>
          </w:p>
        </w:tc>
        <w:tc>
          <w:tcPr>
            <w:tcW w:type="dxa" w:w="4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board, Employees, Corrections, Leave &amp; Holidays, Monthly Summary, Analytics</w:t>
            </w:r>
          </w:p>
        </w:tc>
      </w:tr>
    </w:tbl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Administration and Data Workbench are in NO standard role. They are tenant-wide superuser surfaces and a tenant admin already reaches them.</w:t>
      </w:r>
    </w:p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WFM Admin grants the Workforce workcenter, but the five supervisor screens ALSO require that person's employee record to have wfm_role = supervisor. The role alone is not sufficient — this is by design, because supervisor status is an HR fact rather than a CRM permission.</w:t>
      </w:r>
    </w:p>
    <w:p>
      <w:pPr>
        <w:pStyle w:val="Heading1"/>
        <w:spacing w:after="160" w:before="320"/>
      </w:pPr>
      <w:r>
        <w:t xml:space="preserve">4. Why standard roles are read-only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Standard roles are supplied from a catalogue held in code and materialised into each tenant on first use. They cannot be edited or deleted; the Roles screen offers 'Duplicate &amp; edit' instead, which produces a normal editable role.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is what makes them safe to keep updated. If they were directly editable, adding a new workcenter later would either overwrite a client's changes or leave their roles permanently stale. Locking the originals means BPMSquare can re-sync them, while every client adaptation lives in a separate row that is never touched.</w:t>
      </w:r>
    </w:p>
    <w:p>
      <w:pPr>
        <w:pStyle w:val="Heading1"/>
        <w:spacing w:after="160" w:before="320"/>
      </w:pPr>
      <w:r>
        <w:t xml:space="preserve">5. Adding users</w:t>
      </w:r>
    </w:p>
    <w:p>
      <w:pPr>
        <w:pStyle w:val="Heading2"/>
        <w:spacing w:after="120" w:before="260"/>
      </w:pPr>
      <w:r>
        <w:t xml:space="preserve">5.1 Manually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Administration → Business Users creates a login from an employee record, sets an initial password or sends an invite, and assigns one or more Business Roles.</w:t>
      </w:r>
    </w:p>
    <w:p>
      <w:pPr>
        <w:pStyle w:val="Heading2"/>
        <w:spacing w:after="120" w:before="260"/>
      </w:pPr>
      <w:r>
        <w:t xml:space="preserve">5.2 In bulk (Data Workbench → Users)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66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6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name.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Becomes the login.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or member.</w:t>
            </w:r>
          </w:p>
        </w:tc>
      </w:tr>
      <w:tr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business_roles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 names separated by semicolons, e.g. 'Sales User;Marketing User'. Ignored for admins, who bypass roles.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employee_code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the login to an existing employee — required for that person to punch in Workforce.</w:t>
            </w:r>
          </w:p>
        </w:tc>
      </w:tr>
    </w:tbl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No invitation emails are sent. An invite is used only when a client is first onboarded. Every user the client's own administrator adds afterwards is created directly with a temporary password, which is shown ONCE on the import result screen with a 'Copy all' button. Copy them before leaving the page.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Roles and employee codes are resolved BEFORE the login is created, so a typo fails that row cleanly instead of leaving an orphaned account behind. Failed rows can be corrected and re-uploaded; successful rows are not re-created.</w:t>
      </w:r>
    </w:p>
    <w:p>
      <w:pPr>
        <w:pBdr>
          <w:top w:val="single" w:color="E8C98A" w:sz="2"/>
          <w:bottom w:val="single" w:color="E8C98A" w:sz="2"/>
          <w:left w:val="single" w:color="E8A33D" w:sz="12"/>
          <w:right w:val="single" w:color="E8C98A" w:sz="2"/>
        </w:pBdr>
        <w:shd w:fill="FFF6E5" w:val="clear"/>
        <w:spacing w:after="160" w:before="120"/>
        <w:ind w:left="120" w:right="120"/>
      </w:pPr>
      <w:r>
        <w:rPr>
          <w:i/>
          <w:iCs/>
          <w:color w:val="7A4B00"/>
          <w:sz w:val="20"/>
          <w:szCs w:val="20"/>
        </w:rPr>
        <w:t xml:space="preserve">There is deliberately no password column in the spreadsheet. A file of plaintext passwords gets forwarded and archived — a real security problem, not a theoretical one.</w:t>
      </w:r>
    </w:p>
    <w:p>
      <w:pPr>
        <w:pStyle w:val="Heading1"/>
        <w:spacing w:after="160" w:before="320"/>
      </w:pPr>
      <w:r>
        <w:t xml:space="preserve">6. 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business_roles gains template_key and is_standard (migration 0065), with a partial unique index on (tenant_id, template_key).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Provisioning is idempotent and runs on Roles-page load; it never updates an existing standard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Standard roles refuse PATCH and DELETE at the API layer, not only in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name collision with a pre-existing role (e.g. an older 'WFM Supervisor') is suffixed rather than failing the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business-users listing performs one paginated auth lookup rather than one call per row, so bulk-imported tenants stay responsive.</w:t>
      </w:r>
    </w:p>
    <w:p>
      <w:pPr>
        <w:pStyle w:val="Heading1"/>
        <w:spacing w:after="160" w:before="320"/>
      </w:pPr>
      <w:r>
        <w:t xml:space="preserve">7. Test cases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00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Catalogue provisioning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Administration → Business Roles as an admin on a tenant that has never opened it.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Eight standard roles appear, grouped by category, each marked Standard.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Reload the page several times.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Still exactly eight standard roles. No duplicates.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Read-only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a standard role.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Fields and the grant matrix are disabled; no Save button; a Duplicate &amp; edit action is offered.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 refused server-side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 a PATCH to a standard role directly.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409 with a message directing the caller to duplicate it.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refused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Attempt to delete a standard role.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409 refusal; the role remains.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ROL-06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Press Duplicate &amp; edit on Sales User.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new editable role named 'Sales User (copy)' is created with identical grants, and the editor opens on it.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 the copy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Invoices from the copy and save.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Saves successfully; the standard Sales User is unchanged.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ROL-08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 the copy to a member and log in as them.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granted workcenters appear in the navigation.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ROL-09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role = full access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all roles from a member.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That member regains unrestricted access (existing behaviour preserved).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ROL-10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bypass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 a narrow role to a tenant admin.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admin still sees everything. Business Roles do not constrain admins.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Bulk import happy path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3 users with roles and employee codes.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logins created, roles assigned, employees linked, and 3 temporary passwords shown.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emails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the mailbox of an imported user.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invitation email was sent.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 role name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a row with business_roles = 'Nonexistent'.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That row fails with 'Unknown business role'. No login is created for it. Other rows still import.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 employee code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a row with a code that does not exist.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 fails cleanly; no orphan login.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email in file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Include the same email twice.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occurrence is skipped with a clear reason.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ROL-16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Existing member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someone who is already a member.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Skipped as already a member; not duplicated.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row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a row with role=admin and business_roles filled.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is created as admin; business roles are NOT assigned (admins bypass them).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ROL-18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Temporary password works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 in as an imported user with the shown password.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succeeds without any email step.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ROL-19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Cross-tenant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tenant A, attempt to assign a role id belonging to tenant B.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Rejected. Roles are tenant-scoped.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ROL-20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Non-admin cannot manage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member, attempt to create a role.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 Forbidden.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7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2026-08-06T06:08:32.652Z</dcterms:created>
  <dcterms:modified xsi:type="dcterms:W3CDTF">2026-08-06T06:08:32.652Z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