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BPMSquare — Workforce Management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Project Costing — QA Test Script</w:t>
      </w:r>
    </w:p>
    <w:p>
      <w:pPr>
        <w:spacing w:after="240"/>
      </w:pPr>
      <w:r>
        <w:rPr>
          <w:rFonts w:ascii="Calibri" w:cs="Calibri" w:eastAsia="Calibri" w:hAnsi="Calibri"/>
          <w:color w:val="5C6B7A"/>
          <w:sz w:val="19"/>
          <w:szCs w:val="19"/>
        </w:rPr>
        <w:t xml:space="preserve">Version 1.0  ·  Snapshot 04-Sep-2026  ·  Environment: Staging (develop), then Production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What is being tested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Project costing attributes worked hours to a job, using the punches employees already make. Nobody fills in a timesheet and nobody picks a job at the kiosk: a punch is matched to a project either from the employee's roster for that day, or — where a site has exactly one live job — from the site itself. Where neither answer is available the hours are listed as Unassigned rather than guessed at.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release is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attribution 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There is deliberately no cost, no rate, no billing and no invoicing — see section 10 before raising anything about money as a defect.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The rule that governs almost every test below: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 punch is stamped with its project at the moment it is made, and never recalculated. Changing configuration afterwards must never move hours that are already recorded.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Prerequisites (before any test)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Staging (develop deployment) first, then production. Both databases already carry the required schema (confirmed 03-Sep-2026).</w:t>
            </w:r>
          </w:p>
        </w:tc>
      </w:tr>
      <w:t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Module flag</w:t>
            </w:r>
          </w:p>
        </w:tc>
        <w:tc>
          <w:tcPr>
            <w:tcW w:type="dxa" w:w="7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“Workforce — Project Costing” is a platform-admin setting and is off for every tenant until switched on. Section 3 turns it on.</w:t>
            </w:r>
          </w:p>
        </w:tc>
      </w:tr>
      <w:t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Workforce module</w:t>
            </w:r>
          </w:p>
        </w:tc>
        <w:tc>
          <w:tcPr>
            <w:tcW w:type="dxa" w:w="7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Already live for the tenant, with employees, sites and shifts configured and people punching. Attribution reads the punches, so there must be some.</w:t>
            </w:r>
          </w:p>
        </w:tc>
      </w:tr>
      <w:t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Accounts needed</w:t>
            </w:r>
          </w:p>
        </w:tc>
        <w:tc>
          <w:tcPr>
            <w:tcW w:type="dxa" w:w="7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platform admin (to set the flag); 1 tenant admin; 1 supervisor login; 2 employee logins (Employee A and Employee B), both active, each with a shift and a site.</w:t>
            </w:r>
          </w:p>
        </w:tc>
      </w:tr>
      <w:t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Sites needed</w:t>
            </w:r>
          </w:p>
        </w:tc>
        <w:tc>
          <w:tcPr>
            <w:tcW w:type="dxa" w:w="7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 least two: one that will run a single job (“Tower A”), one that will run two at once (“Metro Depot”).</w:t>
            </w:r>
          </w:p>
        </w:tc>
      </w:tr>
      <w:t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Devices needed</w:t>
            </w:r>
          </w:p>
        </w:tc>
        <w:tc>
          <w:tcPr>
            <w:tcW w:type="dxa" w:w="7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phone per employee, and the kiosk tablet. Attribution only happens on a real punch — it cannot be tested from the admin screens alone.</w:t>
            </w:r>
          </w:p>
        </w:tc>
      </w:tr>
      <w:t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Important</w:t>
            </w:r>
          </w:p>
        </w:tc>
        <w:tc>
          <w:tcPr>
            <w:tcW w:type="dxa" w:w="7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Punches made before the module was switched on are NOT back-filled. Every attribution test needs a fresh punch.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Configuration setup (admin, once)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640"/>
        <w:gridCol w:w="900"/>
      </w:tblGrid>
      <w:tr>
        <w:trPr>
          <w:tblHeader/>
        </w:trP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/ action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platform admin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, open Admin → Tenants → the tenant → Features → Core modules.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“Workforce — Project Costing” checkbox is present, unticked.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Tick it and save.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“Saved” confirmation; reopening the page shows it still ticked.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 in as tenant admin and reload the app. Look at the Workforce group in the sidebar.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new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Projects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item appears. Live board, Employees, Corrections, Roster, Leave and Time Summary are unchanged.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Workforce → Roster.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override form now has a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dropdown, and the upcoming-overrides table has a Project column.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 in as a plain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employee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 Check My Workforce, the punch screen and the kiosk.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Nothing about projects anywhere — no job list, no picker. Projects are for admins and supervisors only.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the test data: project “Lift overhaul” (Active, budget 320) linked to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Tower 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; projects “Annual service” and “Panel rewiring” (both Active) linked to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Metro Depot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Three projects listed, with IDs PRJ-0001 to PRJ-0003.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Projects and sites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4.1 Creating a project (tenant admin)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640"/>
        <w:gridCol w:w="900"/>
      </w:tblGrid>
      <w:tr>
        <w:trPr>
          <w:tblHeader/>
        </w:trP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/ action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Projects → + Add Project. Enter a name only, then Create.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Saved. The ID is assigned automatically (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PRJ-####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) — it is never typed by the user.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another project.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next sequential number is used.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Try to save with an empty name.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Blocked: “Give the project a name.” Nothing is saved.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Start = 30-Sep-2026 and End = 01-Sep-2026, then save.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Rejected — the end date cannot be before the start date.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only an End date, leaving Start empty.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Allowed. Both dates are optional and independent.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Enter a negative Budget hours value.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Rejected. A positive value such as 320 saves normally.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the Status dropdown.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Exactly five values: Planned, Active, On hold, Completed, Cancelled. New projects default to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Change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only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the Status of a project that has sites linked, and save.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sites are still linked afterwards.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 status change must never silently unlink sites.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4.2 Linking sites to a project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640"/>
        <w:gridCol w:w="900"/>
      </w:tblGrid>
      <w:tr>
        <w:trPr>
          <w:tblHeader/>
        </w:trP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/ action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Edit “Lift overhaul”, tick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Tower 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, save, then reopen it.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Tower A shown ticked.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Tick a second site as well and save.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Both stay ticked — a project may run at more than one site.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Untick every site and save.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Saved with none. The project simply collects nothing automatically.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Metro Depot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to both “Annual service” and “Panel rewiring”.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Allowed. One site may host several jobs — this is the case section 5.2 tests.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 a site that a project is linked to (Settings → Workforce → Sites).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project survives; it loses only that link.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Attribution tests — the core of this release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5C6B7A"/>
          <w:sz w:val="19"/>
          <w:szCs w:val="19"/>
        </w:rPr>
        <w:t xml:space="preserve">Each test below needs a NEW punch. Record the punch time, the site, and whether a roster entry existed — attribution depends on all three.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5.1 One job at a site — the simple case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640"/>
        <w:gridCol w:w="900"/>
      </w:tblGrid>
      <w:tr>
        <w:trPr>
          <w:tblHeader/>
        </w:trP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/ action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“Lift overhaul” is the only Active project at Tower A. Employee A punches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at Tower A (phone or kiosk).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punch succeeds exactly as before — no extra step, no job prompt.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 supervisor, open Workforce → Projects.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hours appear under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Lift overhaul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 Nobody chose it; the single live job at that site was used.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Employee A punches out, then in again later the same day.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Both stretches are attributed to Lift overhaul. The day's hours are the sum of its sessions.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5.2 Two jobs at one site — the case that needs a decision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640"/>
        <w:gridCol w:w="900"/>
      </w:tblGrid>
      <w:tr>
        <w:trPr>
          <w:tblHeader/>
        </w:trP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/ action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Both depot jobs are Active at Metro Depot. Employee B punches in there with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roster entry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for the day.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punch succeeds. On the Projects screen the hours appear under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Unassigned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— the system does not guess between the two jobs.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Roster → select Employee B, today's date, their shift, and Project =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Panel rewiring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 Apply. Employee B punches in at Metro Depot.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Hours land on Panel rewiring.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Roster Employee A (at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Tower 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) onto “Panel rewiring”, contradicting the site's own single live job. Employee A punches at Tower A.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roster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wins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— hours go to Panel rewiring. The supervisor's instruction outranks the site default.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5.3 Project status and edge cases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640"/>
        <w:gridCol w:w="900"/>
      </w:tblGrid>
      <w:tr>
        <w:trPr>
          <w:tblHeader/>
        </w:trP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/ action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“Lift overhaul” to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Completed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 Employee A punches at Tower A.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Unassigned.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A finished job stops collecting hours the day it is closed, with nothing to unlink.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Repeat with status On hold, then Planned, then Cancelled.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Unassigned in every case. Only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projects collect automatically.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Roster an employee with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Mark as day off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ticked, then have them punch anyway.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punch carries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project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— a day off has no work to attribute.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Punch from outside every site's geofence, so no site is matched.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punch still succeeds (the geofence never blocks). The project is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Unassigned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— no site means no site default.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Repeat tests in 5.1 and 5.2 on the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kiosk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rather than a phone.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Identical attribution. The kiosk is the main punch surface and must stamp the same way.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5.4 Stamping — configuration changes must not move recorded hours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640"/>
        <w:gridCol w:w="900"/>
      </w:tblGrid>
      <w:tr>
        <w:trPr>
          <w:tblHeader/>
        </w:trP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/ action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Note which project a punch was attributed to. Now change that employee's roster for the same day.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already-recorded punch keeps its original project.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The hours do not move.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Now unlink and relink the site on the project, and rename the project.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Again, the recorded hours do not move. Only the name shown changes.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Look at hours from before the module was switched on.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attributed, and not back-filled. Expected — attribution happens at punch time only, so a fresh punch is needed to see anything.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Hours and reporting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640"/>
        <w:gridCol w:w="900"/>
      </w:tblGrid>
      <w:tr>
        <w:trPr>
          <w:tblHeader/>
        </w:trP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/ action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the Projects screen after several punches.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donut and list showing hours per project for the current month.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 every duration on the screen.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Always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h:mm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— for example 9h 15m. Never a decimal such as 12.98.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Look at a period that contains unattributed hours.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Unassigned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is shown with the same weight as the projects, in amber, with a note explaining how to fix it.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Inspect each row of the list.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Each shows headcount (“3 people”) and session count — 200 hours from one person and from ten mean different things.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a project that has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Budget hours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set.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budget-versus-actual percentage is shown, and turns red once past 100%.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a project with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budget set.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percentage is shown at all — never “0% of 0”.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Switch This month / Last 90 days / Last 12 months on a project.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Figures change; the same punches are counted once in each window.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Reconciliation.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Total one person's project hours for a period, and compare with their Time Summary hours for the same period.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They must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agree exactly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, including the tenant's break-deduction setting. This is the check that separates an attribution problem from an hours problem.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 in as a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site supervisor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and open Projects.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their own employees' hours are included. A supervisor at another site must not see hours for people they do not supervise.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Deleting a project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640"/>
        <w:gridCol w:w="900"/>
      </w:tblGrid>
      <w:tr>
        <w:trPr>
          <w:tblHeader/>
        </w:trP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/ action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 a project that has hours recorded against it.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Deletion succeeds, and the confirmation reports how many punches were affected.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the attendance records for those employees.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The punches still exist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— times, selfies and locations intact. Attendance evidence must survive a costing decision.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Return to the Projects screen.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Those hours now appear under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Unassigned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— not vanished.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Access control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8.1 Roles and permissions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640"/>
        <w:gridCol w:w="900"/>
      </w:tblGrid>
      <w:tr>
        <w:trPr>
          <w:tblHeader/>
        </w:trP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/ action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Supervisor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login → Projects screen.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 view projects and hours.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 supervisor, try to create a project — in the screen, then by calling POST /api/wfm/projects directly.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403 Forbidden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both ways. Creating projects is tenant-admin only.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 supervisor, call PATCH and DELETE on a project directly.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403 on both.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 supervisor, use the Roster to assign someone to a project.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Allowed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— rostering is part of the supervisor's job.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 a plain employee, call GET /api/wfm/projects.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403 — not a supervisor.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Remove the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Workforce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workcenter from a business role held by a supervisor.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Projects becomes unreachable for them — it sits behind the same grant as the rest of Workforce.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8.2 Module gating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640"/>
        <w:gridCol w:w="900"/>
      </w:tblGrid>
      <w:tr>
        <w:trPr>
          <w:tblHeader/>
        </w:trP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/ action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Untick “Workforce — Project Costing” for the tenant, then reload.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Projects disappears from the sidebar; the Roster loses its Project dropdown and column.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With the flag off, browse directly to /wfm/projects.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Redirected or not found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an empty screen.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With the flag off, call GET /api/wfm/projects.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404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, not 403 — a tenant without the module should not learn the endpoint exists.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Tick the flag on again and reload.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projects and all their recorded hours are still there. Hiding the module never deletes data.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8.3 Tenant isolation — do not skip, this is the highest-risk area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640"/>
        <w:gridCol w:w="900"/>
      </w:tblGrid>
      <w:tr>
        <w:trPr>
          <w:tblHeader/>
        </w:trP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/ action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 tenant A, call GET /api/wfm/projects/&lt;a project id belonging to tenant B&gt;.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404 Not found.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Tenant B's data must never be returned.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 tenant A, call PATCH and then DELETE on tenant B's project id.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404 on both, and nothing changed in tenant B.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 tenant A, create a project whose site list contains a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tenant B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site id.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Rejected: one or more sites were not found in this tenant.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 tenant A, do the same using an account id and a parent project id taken from tenant B.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Both rejected as unknown.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 tenant A, roster an employee using a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tenant B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project id.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Rejected: unknown project.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 into tenant B and inspect after all of the above.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Nothing was created, changed or deleted there.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9. Audit trail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640"/>
        <w:gridCol w:w="900"/>
      </w:tblGrid>
      <w:tr>
        <w:trPr>
          <w:tblHeader/>
        </w:trP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/ action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Create, edit and delete a project. Open Administration → Change history and use the object filter.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Workforce: Projects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appears in the dropdown, and all three actions are listed with who did them and when.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the history entry for an edit.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Field-level before and after values are recorded.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4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a project's detail page with the Nova theme on.</w:t>
            </w:r>
          </w:p>
        </w:tc>
        <w:tc>
          <w:tcPr>
            <w:tcW w:type="dxa" w:w="46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timeline and comments panel is present. An @mention on a project reaches the inbox, and the link opens the project.</w:t>
            </w:r>
          </w:p>
        </w:tc>
        <w:tc>
          <w:tcPr>
            <w:tcW w:type="dxa" w:w="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 Deliberately not in this release — do not raise as defects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840"/>
      </w:tblGrid>
      <w:tr>
        <w:tc>
          <w:tcPr>
            <w:tcW w:type="dxa" w:w="4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Cost per project, cost rates, employee rates</w:t>
            </w:r>
          </w:p>
        </w:tc>
        <w:tc>
          <w:tcPr>
            <w:tcW w:type="dxa" w:w="5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Level 2 — not built</w:t>
            </w:r>
          </w:p>
        </w:tc>
      </w:tr>
      <w:tr>
        <w:tc>
          <w:tcPr>
            <w:tcW w:type="dxa" w:w="4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Billing, rate cards, margin, utilisation, invoicing</w:t>
            </w:r>
          </w:p>
        </w:tc>
        <w:tc>
          <w:tcPr>
            <w:tcW w:type="dxa" w:w="5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Level 3 — not built</w:t>
            </w:r>
          </w:p>
        </w:tc>
      </w:tr>
      <w:tr>
        <w:tc>
          <w:tcPr>
            <w:tcW w:type="dxa" w:w="4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Client sign-off on timesheets</w:t>
            </w:r>
          </w:p>
        </w:tc>
        <w:tc>
          <w:tcPr>
            <w:tcW w:type="dxa" w:w="5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Level 4 — not built</w:t>
            </w:r>
          </w:p>
        </w:tc>
      </w:tr>
      <w:tr>
        <w:tc>
          <w:tcPr>
            <w:tcW w:type="dxa" w:w="4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Switching project mid-shift from the punch screen</w:t>
            </w:r>
          </w:p>
        </w:tc>
        <w:tc>
          <w:tcPr>
            <w:tcW w:type="dxa" w:w="5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built. Each session already carries its own project, but there is no interface for it</w:t>
            </w:r>
          </w:p>
        </w:tc>
      </w:tr>
      <w:tr>
        <w:tc>
          <w:tcPr>
            <w:tcW w:type="dxa" w:w="4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Project in Data Workbench (import, export, update)</w:t>
            </w:r>
          </w:p>
        </w:tc>
        <w:tc>
          <w:tcPr>
            <w:tcW w:type="dxa" w:w="5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wired</w:t>
            </w:r>
          </w:p>
        </w:tc>
      </w:tr>
      <w:tr>
        <w:tc>
          <w:tcPr>
            <w:tcW w:type="dxa" w:w="4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Project in the v1 REST API, MCP, global search, command palette</w:t>
            </w:r>
          </w:p>
        </w:tc>
        <w:tc>
          <w:tcPr>
            <w:tcW w:type="dxa" w:w="5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wired</w:t>
            </w:r>
          </w:p>
        </w:tc>
      </w:tr>
      <w:tr>
        <w:tc>
          <w:tcPr>
            <w:tcW w:type="dxa" w:w="4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Project tiles in Analytics, Dashboard and Reports</w:t>
            </w:r>
          </w:p>
        </w:tc>
        <w:tc>
          <w:tcPr>
            <w:tcW w:type="dxa" w:w="5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wired</w:t>
            </w:r>
          </w:p>
        </w:tc>
      </w:tr>
      <w:tr>
        <w:tc>
          <w:tcPr>
            <w:tcW w:type="dxa" w:w="4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Project phases or sub-projects</w:t>
            </w:r>
          </w:p>
        </w:tc>
        <w:tc>
          <w:tcPr>
            <w:tcW w:type="dxa" w:w="5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One level ships in this release</w:t>
            </w:r>
          </w:p>
        </w:tc>
      </w:tr>
      <w:tr>
        <w:tc>
          <w:tcPr>
            <w:tcW w:type="dxa" w:w="4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Lateness when a day's first check-in is late</w:t>
            </w:r>
          </w:p>
        </w:tc>
        <w:tc>
          <w:tcPr>
            <w:tcW w:type="dxa" w:w="58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Unchanged behaviour, outside the scope of this feature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11. Sign-off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Tested by</w:t>
            </w:r>
          </w:p>
        </w:tc>
        <w:tc>
          <w:tcPr>
            <w:tcW w:type="dxa" w:w="7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7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Environment / URL</w:t>
            </w:r>
          </w:p>
        </w:tc>
        <w:tc>
          <w:tcPr>
            <w:tcW w:type="dxa" w:w="7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Tenant tested</w:t>
            </w:r>
          </w:p>
        </w:tc>
        <w:tc>
          <w:tcPr>
            <w:tcW w:type="dxa" w:w="7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Overall result</w:t>
            </w:r>
          </w:p>
        </w:tc>
        <w:tc>
          <w:tcPr>
            <w:tcW w:type="dxa" w:w="7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  /  FAIL  (circle one)</w:t>
            </w:r>
          </w:p>
        </w:tc>
      </w:tr>
      <w:t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Blocking issues found</w:t>
            </w:r>
          </w:p>
        </w:tc>
        <w:tc>
          <w:tcPr>
            <w:tcW w:type="dxa" w:w="7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  <w:tc>
          <w:tcPr>
            <w:tcW w:type="dxa" w:w="72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Reporting a failure: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note the test number, the device used, the exact punch time and site, the project's status and its linked sites at that moment, and whether a roster entry existed for that employee on that date. Attribution depends on all of them, and a screenshot of the result alone cannot be diagnosed. File under Jira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KAN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(WFM-BIM). If hours look wrong rather than mis-attributed, attach the same period's Time Summary as well — test the reconciliation case in section 6 is what separates the two.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BPMSquare — Project Costing QA Test Script</dc:title>
  <dc:creator>BPMSquare</dc:creator>
  <cp:lastModifiedBy>Un-named</cp:lastModifiedBy>
  <cp:revision>1</cp:revision>
  <dcterms:created xsi:type="dcterms:W3CDTF">2026-09-04T14:15:54.869Z</dcterms:created>
  <dcterms:modified xsi:type="dcterms:W3CDTF">2026-09-04T14:15:54.871Z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