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timeseries(arima</w:t>
      </w:r>
      <w:r>
        <w:t xml:space="preserve"> </w:t>
      </w:r>
      <w:r>
        <w:t xml:space="preserve">model)</w:t>
      </w:r>
    </w:p>
    <w:p>
      <w:pPr>
        <w:pStyle w:val="Date"/>
      </w:pPr>
      <w:r>
        <w:t xml:space="preserve">2023-03-09</w:t>
      </w:r>
    </w:p>
    <w:p>
      <w:pPr>
        <w:pStyle w:val="FirstParagraph"/>
      </w:pPr>
      <w:r>
        <w:t xml:space="preserve">#loading file</w:t>
      </w:r>
    </w:p>
    <w:p>
      <w:pPr>
        <w:pStyle w:val="SourceCode"/>
      </w:pPr>
      <w:r>
        <w:rPr>
          <w:rStyle w:val="FunctionTok"/>
        </w:rPr>
        <w:t xml:space="preserve">library</w:t>
      </w:r>
      <w:r>
        <w:rPr>
          <w:rStyle w:val="NormalTok"/>
        </w:rPr>
        <w:t xml:space="preserve">(readxl)</w:t>
      </w:r>
      <w:r>
        <w:br/>
      </w:r>
      <w:r>
        <w:rPr>
          <w:rStyle w:val="NormalTok"/>
        </w:rPr>
        <w:t xml:space="preserve">gdp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"/Users/nirajkc/Desktop/gdp.xlsx"</w:t>
      </w:r>
      <w:r>
        <w:rPr>
          <w:rStyle w:val="NormalTok"/>
        </w:rPr>
        <w:t xml:space="preserve">)</w:t>
      </w:r>
      <w:r>
        <w:br/>
      </w:r>
      <w:r>
        <w:rPr>
          <w:rStyle w:val="FunctionTok"/>
        </w:rPr>
        <w:t xml:space="preserve">View</w:t>
      </w:r>
      <w:r>
        <w:rPr>
          <w:rStyle w:val="NormalTok"/>
        </w:rPr>
        <w:t xml:space="preserve">(gdp) </w:t>
      </w:r>
    </w:p>
    <w:p>
      <w:pPr>
        <w:pStyle w:val="SourceCode"/>
      </w:pPr>
      <w:r>
        <w:rPr>
          <w:rStyle w:val="FunctionTok"/>
        </w:rPr>
        <w:t xml:space="preserve">class</w:t>
      </w:r>
      <w:r>
        <w:rPr>
          <w:rStyle w:val="NormalTok"/>
        </w:rPr>
        <w:t xml:space="preserve">(gdp)</w:t>
      </w:r>
    </w:p>
    <w:p>
      <w:pPr>
        <w:pStyle w:val="SourceCode"/>
      </w:pPr>
      <w:r>
        <w:rPr>
          <w:rStyle w:val="VerbatimChar"/>
        </w:rPr>
        <w:t xml:space="preserve">## [1] "tbl_df"     "tbl"        "data.frame"</w:t>
      </w:r>
    </w:p>
    <w:p>
      <w:pPr>
        <w:pStyle w:val="FirstParagraph"/>
      </w:pPr>
      <w:r>
        <w:t xml:space="preserve">To check class of dataset, R is not recognizing the time series,</w:t>
      </w:r>
      <w:r>
        <w:t xml:space="preserve"> </w:t>
      </w:r>
      <w:r>
        <w:t xml:space="preserve">Changing into timeseries with ts(), start with min date and max date,</w:t>
      </w:r>
      <w:r>
        <w:t xml:space="preserve"> </w:t>
      </w:r>
      <w:r>
        <w:t xml:space="preserve">frequency is 4 as it is quaterly data</w:t>
      </w:r>
    </w:p>
    <w:p>
      <w:pPr>
        <w:pStyle w:val="SourceCode"/>
      </w:pPr>
      <w:r>
        <w:rPr>
          <w:rStyle w:val="NormalTok"/>
        </w:rPr>
        <w:t xml:space="preserve">gdptime</w:t>
      </w:r>
      <w:r>
        <w:rPr>
          <w:rStyle w:val="OtherTok"/>
        </w:rPr>
        <w:t xml:space="preserve">=</w:t>
      </w:r>
      <w:r>
        <w:rPr>
          <w:rStyle w:val="FunctionTok"/>
        </w:rPr>
        <w:t xml:space="preserve">ts</w:t>
      </w:r>
      <w:r>
        <w:rPr>
          <w:rStyle w:val="NormalTok"/>
        </w:rPr>
        <w:t xml:space="preserve">(gdp</w:t>
      </w:r>
      <w:r>
        <w:rPr>
          <w:rStyle w:val="SpecialCharTok"/>
        </w:rPr>
        <w:t xml:space="preserve">$</w:t>
      </w:r>
      <w:r>
        <w:rPr>
          <w:rStyle w:val="NormalTok"/>
        </w:rPr>
        <w:t xml:space="preserve">GDP, </w:t>
      </w:r>
      <w:r>
        <w:rPr>
          <w:rStyle w:val="AttributeTok"/>
        </w:rPr>
        <w:t xml:space="preserve">start =</w:t>
      </w:r>
      <w:r>
        <w:rPr>
          <w:rStyle w:val="NormalTok"/>
        </w:rPr>
        <w:t xml:space="preserve"> </w:t>
      </w:r>
      <w:r>
        <w:rPr>
          <w:rStyle w:val="FunctionTok"/>
        </w:rPr>
        <w:t xml:space="preserve">min</w:t>
      </w:r>
      <w:r>
        <w:rPr>
          <w:rStyle w:val="NormalTok"/>
        </w:rPr>
        <w:t xml:space="preserve">(gdp</w:t>
      </w:r>
      <w:r>
        <w:rPr>
          <w:rStyle w:val="SpecialCharTok"/>
        </w:rPr>
        <w:t xml:space="preserve">$</w:t>
      </w:r>
      <w:r>
        <w:rPr>
          <w:rStyle w:val="NormalTok"/>
        </w:rPr>
        <w:t xml:space="preserve">DATE), </w:t>
      </w:r>
      <w:r>
        <w:rPr>
          <w:rStyle w:val="AttributeTok"/>
        </w:rPr>
        <w:t xml:space="preserve">end =</w:t>
      </w:r>
      <w:r>
        <w:rPr>
          <w:rStyle w:val="NormalTok"/>
        </w:rPr>
        <w:t xml:space="preserve"> </w:t>
      </w:r>
      <w:r>
        <w:rPr>
          <w:rStyle w:val="FunctionTok"/>
        </w:rPr>
        <w:t xml:space="preserve">max</w:t>
      </w:r>
      <w:r>
        <w:rPr>
          <w:rStyle w:val="NormalTok"/>
        </w:rPr>
        <w:t xml:space="preserve">(gdp</w:t>
      </w:r>
      <w:r>
        <w:rPr>
          <w:rStyle w:val="SpecialCharTok"/>
        </w:rPr>
        <w:t xml:space="preserve">$</w:t>
      </w:r>
      <w:r>
        <w:rPr>
          <w:rStyle w:val="NormalTok"/>
        </w:rPr>
        <w:t xml:space="preserve">DATE), </w:t>
      </w:r>
      <w:r>
        <w:rPr>
          <w:rStyle w:val="AttributeTok"/>
        </w:rPr>
        <w:t xml:space="preserve">frequency =</w:t>
      </w:r>
      <w:r>
        <w:rPr>
          <w:rStyle w:val="NormalTok"/>
        </w:rPr>
        <w:t xml:space="preserve"> </w:t>
      </w:r>
      <w:r>
        <w:rPr>
          <w:rStyle w:val="DecValTok"/>
        </w:rPr>
        <w:t xml:space="preserve">4</w:t>
      </w:r>
      <w:r>
        <w:rPr>
          <w:rStyle w:val="NormalTok"/>
        </w:rPr>
        <w:t xml:space="preserve">)</w:t>
      </w:r>
    </w:p>
    <w:p>
      <w:pPr>
        <w:pStyle w:val="FirstParagraph"/>
      </w:pPr>
      <w:r>
        <w:t xml:space="preserve">###to check class now###</w:t>
      </w:r>
    </w:p>
    <w:p>
      <w:pPr>
        <w:pStyle w:val="SourceCode"/>
      </w:pPr>
      <w:r>
        <w:rPr>
          <w:rStyle w:val="FunctionTok"/>
        </w:rPr>
        <w:t xml:space="preserve">class</w:t>
      </w:r>
      <w:r>
        <w:rPr>
          <w:rStyle w:val="NormalTok"/>
        </w:rPr>
        <w:t xml:space="preserve">(gdptime)</w:t>
      </w:r>
    </w:p>
    <w:p>
      <w:pPr>
        <w:pStyle w:val="SourceCode"/>
      </w:pPr>
      <w:r>
        <w:rPr>
          <w:rStyle w:val="VerbatimChar"/>
        </w:rPr>
        <w:t xml:space="preserve">## [1] "ts"</w:t>
      </w:r>
    </w:p>
    <w:p>
      <w:pPr>
        <w:pStyle w:val="FirstParagraph"/>
      </w:pPr>
      <w:r>
        <w:t xml:space="preserve">##package instillation for arima model</w:t>
      </w:r>
    </w:p>
    <w:p>
      <w:pPr>
        <w:pStyle w:val="BodyText"/>
      </w:pPr>
      <w:r>
        <w:t xml:space="preserve">install.packages(</w:t>
      </w:r>
      <w:r>
        <w:t xml:space="preserve">“</w:t>
      </w:r>
      <w:r>
        <w:t xml:space="preserve">tseries</w:t>
      </w:r>
      <w:r>
        <w:t xml:space="preserve">”</w:t>
      </w:r>
      <w:r>
        <w:t xml:space="preserve">)</w:t>
      </w:r>
      <w:r>
        <w:t xml:space="preserve"> </w:t>
      </w:r>
      <w:r>
        <w:t xml:space="preserve">install.packages(</w:t>
      </w:r>
      <w:r>
        <w:t xml:space="preserve">“</w:t>
      </w:r>
      <w:r>
        <w:t xml:space="preserve">forecast</w:t>
      </w:r>
      <w:r>
        <w:t xml:space="preserve">”</w:t>
      </w:r>
      <w:r>
        <w:t xml:space="preserve">)</w:t>
      </w:r>
    </w:p>
    <w:p>
      <w:pPr>
        <w:pStyle w:val="SourceCode"/>
      </w:pPr>
      <w:r>
        <w:rPr>
          <w:rStyle w:val="FunctionTok"/>
        </w:rPr>
        <w:t xml:space="preserve">library</w:t>
      </w:r>
      <w:r>
        <w:rPr>
          <w:rStyle w:val="NormalTok"/>
        </w:rPr>
        <w:t xml:space="preserve">(forecast) </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(tseries) </w:t>
      </w:r>
    </w:p>
    <w:p>
      <w:pPr>
        <w:pStyle w:val="FirstParagraph"/>
      </w:pPr>
      <w:r>
        <w:t xml:space="preserve">plotting line graph</w:t>
      </w:r>
    </w:p>
    <w:p>
      <w:pPr>
        <w:pStyle w:val="SourceCode"/>
      </w:pPr>
      <w:r>
        <w:rPr>
          <w:rStyle w:val="FunctionTok"/>
        </w:rPr>
        <w:t xml:space="preserve">plot</w:t>
      </w:r>
      <w:r>
        <w:rPr>
          <w:rStyle w:val="NormalTok"/>
        </w:rPr>
        <w:t xml:space="preserve">(gdptime)</w:t>
      </w:r>
    </w:p>
    <w:p>
      <w:pPr>
        <w:pStyle w:val="FirstParagraph"/>
      </w:pPr>
      <w:r>
        <w:drawing>
          <wp:inline>
            <wp:extent cx="5334000" cy="4267200"/>
            <wp:effectExtent b="0" l="0" r="0" t="0"/>
            <wp:docPr descr="" title="" id="21" name="Picture"/>
            <a:graphic>
              <a:graphicData uri="http://schemas.openxmlformats.org/drawingml/2006/picture">
                <pic:pic>
                  <pic:nvPicPr>
                    <pic:cNvPr descr="timeseries-arima-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ARIMA (Autoregressive Integrated Moving Average) model has some assumptions that should be met in order to obtain accurate and reliable results. Here are some of the key assumptions of the ARIMA model:</w:t>
      </w:r>
      <w:r>
        <w:t xml:space="preserve"> </w:t>
      </w:r>
      <w:r>
        <w:t xml:space="preserve">Stationarity: The time series should be stationary, which means that its statistical properties should not change over time. This includes a constant mean, constant variance, and constant autocorrelation structure. If the time series is non-stationary, it can be made stationary by applying differencing or other transformations.</w:t>
      </w:r>
    </w:p>
    <w:p>
      <w:pPr>
        <w:pStyle w:val="BodyText"/>
      </w:pPr>
      <w:r>
        <w:t xml:space="preserve">Linearity: The relationship between the time series and its past values should be linear. This means that the model assumes that the effects of past values on the current value are additive and proportional to the time lag.</w:t>
      </w:r>
    </w:p>
    <w:p>
      <w:pPr>
        <w:pStyle w:val="BodyText"/>
      </w:pPr>
      <w:r>
        <w:t xml:space="preserve">Normality: The residuals of the ARIMA model should be normally distributed with mean zero and constant variance. This assumption can be checked using diagnostic plots and statistical tests.</w:t>
      </w:r>
    </w:p>
    <w:p>
      <w:pPr>
        <w:pStyle w:val="BodyText"/>
      </w:pPr>
      <w:r>
        <w:t xml:space="preserve">Independence: The residuals should be independent of each other, meaning that there should be no correlation between the residuals at different time lags.</w:t>
      </w:r>
    </w:p>
    <w:p>
      <w:pPr>
        <w:pStyle w:val="BodyText"/>
      </w:pPr>
      <w:r>
        <w:t xml:space="preserve">Parsimony: The model should be as simple as possible while still capturing the essential features of the time series. This means that the model should not be overparameterized or include unnecessary variables.</w:t>
      </w:r>
    </w:p>
    <w:p>
      <w:pPr>
        <w:pStyle w:val="BodyText"/>
      </w:pPr>
      <w:r>
        <w:t xml:space="preserve">###First checking auto correlation</w:t>
      </w:r>
      <w:r>
        <w:t xml:space="preserve"> </w:t>
      </w:r>
      <w:r>
        <w:t xml:space="preserve">spikes line is crossing blue line, so not Stationarity.</w:t>
      </w:r>
    </w:p>
    <w:p>
      <w:pPr>
        <w:pStyle w:val="SourceCode"/>
      </w:pPr>
      <w:r>
        <w:rPr>
          <w:rStyle w:val="FunctionTok"/>
        </w:rPr>
        <w:t xml:space="preserve">acf</w:t>
      </w:r>
      <w:r>
        <w:rPr>
          <w:rStyle w:val="NormalTok"/>
        </w:rPr>
        <w:t xml:space="preserve">(gdptime)</w:t>
      </w:r>
    </w:p>
    <w:p>
      <w:pPr>
        <w:pStyle w:val="FirstParagraph"/>
      </w:pPr>
      <w:r>
        <w:drawing>
          <wp:inline>
            <wp:extent cx="5334000" cy="4267200"/>
            <wp:effectExtent b="0" l="0" r="0" t="0"/>
            <wp:docPr descr="" title="" id="24" name="Picture"/>
            <a:graphic>
              <a:graphicData uri="http://schemas.openxmlformats.org/drawingml/2006/picture">
                <pic:pic>
                  <pic:nvPicPr>
                    <pic:cNvPr descr="timeseries-arima-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spikes line is crossing blue line, so not Stationarity.</w:t>
      </w:r>
    </w:p>
    <w:p>
      <w:pPr>
        <w:pStyle w:val="BodyText"/>
      </w:pPr>
      <w:r>
        <w:t xml:space="preserve">partial auto correlation, have no issue, lines not crossing blue lines</w:t>
      </w:r>
    </w:p>
    <w:p>
      <w:pPr>
        <w:pStyle w:val="SourceCode"/>
      </w:pPr>
      <w:r>
        <w:rPr>
          <w:rStyle w:val="FunctionTok"/>
        </w:rPr>
        <w:t xml:space="preserve">pacf</w:t>
      </w:r>
      <w:r>
        <w:rPr>
          <w:rStyle w:val="NormalTok"/>
        </w:rPr>
        <w:t xml:space="preserve">(gdptime)</w:t>
      </w:r>
    </w:p>
    <w:p>
      <w:pPr>
        <w:pStyle w:val="FirstParagraph"/>
      </w:pPr>
      <w:r>
        <w:drawing>
          <wp:inline>
            <wp:extent cx="5334000" cy="4267200"/>
            <wp:effectExtent b="0" l="0" r="0" t="0"/>
            <wp:docPr descr="" title="" id="27" name="Picture"/>
            <a:graphic>
              <a:graphicData uri="http://schemas.openxmlformats.org/drawingml/2006/picture">
                <pic:pic>
                  <pic:nvPicPr>
                    <pic:cNvPr descr="timeseries-arima-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Augmented Dickey-Fuller (ADF) test</w:t>
      </w:r>
      <w:r>
        <w:t xml:space="preserve"> </w:t>
      </w:r>
      <w:r>
        <w:t xml:space="preserve">if the p-value is greater than the level of significance, we fail to</w:t>
      </w:r>
      <w:r>
        <w:t xml:space="preserve"> </w:t>
      </w:r>
      <w:r>
        <w:t xml:space="preserve">reject the null hypothesis and conclude that the time series is non-stationary.</w:t>
      </w:r>
    </w:p>
    <w:p>
      <w:pPr>
        <w:pStyle w:val="SourceCode"/>
      </w:pPr>
      <w:r>
        <w:rPr>
          <w:rStyle w:val="FunctionTok"/>
        </w:rPr>
        <w:t xml:space="preserve">adf.test</w:t>
      </w:r>
      <w:r>
        <w:rPr>
          <w:rStyle w:val="NormalTok"/>
        </w:rPr>
        <w:t xml:space="preserve">(gdptime)</w:t>
      </w:r>
    </w:p>
    <w:p>
      <w:pPr>
        <w:pStyle w:val="SourceCode"/>
      </w:pPr>
      <w:r>
        <w:rPr>
          <w:rStyle w:val="VerbatimChar"/>
        </w:rPr>
        <w:t xml:space="preserve">## Warning in adf.test(gdptime):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gdptime</w:t>
      </w:r>
      <w:r>
        <w:br/>
      </w:r>
      <w:r>
        <w:rPr>
          <w:rStyle w:val="VerbatimChar"/>
        </w:rPr>
        <w:t xml:space="preserve">## Dickey-Fuller = 0.95078, Lag order = 5, p-value = 0.99</w:t>
      </w:r>
      <w:r>
        <w:br/>
      </w:r>
      <w:r>
        <w:rPr>
          <w:rStyle w:val="VerbatimChar"/>
        </w:rPr>
        <w:t xml:space="preserve">## alternative hypothesis: stationary</w:t>
      </w:r>
    </w:p>
    <w:p>
      <w:pPr>
        <w:pStyle w:val="FirstParagraph"/>
      </w:pPr>
      <w:r>
        <w:t xml:space="preserve">Now we need to make data stationary.</w:t>
      </w:r>
      <w:r>
        <w:t xml:space="preserve"> </w:t>
      </w:r>
      <w:r>
        <w:t xml:space="preserve">auto.arima() function will take care of that.</w:t>
      </w:r>
    </w:p>
    <w:p>
      <w:pPr>
        <w:pStyle w:val="SourceCode"/>
      </w:pPr>
      <w:r>
        <w:rPr>
          <w:rStyle w:val="NormalTok"/>
        </w:rPr>
        <w:t xml:space="preserve">gdpmodel</w:t>
      </w:r>
      <w:r>
        <w:rPr>
          <w:rStyle w:val="OtherTok"/>
        </w:rPr>
        <w:t xml:space="preserve">=</w:t>
      </w:r>
      <w:r>
        <w:rPr>
          <w:rStyle w:val="FunctionTok"/>
        </w:rPr>
        <w:t xml:space="preserve">auto.arima</w:t>
      </w:r>
      <w:r>
        <w:rPr>
          <w:rStyle w:val="NormalTok"/>
        </w:rPr>
        <w:t xml:space="preserve">(gdptime,</w:t>
      </w:r>
      <w:r>
        <w:rPr>
          <w:rStyle w:val="AttributeTok"/>
        </w:rPr>
        <w:t xml:space="preserve">ic=</w:t>
      </w:r>
      <w:r>
        <w:rPr>
          <w:rStyle w:val="StringTok"/>
        </w:rPr>
        <w:t xml:space="preserve">"aic"</w:t>
      </w:r>
      <w:r>
        <w:rPr>
          <w:rStyle w:val="NormalTok"/>
        </w:rPr>
        <w:t xml:space="preserve">, </w:t>
      </w:r>
      <w:r>
        <w:rPr>
          <w:rStyle w:val="AttributeTok"/>
        </w:rPr>
        <w:t xml:space="preserve">trace=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Fitting models using approximations to speed things up...</w:t>
      </w:r>
      <w:r>
        <w:br/>
      </w:r>
      <w:r>
        <w:rPr>
          <w:rStyle w:val="VerbatimChar"/>
        </w:rPr>
        <w:t xml:space="preserve">## </w:t>
      </w:r>
      <w:r>
        <w:br/>
      </w:r>
      <w:r>
        <w:rPr>
          <w:rStyle w:val="VerbatimChar"/>
        </w:rPr>
        <w:t xml:space="preserve">##  ARIMA(2,2,2)(1,0,1)[4]                    : 1581.279</w:t>
      </w:r>
      <w:r>
        <w:br/>
      </w:r>
      <w:r>
        <w:rPr>
          <w:rStyle w:val="VerbatimChar"/>
        </w:rPr>
        <w:t xml:space="preserve">##  ARIMA(0,2,0)                              : 1624.378</w:t>
      </w:r>
      <w:r>
        <w:br/>
      </w:r>
      <w:r>
        <w:rPr>
          <w:rStyle w:val="VerbatimChar"/>
        </w:rPr>
        <w:t xml:space="preserve">##  ARIMA(1,2,0)(1,0,0)[4]                    : 1606.306</w:t>
      </w:r>
      <w:r>
        <w:br/>
      </w:r>
      <w:r>
        <w:rPr>
          <w:rStyle w:val="VerbatimChar"/>
        </w:rPr>
        <w:t xml:space="preserve">##  ARIMA(0,2,1)(0,0,1)[4]                    : 1574.484</w:t>
      </w:r>
      <w:r>
        <w:br/>
      </w:r>
      <w:r>
        <w:rPr>
          <w:rStyle w:val="VerbatimChar"/>
        </w:rPr>
        <w:t xml:space="preserve">##  ARIMA(0,2,1)                              : 1573.729</w:t>
      </w:r>
      <w:r>
        <w:br/>
      </w:r>
      <w:r>
        <w:rPr>
          <w:rStyle w:val="VerbatimChar"/>
        </w:rPr>
        <w:t xml:space="preserve">##  ARIMA(0,2,1)(1,0,0)[4]                    : 1578.73</w:t>
      </w:r>
      <w:r>
        <w:br/>
      </w:r>
      <w:r>
        <w:rPr>
          <w:rStyle w:val="VerbatimChar"/>
        </w:rPr>
        <w:t xml:space="preserve">##  ARIMA(0,2,1)(1,0,1)[4]                    : 1578.292</w:t>
      </w:r>
      <w:r>
        <w:br/>
      </w:r>
      <w:r>
        <w:rPr>
          <w:rStyle w:val="VerbatimChar"/>
        </w:rPr>
        <w:t xml:space="preserve">##  ARIMA(1,2,1)                              : 1569.636</w:t>
      </w:r>
      <w:r>
        <w:br/>
      </w:r>
      <w:r>
        <w:rPr>
          <w:rStyle w:val="VerbatimChar"/>
        </w:rPr>
        <w:t xml:space="preserve">##  ARIMA(1,2,1)(1,0,0)[4]                    : 1575.176</w:t>
      </w:r>
      <w:r>
        <w:br/>
      </w:r>
      <w:r>
        <w:rPr>
          <w:rStyle w:val="VerbatimChar"/>
        </w:rPr>
        <w:t xml:space="preserve">##  ARIMA(1,2,1)(0,0,1)[4]                    : 1571.602</w:t>
      </w:r>
      <w:r>
        <w:br/>
      </w:r>
      <w:r>
        <w:rPr>
          <w:rStyle w:val="VerbatimChar"/>
        </w:rPr>
        <w:t xml:space="preserve">##  ARIMA(1,2,1)(1,0,1)[4]                    : Inf</w:t>
      </w:r>
      <w:r>
        <w:br/>
      </w:r>
      <w:r>
        <w:rPr>
          <w:rStyle w:val="VerbatimChar"/>
        </w:rPr>
        <w:t xml:space="preserve">##  ARIMA(1,2,0)                              : 1600.506</w:t>
      </w:r>
      <w:r>
        <w:br/>
      </w:r>
      <w:r>
        <w:rPr>
          <w:rStyle w:val="VerbatimChar"/>
        </w:rPr>
        <w:t xml:space="preserve">##  ARIMA(2,2,1)                              : 1572.312</w:t>
      </w:r>
      <w:r>
        <w:br/>
      </w:r>
      <w:r>
        <w:rPr>
          <w:rStyle w:val="VerbatimChar"/>
        </w:rPr>
        <w:t xml:space="preserve">##  ARIMA(1,2,2)                              : 1571.632</w:t>
      </w:r>
      <w:r>
        <w:br/>
      </w:r>
      <w:r>
        <w:rPr>
          <w:rStyle w:val="VerbatimChar"/>
        </w:rPr>
        <w:t xml:space="preserve">##  ARIMA(0,2,2)                              : 1569.263</w:t>
      </w:r>
      <w:r>
        <w:br/>
      </w:r>
      <w:r>
        <w:rPr>
          <w:rStyle w:val="VerbatimChar"/>
        </w:rPr>
        <w:t xml:space="preserve">##  ARIMA(0,2,2)(1,0,0)[4]                    : 1575.068</w:t>
      </w:r>
      <w:r>
        <w:br/>
      </w:r>
      <w:r>
        <w:rPr>
          <w:rStyle w:val="VerbatimChar"/>
        </w:rPr>
        <w:t xml:space="preserve">##  ARIMA(0,2,2)(0,0,1)[4]                    : 1571.263</w:t>
      </w:r>
      <w:r>
        <w:br/>
      </w:r>
      <w:r>
        <w:rPr>
          <w:rStyle w:val="VerbatimChar"/>
        </w:rPr>
        <w:t xml:space="preserve">##  ARIMA(0,2,2)(1,0,1)[4]                    : 1576.052</w:t>
      </w:r>
      <w:r>
        <w:br/>
      </w:r>
      <w:r>
        <w:rPr>
          <w:rStyle w:val="VerbatimChar"/>
        </w:rPr>
        <w:t xml:space="preserve">##  ARIMA(0,2,3)                              : 1570.254</w:t>
      </w:r>
      <w:r>
        <w:br/>
      </w:r>
      <w:r>
        <w:rPr>
          <w:rStyle w:val="VerbatimChar"/>
        </w:rPr>
        <w:t xml:space="preserve">##  ARIMA(1,2,3)                              : 1572.676</w:t>
      </w:r>
      <w:r>
        <w:br/>
      </w:r>
      <w:r>
        <w:rPr>
          <w:rStyle w:val="VerbatimChar"/>
        </w:rPr>
        <w:t xml:space="preserve">## </w:t>
      </w:r>
      <w:r>
        <w:br/>
      </w:r>
      <w:r>
        <w:rPr>
          <w:rStyle w:val="VerbatimChar"/>
        </w:rPr>
        <w:t xml:space="preserve">##  Now re-fitting the best model(s) without approximations...</w:t>
      </w:r>
      <w:r>
        <w:br/>
      </w:r>
      <w:r>
        <w:rPr>
          <w:rStyle w:val="VerbatimChar"/>
        </w:rPr>
        <w:t xml:space="preserve">## </w:t>
      </w:r>
      <w:r>
        <w:br/>
      </w:r>
      <w:r>
        <w:rPr>
          <w:rStyle w:val="VerbatimChar"/>
        </w:rPr>
        <w:t xml:space="preserve">##  ARIMA(0,2,2)                              : 1584.116</w:t>
      </w:r>
      <w:r>
        <w:br/>
      </w:r>
      <w:r>
        <w:rPr>
          <w:rStyle w:val="VerbatimChar"/>
        </w:rPr>
        <w:t xml:space="preserve">## </w:t>
      </w:r>
      <w:r>
        <w:br/>
      </w:r>
      <w:r>
        <w:rPr>
          <w:rStyle w:val="VerbatimChar"/>
        </w:rPr>
        <w:t xml:space="preserve">##  Best model: ARIMA(0,2,2)</w:t>
      </w:r>
    </w:p>
    <w:p>
      <w:pPr>
        <w:pStyle w:val="SourceCode"/>
      </w:pPr>
      <w:r>
        <w:rPr>
          <w:rStyle w:val="NormalTok"/>
        </w:rPr>
        <w:t xml:space="preserve">gdpmodel</w:t>
      </w:r>
    </w:p>
    <w:p>
      <w:pPr>
        <w:pStyle w:val="SourceCode"/>
      </w:pPr>
      <w:r>
        <w:rPr>
          <w:rStyle w:val="VerbatimChar"/>
        </w:rPr>
        <w:t xml:space="preserve">## Series: gdptime </w:t>
      </w:r>
      <w:r>
        <w:br/>
      </w:r>
      <w:r>
        <w:rPr>
          <w:rStyle w:val="VerbatimChar"/>
        </w:rPr>
        <w:t xml:space="preserve">## ARIMA(0,2,2) </w:t>
      </w:r>
      <w:r>
        <w:br/>
      </w:r>
      <w:r>
        <w:rPr>
          <w:rStyle w:val="VerbatimChar"/>
        </w:rPr>
        <w:t xml:space="preserve">## </w:t>
      </w:r>
      <w:r>
        <w:br/>
      </w:r>
      <w:r>
        <w:rPr>
          <w:rStyle w:val="VerbatimChar"/>
        </w:rPr>
        <w:t xml:space="preserve">## Coefficients:</w:t>
      </w:r>
      <w:r>
        <w:br/>
      </w:r>
      <w:r>
        <w:rPr>
          <w:rStyle w:val="VerbatimChar"/>
        </w:rPr>
        <w:t xml:space="preserve">##           ma1      ma2</w:t>
      </w:r>
      <w:r>
        <w:br/>
      </w:r>
      <w:r>
        <w:rPr>
          <w:rStyle w:val="VerbatimChar"/>
        </w:rPr>
        <w:t xml:space="preserve">##       -0.6526  -0.1756</w:t>
      </w:r>
      <w:r>
        <w:br/>
      </w:r>
      <w:r>
        <w:rPr>
          <w:rStyle w:val="VerbatimChar"/>
        </w:rPr>
        <w:t xml:space="preserve">## s.e.   0.0713   0.0675</w:t>
      </w:r>
      <w:r>
        <w:br/>
      </w:r>
      <w:r>
        <w:rPr>
          <w:rStyle w:val="VerbatimChar"/>
        </w:rPr>
        <w:t xml:space="preserve">## </w:t>
      </w:r>
      <w:r>
        <w:br/>
      </w:r>
      <w:r>
        <w:rPr>
          <w:rStyle w:val="VerbatimChar"/>
        </w:rPr>
        <w:t xml:space="preserve">## sigma^2 = 748.2:  log likelihood = -789.06</w:t>
      </w:r>
      <w:r>
        <w:br/>
      </w:r>
      <w:r>
        <w:rPr>
          <w:rStyle w:val="VerbatimChar"/>
        </w:rPr>
        <w:t xml:space="preserve">## AIC=1584.12   AICc=1584.26   BIC=1593.47</w:t>
      </w:r>
    </w:p>
    <w:p>
      <w:pPr>
        <w:pStyle w:val="FirstParagraph"/>
      </w:pPr>
      <w:r>
        <w:t xml:space="preserve">Now again check auto correction.</w:t>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(gdpmodel</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30" name="Picture"/>
            <a:graphic>
              <a:graphicData uri="http://schemas.openxmlformats.org/drawingml/2006/picture">
                <pic:pic>
                  <pic:nvPicPr>
                    <pic:cNvPr descr="timeseries-arima-_files/figure-docx/unnamed-chunk-11-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(gdpmodel</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33" name="Picture"/>
            <a:graphic>
              <a:graphicData uri="http://schemas.openxmlformats.org/drawingml/2006/picture">
                <pic:pic>
                  <pic:nvPicPr>
                    <pic:cNvPr descr="timeseries-arima-_files/figure-docx/unnamed-chunk-11-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doing forecast, confidence interval=95%, forecast 10 years for 4 quaters</w:t>
      </w:r>
    </w:p>
    <w:p>
      <w:pPr>
        <w:pStyle w:val="SourceCode"/>
      </w:pPr>
      <w:r>
        <w:rPr>
          <w:rStyle w:val="NormalTok"/>
        </w:rPr>
        <w:t xml:space="preserve">mygdpforecast</w:t>
      </w:r>
      <w:r>
        <w:rPr>
          <w:rStyle w:val="OtherTok"/>
        </w:rPr>
        <w:t xml:space="preserve">=</w:t>
      </w:r>
      <w:r>
        <w:rPr>
          <w:rStyle w:val="FunctionTok"/>
        </w:rPr>
        <w:t xml:space="preserve">forecast</w:t>
      </w:r>
      <w:r>
        <w:rPr>
          <w:rStyle w:val="NormalTok"/>
        </w:rPr>
        <w:t xml:space="preserve">(gdpmodel, </w:t>
      </w:r>
      <w:r>
        <w:rPr>
          <w:rStyle w:val="AttributeTok"/>
        </w:rPr>
        <w:t xml:space="preserve">level =</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AttributeTok"/>
        </w:rPr>
        <w:t xml:space="preserve">h=</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mygdpforecast</w:t>
      </w:r>
    </w:p>
    <w:p>
      <w:pPr>
        <w:pStyle w:val="SourceCode"/>
      </w:pPr>
      <w:r>
        <w:rPr>
          <w:rStyle w:val="VerbatimChar"/>
        </w:rPr>
        <w:t xml:space="preserve">##         Point Forecast    Lo 95    Hi 95</w:t>
      </w:r>
      <w:r>
        <w:br/>
      </w:r>
      <w:r>
        <w:rPr>
          <w:rStyle w:val="VerbatimChar"/>
        </w:rPr>
        <w:t xml:space="preserve">## 2001.35       10376.53 10322.92 10430.15</w:t>
      </w:r>
      <w:r>
        <w:br/>
      </w:r>
      <w:r>
        <w:rPr>
          <w:rStyle w:val="VerbatimChar"/>
        </w:rPr>
        <w:t xml:space="preserve">## 2001.60       10507.98 10418.02 10597.94</w:t>
      </w:r>
      <w:r>
        <w:br/>
      </w:r>
      <w:r>
        <w:rPr>
          <w:rStyle w:val="VerbatimChar"/>
        </w:rPr>
        <w:t xml:space="preserve">## 2001.85       10639.42 10518.06 10760.78</w:t>
      </w:r>
      <w:r>
        <w:br/>
      </w:r>
      <w:r>
        <w:rPr>
          <w:rStyle w:val="VerbatimChar"/>
        </w:rPr>
        <w:t xml:space="preserve">## 2002.10       10770.87 10619.38 10922.36</w:t>
      </w:r>
      <w:r>
        <w:br/>
      </w:r>
      <w:r>
        <w:rPr>
          <w:rStyle w:val="VerbatimChar"/>
        </w:rPr>
        <w:t xml:space="preserve">## 2002.35       10902.31 10720.85 11083.77</w:t>
      </w:r>
      <w:r>
        <w:br/>
      </w:r>
      <w:r>
        <w:rPr>
          <w:rStyle w:val="VerbatimChar"/>
        </w:rPr>
        <w:t xml:space="preserve">## 2002.60       11033.75 10822.02 11245.48</w:t>
      </w:r>
      <w:r>
        <w:br/>
      </w:r>
      <w:r>
        <w:rPr>
          <w:rStyle w:val="VerbatimChar"/>
        </w:rPr>
        <w:t xml:space="preserve">## 2002.85       11165.20 10922.65 11407.74</w:t>
      </w:r>
      <w:r>
        <w:br/>
      </w:r>
      <w:r>
        <w:rPr>
          <w:rStyle w:val="VerbatimChar"/>
        </w:rPr>
        <w:t xml:space="preserve">## 2003.10       11296.64 11022.61 11570.67</w:t>
      </w:r>
      <w:r>
        <w:br/>
      </w:r>
      <w:r>
        <w:rPr>
          <w:rStyle w:val="VerbatimChar"/>
        </w:rPr>
        <w:t xml:space="preserve">## 2003.35       11428.09 11121.83 11734.34</w:t>
      </w:r>
      <w:r>
        <w:br/>
      </w:r>
      <w:r>
        <w:rPr>
          <w:rStyle w:val="VerbatimChar"/>
        </w:rPr>
        <w:t xml:space="preserve">## 2003.60       11559.53 11220.27 11898.79</w:t>
      </w:r>
      <w:r>
        <w:br/>
      </w:r>
      <w:r>
        <w:rPr>
          <w:rStyle w:val="VerbatimChar"/>
        </w:rPr>
        <w:t xml:space="preserve">## 2003.85       11690.97 11317.90 12064.04</w:t>
      </w:r>
      <w:r>
        <w:br/>
      </w:r>
      <w:r>
        <w:rPr>
          <w:rStyle w:val="VerbatimChar"/>
        </w:rPr>
        <w:t xml:space="preserve">## 2004.10       11822.42 11414.73 12230.10</w:t>
      </w:r>
      <w:r>
        <w:br/>
      </w:r>
      <w:r>
        <w:rPr>
          <w:rStyle w:val="VerbatimChar"/>
        </w:rPr>
        <w:t xml:space="preserve">## 2004.35       11953.86 11510.75 12396.97</w:t>
      </w:r>
      <w:r>
        <w:br/>
      </w:r>
      <w:r>
        <w:rPr>
          <w:rStyle w:val="VerbatimChar"/>
        </w:rPr>
        <w:t xml:space="preserve">## 2004.60       12085.31 11605.96 12564.65</w:t>
      </w:r>
      <w:r>
        <w:br/>
      </w:r>
      <w:r>
        <w:rPr>
          <w:rStyle w:val="VerbatimChar"/>
        </w:rPr>
        <w:t xml:space="preserve">## 2004.85       12216.75 11700.36 12733.14</w:t>
      </w:r>
      <w:r>
        <w:br/>
      </w:r>
      <w:r>
        <w:rPr>
          <w:rStyle w:val="VerbatimChar"/>
        </w:rPr>
        <w:t xml:space="preserve">## 2005.10       12348.19 11793.97 12902.42</w:t>
      </w:r>
      <w:r>
        <w:br/>
      </w:r>
      <w:r>
        <w:rPr>
          <w:rStyle w:val="VerbatimChar"/>
        </w:rPr>
        <w:t xml:space="preserve">## 2005.35       12479.64 11886.79 13072.48</w:t>
      </w:r>
      <w:r>
        <w:br/>
      </w:r>
      <w:r>
        <w:rPr>
          <w:rStyle w:val="VerbatimChar"/>
        </w:rPr>
        <w:t xml:space="preserve">## 2005.60       12611.08 11978.84 13243.32</w:t>
      </w:r>
      <w:r>
        <w:br/>
      </w:r>
      <w:r>
        <w:rPr>
          <w:rStyle w:val="VerbatimChar"/>
        </w:rPr>
        <w:t xml:space="preserve">## 2005.85       12742.52 12070.12 13414.93</w:t>
      </w:r>
      <w:r>
        <w:br/>
      </w:r>
      <w:r>
        <w:rPr>
          <w:rStyle w:val="VerbatimChar"/>
        </w:rPr>
        <w:t xml:space="preserve">## 2006.10       12873.97 12160.65 13587.29</w:t>
      </w:r>
      <w:r>
        <w:br/>
      </w:r>
      <w:r>
        <w:rPr>
          <w:rStyle w:val="VerbatimChar"/>
        </w:rPr>
        <w:t xml:space="preserve">## 2006.35       13005.41 12250.43 13760.40</w:t>
      </w:r>
      <w:r>
        <w:br/>
      </w:r>
      <w:r>
        <w:rPr>
          <w:rStyle w:val="VerbatimChar"/>
        </w:rPr>
        <w:t xml:space="preserve">## 2006.60       13136.86 12339.47 13934.24</w:t>
      </w:r>
      <w:r>
        <w:br/>
      </w:r>
      <w:r>
        <w:rPr>
          <w:rStyle w:val="VerbatimChar"/>
        </w:rPr>
        <w:t xml:space="preserve">## 2006.85       13268.30 12427.79 14108.81</w:t>
      </w:r>
      <w:r>
        <w:br/>
      </w:r>
      <w:r>
        <w:rPr>
          <w:rStyle w:val="VerbatimChar"/>
        </w:rPr>
        <w:t xml:space="preserve">## 2007.10       13399.74 12515.39 14284.09</w:t>
      </w:r>
      <w:r>
        <w:br/>
      </w:r>
      <w:r>
        <w:rPr>
          <w:rStyle w:val="VerbatimChar"/>
        </w:rPr>
        <w:t xml:space="preserve">## 2007.35       13531.19 12602.29 14460.08</w:t>
      </w:r>
      <w:r>
        <w:br/>
      </w:r>
      <w:r>
        <w:rPr>
          <w:rStyle w:val="VerbatimChar"/>
        </w:rPr>
        <w:t xml:space="preserve">## 2007.60       13662.63 12688.50 14636.77</w:t>
      </w:r>
      <w:r>
        <w:br/>
      </w:r>
      <w:r>
        <w:rPr>
          <w:rStyle w:val="VerbatimChar"/>
        </w:rPr>
        <w:t xml:space="preserve">## 2007.85       13794.08 12774.01 14814.14</w:t>
      </w:r>
      <w:r>
        <w:br/>
      </w:r>
      <w:r>
        <w:rPr>
          <w:rStyle w:val="VerbatimChar"/>
        </w:rPr>
        <w:t xml:space="preserve">## 2008.10       13925.52 12858.85 14992.19</w:t>
      </w:r>
      <w:r>
        <w:br/>
      </w:r>
      <w:r>
        <w:rPr>
          <w:rStyle w:val="VerbatimChar"/>
        </w:rPr>
        <w:t xml:space="preserve">## 2008.35       14056.96 12943.02 15170.90</w:t>
      </w:r>
      <w:r>
        <w:br/>
      </w:r>
      <w:r>
        <w:rPr>
          <w:rStyle w:val="VerbatimChar"/>
        </w:rPr>
        <w:t xml:space="preserve">## 2008.60       14188.41 13026.54 15350.28</w:t>
      </w:r>
      <w:r>
        <w:br/>
      </w:r>
      <w:r>
        <w:rPr>
          <w:rStyle w:val="VerbatimChar"/>
        </w:rPr>
        <w:t xml:space="preserve">## 2008.85       14319.85 13109.39 15530.31</w:t>
      </w:r>
      <w:r>
        <w:br/>
      </w:r>
      <w:r>
        <w:rPr>
          <w:rStyle w:val="VerbatimChar"/>
        </w:rPr>
        <w:t xml:space="preserve">## 2009.10       14451.29 13191.61 15710.98</w:t>
      </w:r>
      <w:r>
        <w:br/>
      </w:r>
      <w:r>
        <w:rPr>
          <w:rStyle w:val="VerbatimChar"/>
        </w:rPr>
        <w:t xml:space="preserve">## 2009.35       14582.74 13273.19 15892.29</w:t>
      </w:r>
      <w:r>
        <w:br/>
      </w:r>
      <w:r>
        <w:rPr>
          <w:rStyle w:val="VerbatimChar"/>
        </w:rPr>
        <w:t xml:space="preserve">## 2009.60       14714.18 13354.14 16074.22</w:t>
      </w:r>
      <w:r>
        <w:br/>
      </w:r>
      <w:r>
        <w:rPr>
          <w:rStyle w:val="VerbatimChar"/>
        </w:rPr>
        <w:t xml:space="preserve">## 2009.85       14845.63 13434.47 16256.78</w:t>
      </w:r>
      <w:r>
        <w:br/>
      </w:r>
      <w:r>
        <w:rPr>
          <w:rStyle w:val="VerbatimChar"/>
        </w:rPr>
        <w:t xml:space="preserve">## 2010.10       14977.07 13514.19 16439.95</w:t>
      </w:r>
      <w:r>
        <w:br/>
      </w:r>
      <w:r>
        <w:rPr>
          <w:rStyle w:val="VerbatimChar"/>
        </w:rPr>
        <w:t xml:space="preserve">## 2010.35       15108.51 13593.30 16623.73</w:t>
      </w:r>
      <w:r>
        <w:br/>
      </w:r>
      <w:r>
        <w:rPr>
          <w:rStyle w:val="VerbatimChar"/>
        </w:rPr>
        <w:t xml:space="preserve">## 2010.60       15239.96 13671.80 16808.11</w:t>
      </w:r>
      <w:r>
        <w:br/>
      </w:r>
      <w:r>
        <w:rPr>
          <w:rStyle w:val="VerbatimChar"/>
        </w:rPr>
        <w:t xml:space="preserve">## 2010.85       15371.40 13749.72 16993.09</w:t>
      </w:r>
      <w:r>
        <w:br/>
      </w:r>
      <w:r>
        <w:rPr>
          <w:rStyle w:val="VerbatimChar"/>
        </w:rPr>
        <w:t xml:space="preserve">## 2011.10       15502.85 13827.04 17178.65</w:t>
      </w:r>
    </w:p>
    <w:p>
      <w:pPr>
        <w:pStyle w:val="FirstParagraph"/>
      </w:pPr>
      <w:r>
        <w:t xml:space="preserve">##plot</w:t>
      </w:r>
    </w:p>
    <w:p>
      <w:pPr>
        <w:pStyle w:val="SourceCode"/>
      </w:pPr>
      <w:r>
        <w:rPr>
          <w:rStyle w:val="FunctionTok"/>
        </w:rPr>
        <w:t xml:space="preserve">plot</w:t>
      </w:r>
      <w:r>
        <w:rPr>
          <w:rStyle w:val="NormalTok"/>
        </w:rPr>
        <w:t xml:space="preserve">(mygdpforecast)</w:t>
      </w:r>
    </w:p>
    <w:p>
      <w:pPr>
        <w:pStyle w:val="FirstParagraph"/>
      </w:pPr>
      <w:r>
        <w:drawing>
          <wp:inline>
            <wp:extent cx="5334000" cy="4267200"/>
            <wp:effectExtent b="0" l="0" r="0" t="0"/>
            <wp:docPr descr="" title="" id="36" name="Picture"/>
            <a:graphic>
              <a:graphicData uri="http://schemas.openxmlformats.org/drawingml/2006/picture">
                <pic:pic>
                  <pic:nvPicPr>
                    <pic:cNvPr descr="timeseries-arima-_files/figure-docx/unnamed-chunk-1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##Validate forecast,</w:t>
      </w:r>
      <w:r>
        <w:t xml:space="preserve"> </w:t>
      </w:r>
      <w:r>
        <w:t xml:space="preserve">p-value is checked with diff lag values in Box.test</w:t>
      </w:r>
      <w:r>
        <w:t xml:space="preserve"> </w:t>
      </w:r>
      <w:r>
        <w:t xml:space="preserve">When performing the Ljung-Box test (as implemented in Box.test), the null hypothesis is that there is no autocorrelation in the residuals of a time series model, up to a specified lag.</w:t>
      </w:r>
    </w:p>
    <w:p>
      <w:pPr>
        <w:pStyle w:val="BodyText"/>
      </w:pPr>
      <w:r>
        <w:t xml:space="preserve">If the p-value from the Ljung-Box test is greater than the chosen level of significance (usually 0.05)</w:t>
      </w:r>
    </w:p>
    <w:p>
      <w:pPr>
        <w:pStyle w:val="SourceCode"/>
      </w:pPr>
      <w:r>
        <w:rPr>
          <w:rStyle w:val="FunctionTok"/>
        </w:rPr>
        <w:t xml:space="preserve">Box.test</w:t>
      </w:r>
      <w:r>
        <w:rPr>
          <w:rStyle w:val="NormalTok"/>
        </w:rPr>
        <w:t xml:space="preserve">(mygdpforecast</w:t>
      </w:r>
      <w:r>
        <w:rPr>
          <w:rStyle w:val="SpecialCharTok"/>
        </w:rPr>
        <w:t xml:space="preserve">$</w:t>
      </w:r>
      <w:r>
        <w:rPr>
          <w:rStyle w:val="NormalTok"/>
        </w:rPr>
        <w:t xml:space="preserve">resid, </w:t>
      </w:r>
      <w:r>
        <w:rPr>
          <w:rStyle w:val="AttributeTok"/>
        </w:rPr>
        <w:t xml:space="preserve">lag=</w:t>
      </w:r>
      <w:r>
        <w:rPr>
          <w:rStyle w:val="DecValTok"/>
        </w:rPr>
        <w:t xml:space="preserve">5</w:t>
      </w:r>
      <w:r>
        <w:rPr>
          <w:rStyle w:val="NormalTok"/>
        </w:rPr>
        <w:t xml:space="preserve">, </w:t>
      </w:r>
      <w:r>
        <w:rPr>
          <w:rStyle w:val="AttributeTok"/>
        </w:rPr>
        <w:t xml:space="preserve">type=</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mygdpforecast$resid</w:t>
      </w:r>
      <w:r>
        <w:br/>
      </w:r>
      <w:r>
        <w:rPr>
          <w:rStyle w:val="VerbatimChar"/>
        </w:rPr>
        <w:t xml:space="preserve">## X-squared = 4.1364, df = 5, p-value = 0.5299</w:t>
      </w:r>
    </w:p>
    <w:p>
      <w:pPr>
        <w:pStyle w:val="SourceCode"/>
      </w:pPr>
      <w:r>
        <w:rPr>
          <w:rStyle w:val="FunctionTok"/>
        </w:rPr>
        <w:t xml:space="preserve">Box.test</w:t>
      </w:r>
      <w:r>
        <w:rPr>
          <w:rStyle w:val="NormalTok"/>
        </w:rPr>
        <w:t xml:space="preserve">(mygdpforecast</w:t>
      </w:r>
      <w:r>
        <w:rPr>
          <w:rStyle w:val="SpecialCharTok"/>
        </w:rPr>
        <w:t xml:space="preserve">$</w:t>
      </w:r>
      <w:r>
        <w:rPr>
          <w:rStyle w:val="NormalTok"/>
        </w:rPr>
        <w:t xml:space="preserve">resid, </w:t>
      </w:r>
      <w:r>
        <w:rPr>
          <w:rStyle w:val="AttributeTok"/>
        </w:rPr>
        <w:t xml:space="preserve">lag=</w:t>
      </w:r>
      <w:r>
        <w:rPr>
          <w:rStyle w:val="DecValTok"/>
        </w:rPr>
        <w:t xml:space="preserve">15</w:t>
      </w:r>
      <w:r>
        <w:rPr>
          <w:rStyle w:val="NormalTok"/>
        </w:rPr>
        <w:t xml:space="preserve">, </w:t>
      </w:r>
      <w:r>
        <w:rPr>
          <w:rStyle w:val="AttributeTok"/>
        </w:rPr>
        <w:t xml:space="preserve">type=</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mygdpforecast$resid</w:t>
      </w:r>
      <w:r>
        <w:br/>
      </w:r>
      <w:r>
        <w:rPr>
          <w:rStyle w:val="VerbatimChar"/>
        </w:rPr>
        <w:t xml:space="preserve">## X-squared = 18.444, df = 15, p-value = 0.24</w:t>
      </w:r>
    </w:p>
    <w:p>
      <w:pPr>
        <w:pStyle w:val="SourceCode"/>
      </w:pPr>
      <w:r>
        <w:rPr>
          <w:rStyle w:val="FunctionTok"/>
        </w:rPr>
        <w:t xml:space="preserve">Box.test</w:t>
      </w:r>
      <w:r>
        <w:rPr>
          <w:rStyle w:val="NormalTok"/>
        </w:rPr>
        <w:t xml:space="preserve">(mygdpforecast</w:t>
      </w:r>
      <w:r>
        <w:rPr>
          <w:rStyle w:val="SpecialCharTok"/>
        </w:rPr>
        <w:t xml:space="preserve">$</w:t>
      </w:r>
      <w:r>
        <w:rPr>
          <w:rStyle w:val="NormalTok"/>
        </w:rPr>
        <w:t xml:space="preserve">resid, </w:t>
      </w:r>
      <w:r>
        <w:rPr>
          <w:rStyle w:val="AttributeTok"/>
        </w:rPr>
        <w:t xml:space="preserve">lag=</w:t>
      </w:r>
      <w:r>
        <w:rPr>
          <w:rStyle w:val="DecValTok"/>
        </w:rPr>
        <w:t xml:space="preserve">30</w:t>
      </w:r>
      <w:r>
        <w:rPr>
          <w:rStyle w:val="NormalTok"/>
        </w:rPr>
        <w:t xml:space="preserve">, </w:t>
      </w:r>
      <w:r>
        <w:rPr>
          <w:rStyle w:val="AttributeTok"/>
        </w:rPr>
        <w:t xml:space="preserve">type=</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mygdpforecast$resid</w:t>
      </w:r>
      <w:r>
        <w:br/>
      </w:r>
      <w:r>
        <w:rPr>
          <w:rStyle w:val="VerbatimChar"/>
        </w:rPr>
        <w:t xml:space="preserve">## X-squared = 36.94, df = 30, p-value = 0.1789</w:t>
      </w:r>
    </w:p>
    <w:p>
      <w:pPr>
        <w:pStyle w:val="FirstParagraph"/>
      </w:pPr>
      <w:r>
        <w:t xml:space="preserve">##Model performed well</w:t>
      </w:r>
      <w:r>
        <w:t xml:space="preserve"> </w:t>
      </w: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timeseries(arima model)</dc:title>
  <dc:creator/>
  <cp:keywords/>
  <dcterms:created xsi:type="dcterms:W3CDTF">2023-03-09T04:03:47Z</dcterms:created>
  <dcterms:modified xsi:type="dcterms:W3CDTF">2023-03-09T04:03:47Z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2023-03-09</vt:lpwstr>
  </property>
  <property fmtid="{D5CDD505-2E9C-101B-9397-08002B2CF9AE}" pid="3" name="output">
    <vt:lpwstr/>
  </property>
</Properties>
</file>