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krwn2yjhm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Homework Assignment: SQL Basics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dtl6gy5vg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Practical Tasks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SSMS to complete the following: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database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HomeworkDB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table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with the following structure: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FullName</w:t>
      </w:r>
      <w:r w:rsidDel="00000000" w:rsidR="00000000" w:rsidRPr="00000000">
        <w:rPr>
          <w:rtl w:val="0"/>
        </w:rPr>
        <w:t xml:space="preserve"> (VARCHAR(50))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GPA</w:t>
      </w:r>
      <w:r w:rsidDel="00000000" w:rsidR="00000000" w:rsidRPr="00000000">
        <w:rPr>
          <w:rtl w:val="0"/>
        </w:rPr>
        <w:t xml:space="preserve"> (DECIMAL(3, 2))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(VARCHAR(50))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Rename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FullName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xtnek5bdx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Query Writing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and test these queries: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 the current server name using the appropriate command.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display today’s date and time.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select all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