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6452044"/>
        <w:docPartObj>
          <w:docPartGallery w:val="Cover Pages"/>
          <w:docPartUnique/>
        </w:docPartObj>
      </w:sdtPr>
      <w:sdtContent>
        <w:p w:rsidR="00033291" w:rsidRDefault="00033291">
          <w:pPr>
            <w:ind w:firstLine="4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00AF54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291" w:rsidRDefault="00033291">
                                <w:pPr>
                                  <w:ind w:firstLine="128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033291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上位机配置软件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33291" w:rsidRDefault="0003329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设计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说明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DDTVCA2wAAAAYBAAAPAAAAZHJzL2Rvd25yZXYueG1sTI/BTsMw&#10;EETvSP0Ha5F6o3ZaBVCIU1WROFTqhQLi6sTbJCJeG9tpw9/jcoHLSKNZzbwtt7MZ2Rl9GCxJyFYC&#10;GFJr9UCdhLfX57tHYCEq0mq0hBK+McC2WtyUqtD2Qi94PsaOpRIKhZLQx+gKzkPbo1FhZR1Syk7W&#10;GxWT9R3XXl1SuRn5Woh7btRAaaFXDuse28/jZCRgPTWb9/okJp9/ZM7tDy58HaRc3s67J2AR5/h3&#10;DFf8hA5VYmrsRDqwUUJ6JP7qNcvydfKNhPxhI4BXJf+PX/0AAAD//wMAUEsBAi0AFAAGAAgAAAAh&#10;ALaDOJL+AAAA4QEAABMAAAAAAAAAAAAAAAAAAAAAAFtDb250ZW50X1R5cGVzXS54bWxQSwECLQAU&#10;AAYACAAAACEAOP0h/9YAAACUAQAACwAAAAAAAAAAAAAAAAAvAQAAX3JlbHMvLnJlbHNQSwECLQAU&#10;AAYACAAAACEADqR03JICAABjBQAADgAAAAAAAAAAAAAAAAAuAgAAZHJzL2Uyb0RvYy54bWxQSwEC&#10;LQAUAAYACAAAACEAw01QgNsAAAAGAQAADwAAAAAAAAAAAAAAAADsBAAAZHJzL2Rvd25yZXYueG1s&#10;UEsFBgAAAAAEAAQA8wAAAPQFAAAAAA==&#10;" filled="f" stroked="f" strokeweight=".5pt">
                    <v:textbox inset="126pt,0,54pt,0">
                      <w:txbxContent>
                        <w:p w:rsidR="00033291" w:rsidRDefault="00033291">
                          <w:pPr>
                            <w:ind w:firstLine="128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33291">
                                <w:rPr>
                                  <w:caps/>
                                  <w:sz w:val="64"/>
                                  <w:szCs w:val="64"/>
                                </w:rPr>
                                <w:t>上位机配置软件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33291" w:rsidRDefault="0003329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设计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说明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3291" w:rsidRDefault="00033291">
          <w:pPr>
            <w:ind w:firstLine="420"/>
          </w:pPr>
          <w:r>
            <w:br w:type="page"/>
          </w:r>
        </w:p>
      </w:sdtContent>
    </w:sdt>
    <w:p w:rsidR="002D0314" w:rsidRDefault="003B1DAF" w:rsidP="002D0314">
      <w:pPr>
        <w:ind w:firstLineChars="0" w:firstLine="0"/>
      </w:pPr>
      <w:r>
        <w:rPr>
          <w:rFonts w:hint="eastAsia"/>
        </w:rPr>
        <w:lastRenderedPageBreak/>
        <w:t xml:space="preserve">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80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1DAF" w:rsidRPr="00A11498" w:rsidRDefault="003B1DAF" w:rsidP="00A11498">
          <w:pPr>
            <w:pStyle w:val="TOC"/>
            <w:jc w:val="center"/>
            <w:rPr>
              <w:rFonts w:ascii="Times New Roman" w:eastAsia="宋体" w:hAnsi="Times New Roman" w:cstheme="minorBidi"/>
              <w:b/>
              <w:bCs/>
              <w:color w:val="auto"/>
              <w:kern w:val="44"/>
              <w:sz w:val="36"/>
              <w:szCs w:val="44"/>
            </w:rPr>
          </w:pPr>
          <w:r w:rsidRPr="00A11498">
            <w:rPr>
              <w:rFonts w:ascii="Times New Roman" w:eastAsia="宋体" w:hAnsi="Times New Roman" w:cstheme="minorBidi"/>
              <w:b/>
              <w:bCs/>
              <w:color w:val="auto"/>
              <w:kern w:val="44"/>
              <w:sz w:val="36"/>
              <w:szCs w:val="44"/>
            </w:rPr>
            <w:t>目录</w:t>
          </w:r>
          <w:bookmarkStart w:id="0" w:name="_GoBack"/>
          <w:bookmarkEnd w:id="0"/>
        </w:p>
        <w:p w:rsidR="00B669F9" w:rsidRDefault="003B1DAF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13443" w:history="1">
            <w:r w:rsidR="00B669F9" w:rsidRPr="004B59C3">
              <w:rPr>
                <w:rStyle w:val="a4"/>
                <w:rFonts w:ascii="Times New Roman" w:eastAsia="宋体" w:hAnsi="Times New Roman"/>
                <w:noProof/>
              </w:rPr>
              <w:t>一、配置软件简介</w:t>
            </w:r>
            <w:r w:rsidR="00B669F9">
              <w:rPr>
                <w:noProof/>
                <w:webHidden/>
              </w:rPr>
              <w:tab/>
            </w:r>
            <w:r w:rsidR="00B669F9">
              <w:rPr>
                <w:noProof/>
                <w:webHidden/>
              </w:rPr>
              <w:fldChar w:fldCharType="begin"/>
            </w:r>
            <w:r w:rsidR="00B669F9">
              <w:rPr>
                <w:noProof/>
                <w:webHidden/>
              </w:rPr>
              <w:instrText xml:space="preserve"> PAGEREF _Toc473913443 \h </w:instrText>
            </w:r>
            <w:r w:rsidR="00B669F9">
              <w:rPr>
                <w:noProof/>
                <w:webHidden/>
              </w:rPr>
            </w:r>
            <w:r w:rsidR="00B669F9"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2</w:t>
            </w:r>
            <w:r w:rsidR="00B669F9"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44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二、程序</w:t>
            </w:r>
            <w:r w:rsidRPr="004B59C3">
              <w:rPr>
                <w:rStyle w:val="a4"/>
                <w:rFonts w:ascii="Times New Roman" w:eastAsia="宋体" w:hAnsi="Times New Roman"/>
                <w:noProof/>
              </w:rPr>
              <w:t>UI</w:t>
            </w:r>
            <w:r w:rsidRPr="004B59C3">
              <w:rPr>
                <w:rStyle w:val="a4"/>
                <w:rFonts w:ascii="Times New Roman" w:eastAsia="宋体" w:hAnsi="Times New Roman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45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串口号选择与波特率配置对话框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46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三、开发环境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47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四、主要类说明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48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CFCGrid</w:t>
            </w:r>
            <w:r w:rsidRPr="004B59C3">
              <w:rPr>
                <w:rStyle w:val="a4"/>
                <w:rFonts w:ascii="Times New Roman" w:eastAsia="宋体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49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CSerialPort</w:t>
            </w:r>
            <w:r w:rsidRPr="004B59C3">
              <w:rPr>
                <w:rStyle w:val="a4"/>
                <w:rFonts w:ascii="Times New Roman" w:eastAsia="宋体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50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串口参数配置</w:t>
            </w:r>
            <w:r w:rsidRPr="004B59C3">
              <w:rPr>
                <w:rStyle w:val="a4"/>
                <w:rFonts w:ascii="Times New Roman" w:eastAsia="宋体" w:hAnsi="Times New Roman"/>
                <w:noProof/>
              </w:rPr>
              <w:t>CComportPara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51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端口连接状态指示灯</w:t>
            </w:r>
            <w:r w:rsidRPr="004B59C3">
              <w:rPr>
                <w:rStyle w:val="a4"/>
                <w:rFonts w:ascii="Times New Roman" w:eastAsia="宋体" w:hAnsi="Times New Roman"/>
                <w:noProof/>
              </w:rPr>
              <w:t>CLED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52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五、自定义消息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9F9" w:rsidRDefault="00B669F9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73913453" w:history="1">
            <w:r w:rsidRPr="004B59C3">
              <w:rPr>
                <w:rStyle w:val="a4"/>
                <w:rFonts w:ascii="Times New Roman" w:eastAsia="宋体" w:hAnsi="Times New Roman"/>
                <w:noProof/>
              </w:rPr>
              <w:t>六、主要数据结构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31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DAF" w:rsidRDefault="003B1DAF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1DAF" w:rsidRPr="003B1DAF" w:rsidRDefault="003B1DAF" w:rsidP="003B1DAF">
      <w:pPr>
        <w:ind w:firstLineChars="0" w:firstLine="0"/>
        <w:sectPr w:rsidR="003B1DAF" w:rsidRPr="003B1DAF" w:rsidSect="0003329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CC128C" w:rsidRPr="00801EDB" w:rsidRDefault="00311EDA" w:rsidP="00801EDB">
      <w:pPr>
        <w:pStyle w:val="1"/>
        <w:ind w:firstLineChars="0" w:firstLine="0"/>
        <w:rPr>
          <w:rFonts w:ascii="Times New Roman" w:eastAsia="宋体" w:hAnsi="Times New Roman"/>
          <w:sz w:val="36"/>
        </w:rPr>
      </w:pPr>
      <w:bookmarkStart w:id="1" w:name="_Toc473913443"/>
      <w:r>
        <w:rPr>
          <w:rFonts w:ascii="Times New Roman" w:eastAsia="宋体" w:hAnsi="Times New Roman" w:hint="eastAsia"/>
          <w:sz w:val="36"/>
        </w:rPr>
        <w:lastRenderedPageBreak/>
        <w:t>一、配置</w:t>
      </w:r>
      <w:r w:rsidRPr="00801EDB">
        <w:rPr>
          <w:rFonts w:ascii="Times New Roman" w:eastAsia="宋体" w:hAnsi="Times New Roman" w:hint="eastAsia"/>
          <w:sz w:val="36"/>
        </w:rPr>
        <w:t>软件</w:t>
      </w:r>
      <w:r w:rsidRPr="00801EDB">
        <w:rPr>
          <w:rFonts w:ascii="Times New Roman" w:eastAsia="宋体" w:hAnsi="Times New Roman"/>
          <w:sz w:val="36"/>
        </w:rPr>
        <w:t>简介</w:t>
      </w:r>
      <w:bookmarkEnd w:id="1"/>
    </w:p>
    <w:p w:rsidR="00332CD1" w:rsidRPr="00332CD1" w:rsidRDefault="00332CD1" w:rsidP="000046D0">
      <w:pPr>
        <w:spacing w:line="360" w:lineRule="auto"/>
        <w:ind w:firstLine="480"/>
        <w:rPr>
          <w:rFonts w:ascii="Times New Roman" w:eastAsia="宋体" w:hAnsi="Times New Roman" w:hint="eastAsia"/>
          <w:sz w:val="24"/>
        </w:rPr>
      </w:pPr>
      <w:r w:rsidRPr="00332CD1">
        <w:rPr>
          <w:rFonts w:ascii="Times New Roman" w:eastAsia="宋体" w:hAnsi="Times New Roman" w:hint="eastAsia"/>
          <w:sz w:val="24"/>
        </w:rPr>
        <w:t>板卡通过</w:t>
      </w:r>
      <w:r w:rsidRPr="00332CD1">
        <w:rPr>
          <w:rFonts w:ascii="Times New Roman" w:eastAsia="宋体" w:hAnsi="Times New Roman" w:hint="eastAsia"/>
          <w:sz w:val="24"/>
        </w:rPr>
        <w:t>串行端口</w:t>
      </w:r>
      <w:r w:rsidRPr="00332CD1">
        <w:rPr>
          <w:rFonts w:ascii="Times New Roman" w:eastAsia="宋体" w:hAnsi="Times New Roman" w:hint="eastAsia"/>
          <w:sz w:val="24"/>
        </w:rPr>
        <w:t>与</w:t>
      </w:r>
      <w:r w:rsidRPr="00332CD1">
        <w:rPr>
          <w:rFonts w:ascii="Times New Roman" w:eastAsia="宋体" w:hAnsi="Times New Roman" w:hint="eastAsia"/>
          <w:sz w:val="24"/>
        </w:rPr>
        <w:t>PC</w:t>
      </w:r>
      <w:r w:rsidRPr="00332CD1">
        <w:rPr>
          <w:rFonts w:ascii="Times New Roman" w:eastAsia="宋体" w:hAnsi="Times New Roman" w:hint="eastAsia"/>
          <w:sz w:val="24"/>
        </w:rPr>
        <w:t>连接，</w:t>
      </w:r>
      <w:r w:rsidRPr="00332CD1">
        <w:rPr>
          <w:rFonts w:ascii="Times New Roman" w:eastAsia="宋体" w:hAnsi="Times New Roman" w:hint="eastAsia"/>
          <w:sz w:val="24"/>
        </w:rPr>
        <w:t>PC</w:t>
      </w:r>
      <w:r w:rsidRPr="00332CD1">
        <w:rPr>
          <w:rFonts w:ascii="Times New Roman" w:eastAsia="宋体" w:hAnsi="Times New Roman" w:hint="eastAsia"/>
          <w:sz w:val="24"/>
        </w:rPr>
        <w:t>上运行配置软件，通过配置软件实现一下功能：</w:t>
      </w:r>
    </w:p>
    <w:p w:rsidR="00332CD1" w:rsidRDefault="00332CD1" w:rsidP="000046D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0046D0">
        <w:rPr>
          <w:rFonts w:ascii="Times New Roman" w:eastAsia="宋体" w:hAnsi="Times New Roman" w:hint="eastAsia"/>
          <w:sz w:val="24"/>
        </w:rPr>
        <w:t>查询板卡基本硬件版本；</w:t>
      </w:r>
    </w:p>
    <w:p w:rsidR="00B40608" w:rsidRPr="000046D0" w:rsidRDefault="00B40608" w:rsidP="00B40608">
      <w:pPr>
        <w:pStyle w:val="a9"/>
        <w:spacing w:line="360" w:lineRule="auto"/>
        <w:ind w:left="900" w:firstLineChars="0" w:firstLine="0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1A64302B" wp14:editId="6AD7461A">
            <wp:extent cx="3314700" cy="257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D1" w:rsidRDefault="00332CD1" w:rsidP="000046D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0046D0">
        <w:rPr>
          <w:rFonts w:ascii="Times New Roman" w:eastAsia="宋体" w:hAnsi="Times New Roman" w:hint="eastAsia"/>
          <w:sz w:val="24"/>
        </w:rPr>
        <w:t>控制板卡进行软复位；</w:t>
      </w:r>
    </w:p>
    <w:p w:rsidR="00B40608" w:rsidRPr="000046D0" w:rsidRDefault="00B40608" w:rsidP="00B40608">
      <w:pPr>
        <w:pStyle w:val="a9"/>
        <w:spacing w:line="360" w:lineRule="auto"/>
        <w:ind w:left="900" w:firstLineChars="0" w:firstLine="0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0BE65250" wp14:editId="6F974954">
            <wp:extent cx="933450" cy="2571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D1" w:rsidRPr="00B40608" w:rsidRDefault="00332CD1" w:rsidP="000046D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40608">
        <w:rPr>
          <w:rFonts w:ascii="Times New Roman" w:eastAsia="宋体" w:hAnsi="Times New Roman" w:hint="eastAsia"/>
          <w:sz w:val="24"/>
        </w:rPr>
        <w:t>配置</w:t>
      </w:r>
      <w:r w:rsidRPr="00B40608">
        <w:rPr>
          <w:rFonts w:ascii="Times New Roman" w:eastAsia="宋体" w:hAnsi="Times New Roman" w:hint="eastAsia"/>
          <w:sz w:val="24"/>
        </w:rPr>
        <w:t>CAN</w:t>
      </w:r>
      <w:r w:rsidRPr="00B40608">
        <w:rPr>
          <w:rFonts w:ascii="Times New Roman" w:eastAsia="宋体" w:hAnsi="Times New Roman" w:hint="eastAsia"/>
          <w:sz w:val="24"/>
        </w:rPr>
        <w:t>接口的工作速度</w:t>
      </w:r>
      <w:r w:rsidRPr="00B40608">
        <w:rPr>
          <w:rFonts w:ascii="Times New Roman" w:eastAsia="宋体" w:hAnsi="Times New Roman" w:hint="eastAsia"/>
          <w:sz w:val="24"/>
        </w:rPr>
        <w:t>125kbps</w:t>
      </w:r>
      <w:r w:rsidRPr="00B40608">
        <w:rPr>
          <w:rFonts w:ascii="Times New Roman" w:eastAsia="宋体" w:hAnsi="Times New Roman" w:hint="eastAsia"/>
          <w:sz w:val="24"/>
        </w:rPr>
        <w:t>、</w:t>
      </w:r>
      <w:r w:rsidRPr="00B40608">
        <w:rPr>
          <w:rFonts w:ascii="Times New Roman" w:eastAsia="宋体" w:hAnsi="Times New Roman" w:hint="eastAsia"/>
          <w:sz w:val="24"/>
        </w:rPr>
        <w:t>250kbps</w:t>
      </w:r>
      <w:r w:rsidRPr="00B40608">
        <w:rPr>
          <w:rFonts w:ascii="Times New Roman" w:eastAsia="宋体" w:hAnsi="Times New Roman" w:hint="eastAsia"/>
          <w:sz w:val="24"/>
        </w:rPr>
        <w:t>、</w:t>
      </w:r>
      <w:r w:rsidRPr="00B40608">
        <w:rPr>
          <w:rFonts w:ascii="Times New Roman" w:eastAsia="宋体" w:hAnsi="Times New Roman" w:hint="eastAsia"/>
          <w:sz w:val="24"/>
        </w:rPr>
        <w:t>500kbs</w:t>
      </w:r>
      <w:r w:rsidRPr="00B40608">
        <w:rPr>
          <w:rFonts w:ascii="Times New Roman" w:eastAsia="宋体" w:hAnsi="Times New Roman" w:hint="eastAsia"/>
          <w:sz w:val="24"/>
        </w:rPr>
        <w:t>和</w:t>
      </w:r>
      <w:r w:rsidRPr="00B40608">
        <w:rPr>
          <w:rFonts w:ascii="Times New Roman" w:eastAsia="宋体" w:hAnsi="Times New Roman" w:hint="eastAsia"/>
          <w:sz w:val="24"/>
        </w:rPr>
        <w:t>1Mbps</w:t>
      </w:r>
      <w:r w:rsidR="000046D0" w:rsidRPr="00B40608">
        <w:rPr>
          <w:rFonts w:ascii="Times New Roman" w:eastAsia="宋体" w:hAnsi="Times New Roman" w:hint="eastAsia"/>
          <w:sz w:val="24"/>
        </w:rPr>
        <w:t>；</w:t>
      </w:r>
      <w:r w:rsidR="000046D0" w:rsidRPr="00B40608">
        <w:rPr>
          <w:rFonts w:ascii="Times New Roman" w:eastAsia="宋体" w:hAnsi="Times New Roman" w:hint="eastAsia"/>
          <w:sz w:val="24"/>
        </w:rPr>
        <w:t>CAN</w:t>
      </w:r>
      <w:r w:rsidR="000046D0" w:rsidRPr="00B40608">
        <w:rPr>
          <w:rFonts w:ascii="Times New Roman" w:eastAsia="宋体" w:hAnsi="Times New Roman" w:hint="eastAsia"/>
          <w:sz w:val="24"/>
        </w:rPr>
        <w:t>物理端口各自对应</w:t>
      </w:r>
      <w:r w:rsidR="000046D0" w:rsidRPr="00B40608">
        <w:rPr>
          <w:rFonts w:ascii="Times New Roman" w:eastAsia="宋体" w:hAnsi="Times New Roman" w:hint="eastAsia"/>
          <w:sz w:val="24"/>
        </w:rPr>
        <w:t>FC</w:t>
      </w:r>
      <w:r w:rsidR="000046D0" w:rsidRPr="00B40608">
        <w:rPr>
          <w:rFonts w:ascii="Times New Roman" w:eastAsia="宋体" w:hAnsi="Times New Roman" w:hint="eastAsia"/>
          <w:sz w:val="24"/>
        </w:rPr>
        <w:t>的</w:t>
      </w:r>
      <w:r w:rsidR="000046D0" w:rsidRPr="00B40608">
        <w:rPr>
          <w:rFonts w:ascii="Times New Roman" w:eastAsia="宋体" w:hAnsi="Times New Roman" w:hint="eastAsia"/>
          <w:sz w:val="24"/>
        </w:rPr>
        <w:t>DID</w:t>
      </w:r>
      <w:r w:rsidR="000046D0" w:rsidRPr="00B40608">
        <w:rPr>
          <w:rFonts w:ascii="Times New Roman" w:eastAsia="宋体" w:hAnsi="Times New Roman" w:hint="eastAsia"/>
          <w:sz w:val="24"/>
        </w:rPr>
        <w:t>；</w:t>
      </w:r>
      <w:r w:rsidR="000046D0" w:rsidRPr="00B40608">
        <w:rPr>
          <w:rFonts w:ascii="Times New Roman" w:eastAsia="宋体" w:hAnsi="Times New Roman" w:hint="eastAsia"/>
          <w:sz w:val="24"/>
        </w:rPr>
        <w:t>CAN</w:t>
      </w:r>
      <w:r w:rsidR="000046D0" w:rsidRPr="00B40608">
        <w:rPr>
          <w:rFonts w:ascii="Times New Roman" w:eastAsia="宋体" w:hAnsi="Times New Roman" w:hint="eastAsia"/>
          <w:sz w:val="24"/>
        </w:rPr>
        <w:t>端口的源</w:t>
      </w:r>
      <w:r w:rsidR="000046D0" w:rsidRPr="00B40608">
        <w:rPr>
          <w:rFonts w:ascii="Times New Roman" w:eastAsia="宋体" w:hAnsi="Times New Roman" w:hint="eastAsia"/>
          <w:sz w:val="24"/>
        </w:rPr>
        <w:t>ID</w:t>
      </w:r>
      <w:r w:rsidR="000046D0" w:rsidRPr="00B40608">
        <w:rPr>
          <w:rFonts w:ascii="Times New Roman" w:eastAsia="宋体" w:hAnsi="Times New Roman" w:hint="eastAsia"/>
          <w:sz w:val="24"/>
        </w:rPr>
        <w:t>（</w:t>
      </w:r>
      <w:r w:rsidR="000046D0" w:rsidRPr="00B40608">
        <w:rPr>
          <w:rFonts w:ascii="Times New Roman" w:eastAsia="宋体" w:hAnsi="Times New Roman" w:hint="eastAsia"/>
          <w:sz w:val="24"/>
        </w:rPr>
        <w:t>4</w:t>
      </w:r>
      <w:r w:rsidR="000046D0" w:rsidRPr="00B40608">
        <w:rPr>
          <w:rFonts w:ascii="Times New Roman" w:eastAsia="宋体" w:hAnsi="Times New Roman" w:hint="eastAsia"/>
          <w:sz w:val="24"/>
        </w:rPr>
        <w:t>字节）</w:t>
      </w:r>
    </w:p>
    <w:p w:rsidR="00B40608" w:rsidRDefault="00B40608" w:rsidP="00B40608">
      <w:pPr>
        <w:pStyle w:val="a9"/>
        <w:spacing w:line="360" w:lineRule="auto"/>
        <w:ind w:left="90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B2CAAD7" wp14:editId="6E61F688">
            <wp:extent cx="5274310" cy="7562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60" w:rsidRPr="000046D0" w:rsidRDefault="00376360" w:rsidP="0037636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 w:rsidRPr="000046D0">
        <w:rPr>
          <w:rFonts w:ascii="Times New Roman" w:eastAsia="宋体" w:hAnsi="Times New Roman" w:hint="eastAsia"/>
          <w:sz w:val="24"/>
        </w:rPr>
        <w:t>基于以太网物理端口配置不同的优先级；</w:t>
      </w:r>
    </w:p>
    <w:p w:rsidR="00376360" w:rsidRPr="00376360" w:rsidRDefault="00376360" w:rsidP="00B40608">
      <w:pPr>
        <w:pStyle w:val="a9"/>
        <w:spacing w:line="360" w:lineRule="auto"/>
        <w:ind w:left="900" w:firstLineChars="0" w:firstLine="0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3540139E" wp14:editId="2842775D">
            <wp:extent cx="5274310" cy="40132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D1" w:rsidRDefault="00332CD1" w:rsidP="000046D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0046D0">
        <w:rPr>
          <w:rFonts w:ascii="Times New Roman" w:eastAsia="宋体" w:hAnsi="Times New Roman" w:hint="eastAsia"/>
          <w:sz w:val="24"/>
        </w:rPr>
        <w:t>配置以太网接收</w:t>
      </w:r>
      <w:r w:rsidRPr="000046D0">
        <w:rPr>
          <w:rFonts w:ascii="Times New Roman" w:eastAsia="宋体" w:hAnsi="Times New Roman" w:hint="eastAsia"/>
          <w:sz w:val="24"/>
        </w:rPr>
        <w:t>IP</w:t>
      </w:r>
      <w:r w:rsidRPr="000046D0">
        <w:rPr>
          <w:rFonts w:ascii="Times New Roman" w:eastAsia="宋体" w:hAnsi="Times New Roman" w:hint="eastAsia"/>
          <w:sz w:val="24"/>
        </w:rPr>
        <w:t>与</w:t>
      </w:r>
      <w:r w:rsidRPr="000046D0">
        <w:rPr>
          <w:rFonts w:ascii="Times New Roman" w:eastAsia="宋体" w:hAnsi="Times New Roman" w:hint="eastAsia"/>
          <w:sz w:val="24"/>
        </w:rPr>
        <w:t>FC_DID</w:t>
      </w:r>
      <w:r w:rsidRPr="000046D0">
        <w:rPr>
          <w:rFonts w:ascii="Times New Roman" w:eastAsia="宋体" w:hAnsi="Times New Roman" w:hint="eastAsia"/>
          <w:sz w:val="24"/>
        </w:rPr>
        <w:t>的转发规则，不少于</w:t>
      </w:r>
      <w:r w:rsidRPr="000046D0">
        <w:rPr>
          <w:rFonts w:ascii="Times New Roman" w:eastAsia="宋体" w:hAnsi="Times New Roman" w:hint="eastAsia"/>
          <w:sz w:val="24"/>
        </w:rPr>
        <w:t>256</w:t>
      </w:r>
      <w:r w:rsidRPr="000046D0">
        <w:rPr>
          <w:rFonts w:ascii="Times New Roman" w:eastAsia="宋体" w:hAnsi="Times New Roman" w:hint="eastAsia"/>
          <w:sz w:val="24"/>
        </w:rPr>
        <w:t>条；</w:t>
      </w:r>
    </w:p>
    <w:p w:rsidR="00B40608" w:rsidRPr="000046D0" w:rsidRDefault="00B40608" w:rsidP="00B40608">
      <w:pPr>
        <w:pStyle w:val="a9"/>
        <w:spacing w:line="360" w:lineRule="auto"/>
        <w:ind w:left="900" w:firstLineChars="0" w:firstLine="0"/>
        <w:jc w:val="center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45B7BF03" wp14:editId="54E1BE4B">
            <wp:extent cx="3086100" cy="22383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D1" w:rsidRDefault="00332CD1" w:rsidP="000046D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0046D0">
        <w:rPr>
          <w:rFonts w:ascii="Times New Roman" w:eastAsia="宋体" w:hAnsi="Times New Roman" w:hint="eastAsia"/>
          <w:sz w:val="24"/>
        </w:rPr>
        <w:t>配置</w:t>
      </w:r>
      <w:r w:rsidRPr="000046D0">
        <w:rPr>
          <w:rFonts w:ascii="Times New Roman" w:eastAsia="宋体" w:hAnsi="Times New Roman" w:hint="eastAsia"/>
          <w:sz w:val="24"/>
        </w:rPr>
        <w:t>FC_DID</w:t>
      </w:r>
      <w:r w:rsidRPr="000046D0">
        <w:rPr>
          <w:rFonts w:ascii="Times New Roman" w:eastAsia="宋体" w:hAnsi="Times New Roman" w:hint="eastAsia"/>
          <w:sz w:val="24"/>
        </w:rPr>
        <w:t>接收与以太网物理端口的转发规则，不少于</w:t>
      </w:r>
      <w:r w:rsidRPr="000046D0">
        <w:rPr>
          <w:rFonts w:ascii="Times New Roman" w:eastAsia="宋体" w:hAnsi="Times New Roman" w:hint="eastAsia"/>
          <w:sz w:val="24"/>
        </w:rPr>
        <w:t>256</w:t>
      </w:r>
      <w:r w:rsidRPr="000046D0">
        <w:rPr>
          <w:rFonts w:ascii="Times New Roman" w:eastAsia="宋体" w:hAnsi="Times New Roman" w:hint="eastAsia"/>
          <w:sz w:val="24"/>
        </w:rPr>
        <w:t>条；</w:t>
      </w:r>
    </w:p>
    <w:p w:rsidR="00B40608" w:rsidRPr="000046D0" w:rsidRDefault="00B40608" w:rsidP="00B40608">
      <w:pPr>
        <w:pStyle w:val="a9"/>
        <w:spacing w:line="360" w:lineRule="auto"/>
        <w:ind w:left="900" w:firstLineChars="0" w:firstLine="0"/>
        <w:jc w:val="center"/>
        <w:rPr>
          <w:rFonts w:ascii="Times New Roman" w:eastAsia="宋体" w:hAnsi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278B31E" wp14:editId="717E9786">
            <wp:extent cx="3152775" cy="21145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4A" w:rsidRDefault="001B134A" w:rsidP="000046D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将当前的配置信息下载到板卡，或将板卡的</w:t>
      </w:r>
      <w:r w:rsidR="00DB623E">
        <w:rPr>
          <w:rFonts w:ascii="Times New Roman" w:eastAsia="宋体" w:hAnsi="Times New Roman" w:hint="eastAsia"/>
          <w:sz w:val="24"/>
        </w:rPr>
        <w:t>配置信息导出到</w:t>
      </w:r>
      <w:r w:rsidR="00DB623E">
        <w:rPr>
          <w:rFonts w:ascii="Times New Roman" w:eastAsia="宋体" w:hAnsi="Times New Roman" w:hint="eastAsia"/>
          <w:sz w:val="24"/>
        </w:rPr>
        <w:t>PC</w:t>
      </w:r>
      <w:r w:rsidR="00DB623E">
        <w:rPr>
          <w:rFonts w:ascii="Times New Roman" w:eastAsia="宋体" w:hAnsi="Times New Roman" w:hint="eastAsia"/>
          <w:sz w:val="24"/>
        </w:rPr>
        <w:t>机。</w:t>
      </w:r>
    </w:p>
    <w:p w:rsidR="00DB623E" w:rsidRDefault="00DB623E" w:rsidP="00DB623E">
      <w:pPr>
        <w:pStyle w:val="a9"/>
        <w:spacing w:line="360" w:lineRule="auto"/>
        <w:ind w:left="900" w:firstLineChars="0" w:firstLine="0"/>
        <w:jc w:val="center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22F43C21" wp14:editId="39F26DEB">
            <wp:extent cx="904875" cy="20002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D1" w:rsidRDefault="00DB623E" w:rsidP="000046D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通过菜单</w:t>
      </w:r>
      <w:r w:rsidR="00D01B1C">
        <w:rPr>
          <w:rFonts w:ascii="Times New Roman" w:eastAsia="宋体" w:hAnsi="Times New Roman" w:hint="eastAsia"/>
          <w:sz w:val="24"/>
        </w:rPr>
        <w:t>将当前的配置文件进行保存，或从本地计算机加载配置文件。</w:t>
      </w:r>
    </w:p>
    <w:p w:rsidR="00DB623E" w:rsidRPr="000046D0" w:rsidRDefault="00DE6144" w:rsidP="00DE6144">
      <w:pPr>
        <w:pStyle w:val="a9"/>
        <w:spacing w:line="360" w:lineRule="auto"/>
        <w:ind w:left="900" w:firstLineChars="0" w:firstLine="0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2208530" cy="1242060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D1" w:rsidRDefault="00D01B1C" w:rsidP="000046D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手动或自动周期读取</w:t>
      </w:r>
      <w:r w:rsidR="00332CD1" w:rsidRPr="000046D0">
        <w:rPr>
          <w:rFonts w:ascii="Times New Roman" w:eastAsia="宋体" w:hAnsi="Times New Roman" w:hint="eastAsia"/>
          <w:sz w:val="24"/>
        </w:rPr>
        <w:t>各个端口上（</w:t>
      </w:r>
      <w:r w:rsidR="00332CD1" w:rsidRPr="000046D0">
        <w:rPr>
          <w:rFonts w:ascii="Times New Roman" w:eastAsia="宋体" w:hAnsi="Times New Roman" w:hint="eastAsia"/>
          <w:sz w:val="24"/>
        </w:rPr>
        <w:t>FC</w:t>
      </w:r>
      <w:r w:rsidR="00332CD1" w:rsidRPr="000046D0">
        <w:rPr>
          <w:rFonts w:ascii="Times New Roman" w:eastAsia="宋体" w:hAnsi="Times New Roman" w:hint="eastAsia"/>
          <w:sz w:val="24"/>
        </w:rPr>
        <w:t>、以太网、</w:t>
      </w:r>
      <w:r w:rsidR="00332CD1" w:rsidRPr="000046D0">
        <w:rPr>
          <w:rFonts w:ascii="Times New Roman" w:eastAsia="宋体" w:hAnsi="Times New Roman" w:hint="eastAsia"/>
          <w:sz w:val="24"/>
        </w:rPr>
        <w:t>CAN</w:t>
      </w:r>
      <w:r w:rsidR="00332CD1" w:rsidRPr="000046D0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的</w:t>
      </w:r>
      <w:r w:rsidR="00332CD1" w:rsidRPr="000046D0">
        <w:rPr>
          <w:rFonts w:ascii="Times New Roman" w:eastAsia="宋体" w:hAnsi="Times New Roman" w:hint="eastAsia"/>
          <w:sz w:val="24"/>
        </w:rPr>
        <w:t>收发数据包的数量</w:t>
      </w:r>
      <w:r>
        <w:rPr>
          <w:rFonts w:ascii="Times New Roman" w:eastAsia="宋体" w:hAnsi="Times New Roman" w:hint="eastAsia"/>
          <w:sz w:val="24"/>
        </w:rPr>
        <w:t>并进行显示</w:t>
      </w:r>
      <w:r w:rsidR="00332CD1" w:rsidRPr="000046D0">
        <w:rPr>
          <w:rFonts w:ascii="Times New Roman" w:eastAsia="宋体" w:hAnsi="Times New Roman" w:hint="eastAsia"/>
          <w:sz w:val="24"/>
        </w:rPr>
        <w:t>；</w:t>
      </w:r>
      <w:r w:rsidR="00C07863">
        <w:rPr>
          <w:rFonts w:ascii="Times New Roman" w:eastAsia="宋体" w:hAnsi="Times New Roman" w:hint="eastAsia"/>
          <w:sz w:val="24"/>
        </w:rPr>
        <w:t>通过指示灯</w:t>
      </w:r>
      <w:r w:rsidR="00DE6144">
        <w:rPr>
          <w:rFonts w:ascii="Times New Roman" w:eastAsia="宋体" w:hAnsi="Times New Roman" w:hint="eastAsia"/>
          <w:sz w:val="24"/>
        </w:rPr>
        <w:t>显示当前网口、光口的链路状况。</w:t>
      </w:r>
    </w:p>
    <w:p w:rsidR="00DE6144" w:rsidRDefault="00DE6144" w:rsidP="00DE6144">
      <w:pPr>
        <w:pStyle w:val="a9"/>
        <w:spacing w:line="360" w:lineRule="auto"/>
        <w:ind w:left="90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E02A252" wp14:editId="5B6D7D70">
            <wp:extent cx="5274310" cy="100076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4E" w:rsidRDefault="001F7C4E" w:rsidP="001F7C4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通过信息提示窗口和进度条显示当前</w:t>
      </w:r>
      <w:r>
        <w:rPr>
          <w:rFonts w:ascii="Times New Roman" w:eastAsia="宋体" w:hAnsi="Times New Roman" w:hint="eastAsia"/>
          <w:sz w:val="24"/>
        </w:rPr>
        <w:t>PC</w:t>
      </w:r>
      <w:r>
        <w:rPr>
          <w:rFonts w:ascii="Times New Roman" w:eastAsia="宋体" w:hAnsi="Times New Roman" w:hint="eastAsia"/>
          <w:sz w:val="24"/>
        </w:rPr>
        <w:t>机与板卡的交互情况和任务进度。</w:t>
      </w:r>
    </w:p>
    <w:p w:rsidR="001F7C4E" w:rsidRDefault="001F7C4E" w:rsidP="00DE6144">
      <w:pPr>
        <w:pStyle w:val="a9"/>
        <w:spacing w:line="360" w:lineRule="auto"/>
        <w:ind w:left="90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>
            <wp:extent cx="5270500" cy="284480"/>
            <wp:effectExtent l="0" t="0" r="635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16" w:rsidRDefault="00F02F16" w:rsidP="00F02F1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自动将</w:t>
      </w:r>
      <w:r>
        <w:rPr>
          <w:rFonts w:ascii="Times New Roman" w:eastAsia="宋体" w:hAnsi="Times New Roman" w:hint="eastAsia"/>
          <w:sz w:val="24"/>
        </w:rPr>
        <w:t>PC</w:t>
      </w:r>
      <w:r>
        <w:rPr>
          <w:rFonts w:ascii="Times New Roman" w:eastAsia="宋体" w:hAnsi="Times New Roman" w:hint="eastAsia"/>
          <w:sz w:val="24"/>
        </w:rPr>
        <w:t>与板卡的交互数据进行保存，方便故障分析。</w:t>
      </w:r>
    </w:p>
    <w:p w:rsidR="00F02F16" w:rsidRPr="001F7C4E" w:rsidRDefault="00F02F16" w:rsidP="00DE6144">
      <w:pPr>
        <w:pStyle w:val="a9"/>
        <w:spacing w:line="360" w:lineRule="auto"/>
        <w:ind w:left="900" w:firstLineChars="0" w:firstLine="0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0F9E6E2D" wp14:editId="26458CF4">
            <wp:extent cx="5274310" cy="20764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4F" w:rsidRPr="00801EDB" w:rsidRDefault="00311EDA" w:rsidP="00801EDB">
      <w:pPr>
        <w:pStyle w:val="1"/>
        <w:ind w:firstLineChars="0" w:firstLine="0"/>
        <w:rPr>
          <w:rFonts w:ascii="Times New Roman" w:eastAsia="宋体" w:hAnsi="Times New Roman"/>
          <w:sz w:val="36"/>
        </w:rPr>
      </w:pPr>
      <w:bookmarkStart w:id="2" w:name="_Toc473913444"/>
      <w:r>
        <w:rPr>
          <w:rFonts w:ascii="Times New Roman" w:eastAsia="宋体" w:hAnsi="Times New Roman" w:hint="eastAsia"/>
          <w:sz w:val="36"/>
        </w:rPr>
        <w:t>二、</w:t>
      </w:r>
      <w:r w:rsidR="0081084F" w:rsidRPr="00801EDB">
        <w:rPr>
          <w:rFonts w:ascii="Times New Roman" w:eastAsia="宋体" w:hAnsi="Times New Roman" w:hint="eastAsia"/>
          <w:sz w:val="36"/>
        </w:rPr>
        <w:t>程序</w:t>
      </w:r>
      <w:r w:rsidR="0081084F" w:rsidRPr="00801EDB">
        <w:rPr>
          <w:rFonts w:ascii="Times New Roman" w:eastAsia="宋体" w:hAnsi="Times New Roman" w:hint="eastAsia"/>
          <w:sz w:val="36"/>
        </w:rPr>
        <w:t>UI</w:t>
      </w:r>
      <w:r w:rsidR="0081084F" w:rsidRPr="00801EDB">
        <w:rPr>
          <w:rFonts w:ascii="Times New Roman" w:eastAsia="宋体" w:hAnsi="Times New Roman" w:hint="eastAsia"/>
          <w:sz w:val="36"/>
        </w:rPr>
        <w:t>界面</w:t>
      </w:r>
      <w:bookmarkEnd w:id="2"/>
    </w:p>
    <w:p w:rsidR="00CD36B3" w:rsidRPr="00CD36B3" w:rsidRDefault="00BB7529" w:rsidP="00CD36B3">
      <w:pPr>
        <w:spacing w:line="360" w:lineRule="auto"/>
        <w:ind w:firstLineChars="0" w:firstLine="420"/>
        <w:rPr>
          <w:rFonts w:ascii="Times New Roman" w:eastAsia="宋体" w:hAnsi="Times New Roman"/>
          <w:sz w:val="24"/>
        </w:rPr>
      </w:pPr>
      <w:r w:rsidRPr="00CD36B3">
        <w:rPr>
          <w:rFonts w:ascii="Times New Roman" w:eastAsia="宋体" w:hAnsi="Times New Roman" w:hint="eastAsia"/>
          <w:sz w:val="24"/>
        </w:rPr>
        <w:t>程序</w:t>
      </w:r>
      <w:r w:rsidRPr="00CD36B3">
        <w:rPr>
          <w:rFonts w:ascii="Times New Roman" w:eastAsia="宋体" w:hAnsi="Times New Roman"/>
          <w:sz w:val="24"/>
        </w:rPr>
        <w:t>运行</w:t>
      </w:r>
      <w:r w:rsidR="00CD36B3">
        <w:rPr>
          <w:rFonts w:ascii="Times New Roman" w:eastAsia="宋体" w:hAnsi="Times New Roman" w:hint="eastAsia"/>
          <w:sz w:val="24"/>
        </w:rPr>
        <w:t>后先显示</w:t>
      </w:r>
      <w:r w:rsidR="00CD36B3">
        <w:rPr>
          <w:rFonts w:ascii="Times New Roman" w:eastAsia="宋体" w:hAnsi="Times New Roman"/>
          <w:sz w:val="24"/>
        </w:rPr>
        <w:t>下图所示</w:t>
      </w:r>
      <w:r w:rsidR="00CD36B3">
        <w:rPr>
          <w:rFonts w:ascii="Times New Roman" w:eastAsia="宋体" w:hAnsi="Times New Roman" w:hint="eastAsia"/>
          <w:sz w:val="24"/>
        </w:rPr>
        <w:t>的界面</w:t>
      </w:r>
    </w:p>
    <w:p w:rsidR="0081084F" w:rsidRDefault="00CD36B3" w:rsidP="00875519">
      <w:pPr>
        <w:ind w:firstLineChars="0" w:firstLine="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7055664" wp14:editId="12D006C2">
            <wp:extent cx="5274310" cy="344170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B3" w:rsidRPr="00CD36B3" w:rsidRDefault="00CD36B3" w:rsidP="00875519">
      <w:pPr>
        <w:ind w:firstLineChars="0" w:firstLine="0"/>
        <w:rPr>
          <w:rFonts w:ascii="Times New Roman" w:eastAsia="宋体" w:hAnsi="Times New Roman" w:hint="eastAsia"/>
          <w:sz w:val="24"/>
        </w:rPr>
      </w:pPr>
      <w:r w:rsidRPr="00CD36B3">
        <w:rPr>
          <w:rFonts w:ascii="Times New Roman" w:eastAsia="宋体" w:hAnsi="Times New Roman" w:hint="eastAsia"/>
          <w:sz w:val="24"/>
        </w:rPr>
        <w:t>然后进入配置界面</w:t>
      </w:r>
    </w:p>
    <w:p w:rsidR="00E53EAE" w:rsidRPr="00627AAA" w:rsidRDefault="00875519" w:rsidP="00627AAA">
      <w:pPr>
        <w:ind w:firstLineChars="0" w:firstLine="0"/>
        <w:rPr>
          <w:rFonts w:ascii="Times New Roman" w:eastAsia="宋体" w:hAnsi="Times New Roman" w:hint="eastAsia"/>
        </w:rPr>
      </w:pPr>
      <w:r>
        <w:rPr>
          <w:noProof/>
        </w:rPr>
        <w:lastRenderedPageBreak/>
        <w:drawing>
          <wp:inline distT="0" distB="0" distL="0" distR="0" wp14:anchorId="618FEC9B" wp14:editId="004EFAD6">
            <wp:extent cx="5274310" cy="4818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AA" w:rsidRDefault="00627AAA" w:rsidP="00854796">
      <w:pPr>
        <w:ind w:firstLine="480"/>
        <w:rPr>
          <w:sz w:val="24"/>
        </w:rPr>
      </w:pPr>
    </w:p>
    <w:p w:rsidR="00854796" w:rsidRDefault="00854796" w:rsidP="00854796">
      <w:pPr>
        <w:ind w:firstLine="480"/>
      </w:pPr>
      <w:r w:rsidRPr="00627AAA">
        <w:rPr>
          <w:rFonts w:hint="eastAsia"/>
          <w:sz w:val="24"/>
        </w:rPr>
        <w:t>可以通过鼠标右键弹出菜单进行选中条目的删除。</w:t>
      </w:r>
    </w:p>
    <w:p w:rsidR="00854796" w:rsidRDefault="00854796" w:rsidP="0085479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459480" cy="228600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6A" w:rsidRDefault="000A206A" w:rsidP="000A206A">
      <w:pPr>
        <w:pStyle w:val="2"/>
        <w:ind w:firstLineChars="0" w:firstLine="0"/>
        <w:rPr>
          <w:rFonts w:ascii="Times New Roman" w:eastAsia="宋体" w:hAnsi="Times New Roman"/>
          <w:sz w:val="28"/>
          <w:szCs w:val="28"/>
        </w:rPr>
      </w:pPr>
      <w:bookmarkStart w:id="3" w:name="_Toc473913445"/>
      <w:r>
        <w:rPr>
          <w:rFonts w:ascii="Times New Roman" w:eastAsia="宋体" w:hAnsi="Times New Roman" w:hint="eastAsia"/>
          <w:sz w:val="28"/>
          <w:szCs w:val="28"/>
        </w:rPr>
        <w:lastRenderedPageBreak/>
        <w:t>串口号选择与波特率配置对话框</w:t>
      </w:r>
      <w:bookmarkEnd w:id="3"/>
    </w:p>
    <w:p w:rsidR="000A206A" w:rsidRPr="00010255" w:rsidRDefault="000A206A" w:rsidP="000A206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2CEE471" wp14:editId="461EA0F0">
            <wp:extent cx="292417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0" w:rsidRDefault="00F31CC0" w:rsidP="00854796">
      <w:pPr>
        <w:ind w:firstLine="420"/>
      </w:pPr>
    </w:p>
    <w:p w:rsidR="00F31CC0" w:rsidRPr="00801EDB" w:rsidRDefault="008B1D9B" w:rsidP="00F31CC0">
      <w:pPr>
        <w:pStyle w:val="1"/>
        <w:ind w:firstLineChars="0" w:firstLine="0"/>
        <w:rPr>
          <w:rFonts w:ascii="Times New Roman" w:eastAsia="宋体" w:hAnsi="Times New Roman"/>
          <w:sz w:val="36"/>
        </w:rPr>
      </w:pPr>
      <w:bookmarkStart w:id="4" w:name="_Toc473913446"/>
      <w:r>
        <w:rPr>
          <w:rFonts w:ascii="Times New Roman" w:eastAsia="宋体" w:hAnsi="Times New Roman" w:hint="eastAsia"/>
          <w:sz w:val="36"/>
        </w:rPr>
        <w:t>三、</w:t>
      </w:r>
      <w:r w:rsidR="00F31CC0">
        <w:rPr>
          <w:rFonts w:ascii="Times New Roman" w:eastAsia="宋体" w:hAnsi="Times New Roman" w:hint="eastAsia"/>
          <w:sz w:val="36"/>
        </w:rPr>
        <w:t>开发环境</w:t>
      </w:r>
      <w:bookmarkEnd w:id="4"/>
    </w:p>
    <w:p w:rsidR="00F31CC0" w:rsidRDefault="00F31CC0" w:rsidP="00F31CC0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配置软件</w:t>
      </w:r>
      <w:r w:rsidRPr="00332CD1"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基于</w:t>
      </w:r>
      <w:r>
        <w:rPr>
          <w:rFonts w:ascii="Times New Roman" w:eastAsia="宋体" w:hAnsi="Times New Roman" w:hint="eastAsia"/>
          <w:sz w:val="24"/>
        </w:rPr>
        <w:t>MFC</w:t>
      </w:r>
      <w:r>
        <w:rPr>
          <w:rFonts w:ascii="Times New Roman" w:eastAsia="宋体" w:hAnsi="Times New Roman" w:hint="eastAsia"/>
          <w:sz w:val="24"/>
        </w:rPr>
        <w:t>的对话框框架，采用</w:t>
      </w:r>
      <w:r>
        <w:rPr>
          <w:rFonts w:ascii="Times New Roman" w:eastAsia="宋体" w:hAnsi="Times New Roman" w:hint="eastAsia"/>
          <w:sz w:val="24"/>
        </w:rPr>
        <w:t>VC++</w:t>
      </w:r>
      <w:r>
        <w:rPr>
          <w:rFonts w:ascii="Times New Roman" w:eastAsia="宋体" w:hAnsi="Times New Roman" w:hint="eastAsia"/>
          <w:sz w:val="24"/>
        </w:rPr>
        <w:t>，开发环境为</w:t>
      </w:r>
      <w:r w:rsidRPr="00332CD1">
        <w:rPr>
          <w:rFonts w:ascii="Times New Roman" w:eastAsia="宋体" w:hAnsi="Times New Roman"/>
          <w:sz w:val="24"/>
        </w:rPr>
        <w:t>VS201</w:t>
      </w:r>
      <w:r>
        <w:rPr>
          <w:rFonts w:ascii="Times New Roman" w:eastAsia="宋体" w:hAnsi="Times New Roman" w:hint="eastAsia"/>
          <w:sz w:val="24"/>
        </w:rPr>
        <w:t>0</w:t>
      </w:r>
      <w:r w:rsidRPr="00332CD1">
        <w:rPr>
          <w:rFonts w:ascii="Times New Roman" w:eastAsia="宋体" w:hAnsi="Times New Roman" w:hint="eastAsia"/>
          <w:sz w:val="24"/>
        </w:rPr>
        <w:t>。</w:t>
      </w:r>
    </w:p>
    <w:p w:rsidR="00A04D04" w:rsidRDefault="00F31CC0" w:rsidP="00CA0A62">
      <w:pPr>
        <w:spacing w:line="360" w:lineRule="auto"/>
        <w:ind w:firstLine="420"/>
        <w:rPr>
          <w:rFonts w:ascii="Times New Roman" w:eastAsia="宋体" w:hAnsi="Times New Roman"/>
        </w:rPr>
        <w:sectPr w:rsidR="00A04D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172B0BDD" wp14:editId="6972E1D8">
            <wp:extent cx="5274310" cy="39287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6" w:rsidRPr="00801EDB" w:rsidRDefault="00CA0A62" w:rsidP="00801EDB">
      <w:pPr>
        <w:pStyle w:val="1"/>
        <w:ind w:firstLineChars="0" w:firstLine="0"/>
        <w:rPr>
          <w:rFonts w:ascii="Times New Roman" w:eastAsia="宋体" w:hAnsi="Times New Roman"/>
          <w:sz w:val="36"/>
        </w:rPr>
      </w:pPr>
      <w:bookmarkStart w:id="5" w:name="_Toc473913447"/>
      <w:r>
        <w:rPr>
          <w:rFonts w:ascii="Times New Roman" w:eastAsia="宋体" w:hAnsi="Times New Roman" w:hint="eastAsia"/>
          <w:sz w:val="36"/>
        </w:rPr>
        <w:lastRenderedPageBreak/>
        <w:t>四、</w:t>
      </w:r>
      <w:r w:rsidR="00B501DB">
        <w:rPr>
          <w:rFonts w:ascii="Times New Roman" w:eastAsia="宋体" w:hAnsi="Times New Roman" w:hint="eastAsia"/>
          <w:sz w:val="36"/>
        </w:rPr>
        <w:t>主要</w:t>
      </w:r>
      <w:r w:rsidRPr="00801EDB">
        <w:rPr>
          <w:rFonts w:ascii="Times New Roman" w:eastAsia="宋体" w:hAnsi="Times New Roman" w:hint="eastAsia"/>
          <w:sz w:val="36"/>
        </w:rPr>
        <w:t>类说明</w:t>
      </w:r>
      <w:bookmarkEnd w:id="5"/>
    </w:p>
    <w:p w:rsidR="008A5BA6" w:rsidRDefault="005F5868" w:rsidP="00801EDB">
      <w:pPr>
        <w:pStyle w:val="2"/>
        <w:ind w:firstLineChars="0" w:firstLine="0"/>
        <w:rPr>
          <w:rFonts w:ascii="Times New Roman" w:eastAsia="宋体" w:hAnsi="Times New Roman"/>
          <w:sz w:val="28"/>
          <w:szCs w:val="28"/>
        </w:rPr>
      </w:pPr>
      <w:bookmarkStart w:id="6" w:name="_Toc473913448"/>
      <w:proofErr w:type="spellStart"/>
      <w:r w:rsidRPr="005F5868">
        <w:rPr>
          <w:rFonts w:ascii="Times New Roman" w:eastAsia="宋体" w:hAnsi="Times New Roman"/>
          <w:sz w:val="28"/>
          <w:szCs w:val="28"/>
        </w:rPr>
        <w:t>CFCGrid</w:t>
      </w:r>
      <w:proofErr w:type="spellEnd"/>
      <w:r w:rsidR="00A23C7D" w:rsidRPr="00801EDB">
        <w:rPr>
          <w:rFonts w:ascii="Times New Roman" w:eastAsia="宋体" w:hAnsi="Times New Roman" w:hint="eastAsia"/>
          <w:sz w:val="28"/>
          <w:szCs w:val="28"/>
        </w:rPr>
        <w:t>类</w:t>
      </w:r>
      <w:bookmarkEnd w:id="6"/>
    </w:p>
    <w:p w:rsidR="005F5868" w:rsidRDefault="005F5868" w:rsidP="005F5868">
      <w:pPr>
        <w:ind w:firstLine="420"/>
      </w:pPr>
      <w:r>
        <w:rPr>
          <w:noProof/>
        </w:rPr>
        <w:drawing>
          <wp:inline distT="0" distB="0" distL="0" distR="0" wp14:anchorId="15105CCF" wp14:editId="6B29A668">
            <wp:extent cx="5274310" cy="14268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79" w:rsidRPr="0023224D" w:rsidRDefault="00170F79" w:rsidP="005F5868">
      <w:pPr>
        <w:ind w:firstLine="480"/>
        <w:rPr>
          <w:rFonts w:hint="eastAsia"/>
          <w:sz w:val="24"/>
        </w:rPr>
      </w:pPr>
      <w:r w:rsidRPr="0023224D">
        <w:rPr>
          <w:rFonts w:hint="eastAsia"/>
          <w:sz w:val="24"/>
        </w:rPr>
        <w:t>使用此类实现转发规则表的表格化显示与管理。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5"/>
        <w:gridCol w:w="5161"/>
      </w:tblGrid>
      <w:tr w:rsidR="009A0510" w:rsidRPr="00801EDB" w:rsidTr="000A16BC">
        <w:tc>
          <w:tcPr>
            <w:tcW w:w="3135" w:type="dxa"/>
          </w:tcPr>
          <w:p w:rsidR="005F5868" w:rsidRDefault="005F5868" w:rsidP="005F5868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OnNMRClick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(NMHDR *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pNMHDR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 LRESULT *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pResult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  <w:p w:rsidR="009A0510" w:rsidRPr="005F5868" w:rsidRDefault="009A0510" w:rsidP="00D175D0">
            <w:pPr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161" w:type="dxa"/>
          </w:tcPr>
          <w:p w:rsidR="009A0510" w:rsidRPr="00801EDB" w:rsidRDefault="005F5868" w:rsidP="00D175D0">
            <w:pPr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鼠标</w:t>
            </w:r>
            <w:r w:rsidR="00854796">
              <w:rPr>
                <w:rFonts w:ascii="Times New Roman" w:eastAsia="宋体" w:hAnsi="Times New Roman" w:hint="eastAsia"/>
              </w:rPr>
              <w:t>右键弹出菜单，删除配置项</w:t>
            </w:r>
          </w:p>
        </w:tc>
      </w:tr>
      <w:tr w:rsidR="005F5868" w:rsidRPr="00801EDB" w:rsidTr="000A16BC">
        <w:tc>
          <w:tcPr>
            <w:tcW w:w="3135" w:type="dxa"/>
          </w:tcPr>
          <w:p w:rsidR="00854796" w:rsidRDefault="00854796" w:rsidP="00854796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OnDelete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()</w:t>
            </w:r>
          </w:p>
          <w:p w:rsidR="005F5868" w:rsidRPr="00801EDB" w:rsidRDefault="005F5868" w:rsidP="00D175D0">
            <w:pPr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161" w:type="dxa"/>
          </w:tcPr>
          <w:p w:rsidR="005F5868" w:rsidRPr="00801EDB" w:rsidRDefault="00854796" w:rsidP="00D175D0">
            <w:pPr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向其父窗体</w:t>
            </w:r>
            <w:proofErr w:type="spellStart"/>
            <w:r w:rsidRPr="00854796">
              <w:rPr>
                <w:rFonts w:ascii="Times New Roman" w:eastAsia="宋体" w:hAnsi="Times New Roman"/>
              </w:rPr>
              <w:t>CFC_ConfigerDlg</w:t>
            </w:r>
            <w:proofErr w:type="spellEnd"/>
            <w:r>
              <w:rPr>
                <w:rFonts w:ascii="Times New Roman" w:eastAsia="宋体" w:hAnsi="Times New Roman" w:hint="eastAsia"/>
              </w:rPr>
              <w:t>发送删除条目的消息</w:t>
            </w:r>
          </w:p>
        </w:tc>
      </w:tr>
    </w:tbl>
    <w:p w:rsidR="009710DA" w:rsidRDefault="009710DA" w:rsidP="009710DA">
      <w:pPr>
        <w:pStyle w:val="2"/>
        <w:ind w:firstLineChars="0" w:firstLine="0"/>
        <w:rPr>
          <w:rFonts w:ascii="Times New Roman" w:eastAsia="宋体" w:hAnsi="Times New Roman"/>
          <w:sz w:val="28"/>
          <w:szCs w:val="28"/>
        </w:rPr>
      </w:pPr>
      <w:bookmarkStart w:id="7" w:name="_Toc473913449"/>
      <w:proofErr w:type="spellStart"/>
      <w:r w:rsidRPr="009710DA">
        <w:rPr>
          <w:rFonts w:ascii="Times New Roman" w:eastAsia="宋体" w:hAnsi="Times New Roman"/>
          <w:sz w:val="28"/>
          <w:szCs w:val="28"/>
        </w:rPr>
        <w:lastRenderedPageBreak/>
        <w:t>CSerialPort</w:t>
      </w:r>
      <w:proofErr w:type="spellEnd"/>
      <w:r w:rsidRPr="00801EDB">
        <w:rPr>
          <w:rFonts w:ascii="Times New Roman" w:eastAsia="宋体" w:hAnsi="Times New Roman" w:hint="eastAsia"/>
          <w:sz w:val="28"/>
          <w:szCs w:val="28"/>
        </w:rPr>
        <w:t>类</w:t>
      </w:r>
      <w:bookmarkEnd w:id="7"/>
    </w:p>
    <w:p w:rsidR="009710DA" w:rsidRDefault="00A0289B" w:rsidP="009710DA">
      <w:pPr>
        <w:ind w:firstLine="420"/>
      </w:pPr>
      <w:r w:rsidRPr="00A0289B">
        <w:rPr>
          <w:rFonts w:hint="eastAsia"/>
          <w:noProof/>
        </w:rPr>
        <w:drawing>
          <wp:inline distT="0" distB="0" distL="0" distR="0">
            <wp:extent cx="1562735" cy="409448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6B" w:rsidRPr="005F5868" w:rsidRDefault="00EC1E6B" w:rsidP="00EC1E6B">
      <w:pPr>
        <w:ind w:firstLine="420"/>
        <w:rPr>
          <w:rFonts w:hint="eastAsia"/>
        </w:rPr>
      </w:pPr>
      <w:r>
        <w:rPr>
          <w:rFonts w:hint="eastAsia"/>
        </w:rPr>
        <w:t>使用此类实现</w:t>
      </w:r>
      <w:r>
        <w:rPr>
          <w:rFonts w:hint="eastAsia"/>
        </w:rPr>
        <w:t>串口的选中使用和数据收发</w:t>
      </w:r>
      <w:r>
        <w:rPr>
          <w:rFonts w:hint="eastAsia"/>
        </w:rPr>
        <w:t>。</w:t>
      </w:r>
    </w:p>
    <w:p w:rsidR="00EC1E6B" w:rsidRPr="00EC1E6B" w:rsidRDefault="00EC1E6B" w:rsidP="009710DA">
      <w:pPr>
        <w:ind w:firstLine="420"/>
        <w:rPr>
          <w:rFonts w:hint="eastAsia"/>
        </w:rPr>
      </w:pPr>
    </w:p>
    <w:tbl>
      <w:tblPr>
        <w:tblStyle w:val="a3"/>
        <w:tblpPr w:leftFromText="180" w:rightFromText="180" w:vertAnchor="text" w:horzAnchor="margin" w:tblpXSpec="center" w:tblpY="84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077505" w:rsidRPr="00801EDB" w:rsidTr="00077505">
        <w:tc>
          <w:tcPr>
            <w:tcW w:w="4390" w:type="dxa"/>
          </w:tcPr>
          <w:p w:rsidR="00077505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ReceiveData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(BYTE*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RXBuff,DWORD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BytesRead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  <w:p w:rsidR="00077505" w:rsidRPr="00400E02" w:rsidRDefault="00077505" w:rsidP="00077505">
            <w:pPr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3906" w:type="dxa"/>
          </w:tcPr>
          <w:p w:rsidR="00077505" w:rsidRPr="00801EDB" w:rsidRDefault="00077505" w:rsidP="00077505">
            <w:pPr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接收数据</w:t>
            </w:r>
          </w:p>
        </w:tc>
      </w:tr>
      <w:tr w:rsidR="00077505" w:rsidRPr="00801EDB" w:rsidTr="00077505">
        <w:tc>
          <w:tcPr>
            <w:tcW w:w="4390" w:type="dxa"/>
          </w:tcPr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WriteToPort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(BYTE* Buffer,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n)</w:t>
            </w:r>
          </w:p>
        </w:tc>
        <w:tc>
          <w:tcPr>
            <w:tcW w:w="3906" w:type="dxa"/>
          </w:tcPr>
          <w:p w:rsidR="00077505" w:rsidRPr="00801EDB" w:rsidRDefault="00077505" w:rsidP="00077505">
            <w:pPr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发送数据</w:t>
            </w:r>
          </w:p>
        </w:tc>
      </w:tr>
      <w:tr w:rsidR="00077505" w:rsidRPr="00801EDB" w:rsidTr="00077505">
        <w:tc>
          <w:tcPr>
            <w:tcW w:w="4390" w:type="dxa"/>
          </w:tcPr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InitPort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(HWND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pPortOwner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// the owner (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CWnd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) of the port (receives message)</w:t>
            </w: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UINT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portnr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//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portnumber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(1..MaxSerialPortNum)</w:t>
            </w: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UINT  baud,</w:t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//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baudrate</w:t>
            </w:r>
            <w:proofErr w:type="spellEnd"/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char  parity,</w:t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// parity </w:t>
            </w: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UINT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databits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//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databits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UINT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stopbits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//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stopbits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DWORD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dwCommEvents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// EV_RXCHAR, EV_CTS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etc</w:t>
            </w:r>
            <w:proofErr w:type="spellEnd"/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UINT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writebuffersize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,// size to the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writebuffer</w:t>
            </w:r>
            <w:proofErr w:type="spellEnd"/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DWORD 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ReadIntervalTimeout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DWORD 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ReadTotalTimeoutMultiplier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ab/>
              <w:t xml:space="preserve">DWORD 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ReadTotalTimeoutConstant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DWORD 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WriteTotalTimeoutMultiplier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077505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DWORD   </w:t>
            </w:r>
            <w:proofErr w:type="spellStart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>WriteTotalTimeoutConstant</w:t>
            </w:r>
            <w:proofErr w:type="spellEnd"/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)</w:t>
            </w:r>
            <w:r w:rsidRPr="0012729A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</w:p>
          <w:p w:rsidR="00077505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3906" w:type="dxa"/>
          </w:tcPr>
          <w:p w:rsidR="00077505" w:rsidRDefault="00077505" w:rsidP="00077505">
            <w:pPr>
              <w:ind w:firstLineChars="0" w:firstLine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初始化串口，并打开</w:t>
            </w:r>
          </w:p>
        </w:tc>
      </w:tr>
      <w:tr w:rsidR="00077505" w:rsidRPr="00801EDB" w:rsidTr="00077505">
        <w:tc>
          <w:tcPr>
            <w:tcW w:w="4390" w:type="dxa"/>
          </w:tcPr>
          <w:p w:rsidR="00077505" w:rsidRPr="0012729A" w:rsidRDefault="00077505" w:rsidP="00077505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3906" w:type="dxa"/>
          </w:tcPr>
          <w:p w:rsidR="00077505" w:rsidRDefault="00077505" w:rsidP="00077505">
            <w:pPr>
              <w:ind w:firstLineChars="0" w:firstLine="0"/>
              <w:rPr>
                <w:rFonts w:ascii="Times New Roman" w:eastAsia="宋体" w:hAnsi="Times New Roman" w:hint="eastAsia"/>
              </w:rPr>
            </w:pPr>
          </w:p>
        </w:tc>
      </w:tr>
    </w:tbl>
    <w:p w:rsidR="00077505" w:rsidRDefault="00077505" w:rsidP="00077505">
      <w:pPr>
        <w:ind w:firstLineChars="0" w:firstLine="0"/>
        <w:rPr>
          <w:rFonts w:ascii="Times New Roman" w:eastAsia="宋体" w:hAnsi="Times New Roman"/>
        </w:rPr>
        <w:sectPr w:rsidR="000775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77505" w:rsidRDefault="00A54228" w:rsidP="00077505">
      <w:pPr>
        <w:pStyle w:val="2"/>
        <w:ind w:firstLineChars="0" w:firstLine="0"/>
        <w:rPr>
          <w:rFonts w:ascii="Times New Roman" w:eastAsia="宋体" w:hAnsi="Times New Roman"/>
          <w:sz w:val="28"/>
          <w:szCs w:val="28"/>
        </w:rPr>
      </w:pPr>
      <w:bookmarkStart w:id="8" w:name="_Toc473913450"/>
      <w:r>
        <w:rPr>
          <w:rFonts w:ascii="Times New Roman" w:eastAsia="宋体" w:hAnsi="Times New Roman" w:hint="eastAsia"/>
          <w:sz w:val="28"/>
          <w:szCs w:val="28"/>
        </w:rPr>
        <w:lastRenderedPageBreak/>
        <w:t>串口参数配置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</w:t>
      </w:r>
      <w:r w:rsidRPr="00A54228">
        <w:rPr>
          <w:rFonts w:ascii="Times New Roman" w:eastAsia="宋体" w:hAnsi="Times New Roman" w:hint="eastAsia"/>
          <w:sz w:val="28"/>
          <w:szCs w:val="28"/>
        </w:rPr>
        <w:t>C</w:t>
      </w:r>
      <w:r>
        <w:rPr>
          <w:rFonts w:ascii="Times New Roman" w:eastAsia="宋体" w:hAnsi="Times New Roman" w:hint="eastAsia"/>
          <w:sz w:val="28"/>
          <w:szCs w:val="28"/>
        </w:rPr>
        <w:t>om</w:t>
      </w:r>
      <w:r>
        <w:rPr>
          <w:rFonts w:ascii="Times New Roman" w:eastAsia="宋体" w:hAnsi="Times New Roman"/>
          <w:sz w:val="28"/>
          <w:szCs w:val="28"/>
        </w:rPr>
        <w:t>port</w:t>
      </w:r>
      <w:r w:rsidRPr="00A54228">
        <w:rPr>
          <w:rFonts w:ascii="Times New Roman" w:eastAsia="宋体" w:hAnsi="Times New Roman" w:hint="eastAsia"/>
          <w:sz w:val="28"/>
          <w:szCs w:val="28"/>
        </w:rPr>
        <w:t>P</w:t>
      </w:r>
      <w:r>
        <w:rPr>
          <w:rFonts w:ascii="Times New Roman" w:eastAsia="宋体" w:hAnsi="Times New Roman"/>
          <w:sz w:val="28"/>
          <w:szCs w:val="28"/>
        </w:rPr>
        <w:t>ara</w:t>
      </w:r>
      <w:bookmarkEnd w:id="8"/>
      <w:proofErr w:type="spellEnd"/>
    </w:p>
    <w:p w:rsidR="00077505" w:rsidRDefault="00077505" w:rsidP="00077505">
      <w:pPr>
        <w:ind w:firstLine="420"/>
        <w:rPr>
          <w:rFonts w:ascii="Times New Roman" w:eastAsia="宋体" w:hAnsi="Times New Roman"/>
        </w:rPr>
      </w:pPr>
      <w:r w:rsidRPr="00010255">
        <w:rPr>
          <w:rFonts w:hint="eastAsia"/>
          <w:noProof/>
        </w:rPr>
        <w:drawing>
          <wp:inline distT="0" distB="0" distL="0" distR="0" wp14:anchorId="1E763DB1" wp14:editId="39296627">
            <wp:extent cx="2245360" cy="3930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3F" w:rsidRPr="005F5868" w:rsidRDefault="009B773F" w:rsidP="009B773F">
      <w:pPr>
        <w:ind w:firstLine="420"/>
        <w:rPr>
          <w:rFonts w:hint="eastAsia"/>
        </w:rPr>
      </w:pPr>
      <w:r>
        <w:rPr>
          <w:rFonts w:hint="eastAsia"/>
        </w:rPr>
        <w:t>使用此类实现</w:t>
      </w:r>
      <w:r>
        <w:rPr>
          <w:rFonts w:hint="eastAsia"/>
        </w:rPr>
        <w:t>串口的选择和速率配置</w:t>
      </w:r>
      <w:r>
        <w:rPr>
          <w:rFonts w:hint="eastAsia"/>
        </w:rPr>
        <w:t>。</w:t>
      </w:r>
    </w:p>
    <w:p w:rsidR="00077505" w:rsidRPr="00A54228" w:rsidRDefault="00077505" w:rsidP="00A54228">
      <w:pPr>
        <w:pStyle w:val="2"/>
        <w:ind w:firstLineChars="0" w:firstLine="0"/>
        <w:rPr>
          <w:rFonts w:ascii="Times New Roman" w:eastAsia="宋体" w:hAnsi="Times New Roman" w:hint="eastAsia"/>
          <w:sz w:val="28"/>
          <w:szCs w:val="28"/>
        </w:rPr>
      </w:pPr>
      <w:bookmarkStart w:id="9" w:name="_Toc473913451"/>
      <w:r w:rsidRPr="00A54228">
        <w:rPr>
          <w:rFonts w:ascii="Times New Roman" w:eastAsia="宋体" w:hAnsi="Times New Roman" w:hint="eastAsia"/>
          <w:sz w:val="28"/>
          <w:szCs w:val="28"/>
        </w:rPr>
        <w:t>端口连接状态指示灯</w:t>
      </w:r>
      <w:r w:rsidRPr="00A54228">
        <w:rPr>
          <w:rFonts w:ascii="Times New Roman" w:eastAsia="宋体" w:hAnsi="Times New Roman" w:hint="eastAsia"/>
          <w:sz w:val="28"/>
          <w:szCs w:val="28"/>
        </w:rPr>
        <w:t>CLED</w:t>
      </w:r>
      <w:bookmarkEnd w:id="9"/>
    </w:p>
    <w:p w:rsidR="00077505" w:rsidRDefault="00077505" w:rsidP="00A54228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CStatic</w:t>
      </w:r>
      <w:proofErr w:type="spellEnd"/>
      <w:r>
        <w:rPr>
          <w:rFonts w:hint="eastAsia"/>
        </w:rPr>
        <w:t>类继承而来</w:t>
      </w:r>
    </w:p>
    <w:p w:rsidR="00077505" w:rsidRPr="005F5868" w:rsidRDefault="00077505" w:rsidP="009710DA">
      <w:pPr>
        <w:ind w:firstLine="420"/>
        <w:rPr>
          <w:rFonts w:hint="eastAsia"/>
        </w:rPr>
      </w:pPr>
    </w:p>
    <w:p w:rsidR="009710DA" w:rsidRDefault="00A54228" w:rsidP="009710DA">
      <w:pPr>
        <w:ind w:firstLineChars="0" w:firstLine="0"/>
        <w:rPr>
          <w:rFonts w:ascii="Times New Roman" w:eastAsia="宋体" w:hAnsi="Times New Roman"/>
        </w:rPr>
        <w:sectPr w:rsidR="009710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6482A3E1" wp14:editId="02D5CD87">
            <wp:extent cx="4980952" cy="30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AE" w:rsidRDefault="00E53EAE" w:rsidP="00D175D0">
      <w:pPr>
        <w:ind w:firstLineChars="0" w:firstLine="0"/>
        <w:rPr>
          <w:rFonts w:ascii="Times New Roman" w:eastAsia="宋体" w:hAnsi="Times New Roman"/>
        </w:rPr>
        <w:sectPr w:rsidR="00E53E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01EBA" w:rsidRPr="00801EDB" w:rsidRDefault="002604B8" w:rsidP="00801EDB">
      <w:pPr>
        <w:pStyle w:val="1"/>
        <w:ind w:firstLineChars="0" w:firstLine="0"/>
        <w:rPr>
          <w:rFonts w:ascii="Times New Roman" w:eastAsia="宋体" w:hAnsi="Times New Roman"/>
          <w:sz w:val="36"/>
        </w:rPr>
      </w:pPr>
      <w:bookmarkStart w:id="10" w:name="_Toc473913452"/>
      <w:r>
        <w:rPr>
          <w:rFonts w:ascii="Times New Roman" w:eastAsia="宋体" w:hAnsi="Times New Roman" w:hint="eastAsia"/>
          <w:sz w:val="36"/>
        </w:rPr>
        <w:lastRenderedPageBreak/>
        <w:t>五、</w:t>
      </w:r>
      <w:r w:rsidRPr="00801EDB">
        <w:rPr>
          <w:rFonts w:ascii="Times New Roman" w:eastAsia="宋体" w:hAnsi="Times New Roman" w:hint="eastAsia"/>
          <w:sz w:val="36"/>
        </w:rPr>
        <w:t>自定义</w:t>
      </w:r>
      <w:r w:rsidRPr="00801EDB">
        <w:rPr>
          <w:rFonts w:ascii="Times New Roman" w:eastAsia="宋体" w:hAnsi="Times New Roman"/>
          <w:sz w:val="36"/>
        </w:rPr>
        <w:t>消息</w:t>
      </w:r>
      <w:bookmarkEnd w:id="10"/>
    </w:p>
    <w:p w:rsidR="00E33BE3" w:rsidRPr="00801EDB" w:rsidRDefault="00E33BE3" w:rsidP="00D175D0">
      <w:pPr>
        <w:ind w:firstLineChars="0" w:firstLine="0"/>
        <w:rPr>
          <w:rFonts w:ascii="Times New Roman" w:eastAsia="宋体" w:hAnsi="Times New Roman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5035"/>
      </w:tblGrid>
      <w:tr w:rsidR="007937B6" w:rsidRPr="00801EDB" w:rsidTr="00451883">
        <w:tc>
          <w:tcPr>
            <w:tcW w:w="3261" w:type="dxa"/>
            <w:vAlign w:val="center"/>
          </w:tcPr>
          <w:p w:rsidR="007937B6" w:rsidRPr="00801EDB" w:rsidRDefault="007937B6" w:rsidP="007937B6">
            <w:pPr>
              <w:ind w:firstLineChars="0" w:firstLine="0"/>
              <w:jc w:val="center"/>
              <w:rPr>
                <w:rFonts w:ascii="Times New Roman" w:eastAsia="宋体" w:hAnsi="Times New Roman"/>
              </w:rPr>
            </w:pPr>
            <w:r w:rsidRPr="00801EDB">
              <w:rPr>
                <w:rFonts w:ascii="Times New Roman" w:eastAsia="宋体" w:hAnsi="Times New Roman" w:hint="eastAsia"/>
              </w:rPr>
              <w:t>自定义</w:t>
            </w:r>
            <w:r w:rsidRPr="00801EDB">
              <w:rPr>
                <w:rFonts w:ascii="Times New Roman" w:eastAsia="宋体" w:hAnsi="Times New Roman"/>
              </w:rPr>
              <w:t>消息</w:t>
            </w:r>
          </w:p>
        </w:tc>
        <w:tc>
          <w:tcPr>
            <w:tcW w:w="5035" w:type="dxa"/>
            <w:vAlign w:val="center"/>
          </w:tcPr>
          <w:p w:rsidR="007937B6" w:rsidRPr="00801EDB" w:rsidRDefault="007937B6" w:rsidP="007937B6">
            <w:pPr>
              <w:ind w:firstLineChars="0" w:firstLine="0"/>
              <w:jc w:val="center"/>
              <w:rPr>
                <w:rFonts w:ascii="Times New Roman" w:eastAsia="宋体" w:hAnsi="Times New Roman"/>
              </w:rPr>
            </w:pPr>
            <w:r w:rsidRPr="00801EDB">
              <w:rPr>
                <w:rFonts w:ascii="Times New Roman" w:eastAsia="宋体" w:hAnsi="Times New Roman" w:hint="eastAsia"/>
              </w:rPr>
              <w:t>消息响应函数</w:t>
            </w:r>
          </w:p>
        </w:tc>
      </w:tr>
      <w:tr w:rsidR="00C01EBA" w:rsidRPr="00801EDB" w:rsidTr="00451883">
        <w:tc>
          <w:tcPr>
            <w:tcW w:w="3261" w:type="dxa"/>
            <w:vAlign w:val="center"/>
          </w:tcPr>
          <w:p w:rsidR="00C01EBA" w:rsidRPr="00801EDB" w:rsidRDefault="002604B8" w:rsidP="00104774">
            <w:pPr>
              <w:ind w:firstLineChars="0" w:firstLine="0"/>
              <w:jc w:val="center"/>
              <w:rPr>
                <w:rFonts w:ascii="Times New Roman" w:eastAsia="宋体" w:hAnsi="Times New Roman"/>
              </w:rPr>
            </w:pPr>
            <w:r w:rsidRPr="002604B8">
              <w:rPr>
                <w:rFonts w:ascii="Times New Roman" w:eastAsia="宋体" w:hAnsi="Times New Roman"/>
              </w:rPr>
              <w:t>WM_USER+0x200</w:t>
            </w:r>
          </w:p>
        </w:tc>
        <w:tc>
          <w:tcPr>
            <w:tcW w:w="5035" w:type="dxa"/>
            <w:vAlign w:val="center"/>
          </w:tcPr>
          <w:p w:rsidR="002604B8" w:rsidRDefault="002604B8" w:rsidP="002604B8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OnMessageDeal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(WPARAM data, LPARAM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  <w:p w:rsidR="00C01EBA" w:rsidRPr="002604B8" w:rsidRDefault="002604B8" w:rsidP="002604B8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配置表格的删除操作</w:t>
            </w:r>
          </w:p>
        </w:tc>
      </w:tr>
      <w:tr w:rsidR="00C01EBA" w:rsidRPr="00801EDB" w:rsidTr="00451883">
        <w:tc>
          <w:tcPr>
            <w:tcW w:w="3261" w:type="dxa"/>
            <w:vAlign w:val="center"/>
          </w:tcPr>
          <w:p w:rsidR="00C01EBA" w:rsidRPr="00801EDB" w:rsidRDefault="00C01EBA" w:rsidP="00104774">
            <w:pPr>
              <w:ind w:firstLineChars="0" w:firstLine="0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035" w:type="dxa"/>
            <w:vAlign w:val="center"/>
          </w:tcPr>
          <w:p w:rsidR="00C01EBA" w:rsidRPr="00801EDB" w:rsidRDefault="00C01EBA" w:rsidP="00104774">
            <w:pPr>
              <w:ind w:firstLineChars="0" w:firstLine="0"/>
              <w:jc w:val="center"/>
              <w:rPr>
                <w:rFonts w:ascii="Times New Roman" w:eastAsia="宋体" w:hAnsi="Times New Roman"/>
              </w:rPr>
            </w:pPr>
          </w:p>
        </w:tc>
      </w:tr>
    </w:tbl>
    <w:p w:rsidR="00C01EBA" w:rsidRPr="00801EDB" w:rsidRDefault="00C01EBA" w:rsidP="00D175D0">
      <w:pPr>
        <w:ind w:firstLineChars="0" w:firstLine="0"/>
        <w:rPr>
          <w:rFonts w:ascii="Times New Roman" w:eastAsia="宋体" w:hAnsi="Times New Roman"/>
        </w:rPr>
      </w:pPr>
    </w:p>
    <w:p w:rsidR="00E53EAE" w:rsidRDefault="00E53EAE" w:rsidP="00801EDB">
      <w:pPr>
        <w:pStyle w:val="1"/>
        <w:ind w:firstLineChars="0" w:firstLine="0"/>
        <w:rPr>
          <w:rFonts w:ascii="Times New Roman" w:eastAsia="宋体" w:hAnsi="Times New Roman"/>
          <w:sz w:val="36"/>
        </w:rPr>
        <w:sectPr w:rsidR="00E53E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73E3" w:rsidRPr="00801EDB" w:rsidRDefault="00B27FB7" w:rsidP="00801EDB">
      <w:pPr>
        <w:pStyle w:val="1"/>
        <w:ind w:firstLineChars="0" w:firstLine="0"/>
        <w:rPr>
          <w:rFonts w:ascii="Times New Roman" w:eastAsia="宋体" w:hAnsi="Times New Roman"/>
          <w:sz w:val="36"/>
        </w:rPr>
      </w:pPr>
      <w:bookmarkStart w:id="11" w:name="_Toc473913453"/>
      <w:r>
        <w:rPr>
          <w:rFonts w:ascii="Times New Roman" w:eastAsia="宋体" w:hAnsi="Times New Roman" w:hint="eastAsia"/>
          <w:sz w:val="36"/>
        </w:rPr>
        <w:lastRenderedPageBreak/>
        <w:t>六、主要</w:t>
      </w:r>
      <w:r w:rsidRPr="00801EDB">
        <w:rPr>
          <w:rFonts w:ascii="Times New Roman" w:eastAsia="宋体" w:hAnsi="Times New Roman"/>
          <w:sz w:val="36"/>
        </w:rPr>
        <w:t>数据结构</w:t>
      </w:r>
      <w:bookmarkEnd w:id="11"/>
    </w:p>
    <w:p w:rsidR="0023224D" w:rsidRPr="0023224D" w:rsidRDefault="0023224D" w:rsidP="0023224D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描述一条读或写命令的数据结构。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color w:val="0000FF"/>
          <w:kern w:val="0"/>
          <w:sz w:val="24"/>
          <w:szCs w:val="19"/>
        </w:rPr>
        <w:t>typedef</w:t>
      </w:r>
      <w:r w:rsidRPr="000F7C1F">
        <w:rPr>
          <w:rFonts w:ascii="新宋体" w:eastAsia="新宋体" w:cs="新宋体"/>
          <w:kern w:val="0"/>
          <w:sz w:val="24"/>
          <w:szCs w:val="19"/>
        </w:rPr>
        <w:t xml:space="preserve"> </w:t>
      </w:r>
      <w:r w:rsidRPr="000F7C1F">
        <w:rPr>
          <w:rFonts w:ascii="新宋体" w:eastAsia="新宋体" w:cs="新宋体"/>
          <w:color w:val="0000FF"/>
          <w:kern w:val="0"/>
          <w:sz w:val="24"/>
          <w:szCs w:val="19"/>
        </w:rPr>
        <w:t>struct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>{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ab/>
        <w:t xml:space="preserve">BOOL </w:t>
      </w:r>
      <w:proofErr w:type="spellStart"/>
      <w:r w:rsidRPr="000F7C1F">
        <w:rPr>
          <w:rFonts w:ascii="新宋体" w:eastAsia="新宋体" w:cs="新宋体"/>
          <w:kern w:val="0"/>
          <w:sz w:val="24"/>
          <w:szCs w:val="19"/>
        </w:rPr>
        <w:t>bReadWrite</w:t>
      </w:r>
      <w:proofErr w:type="spellEnd"/>
      <w:r w:rsidRPr="000F7C1F">
        <w:rPr>
          <w:rFonts w:ascii="新宋体" w:eastAsia="新宋体" w:cs="新宋体"/>
          <w:kern w:val="0"/>
          <w:sz w:val="24"/>
          <w:szCs w:val="19"/>
        </w:rPr>
        <w:t>;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ab/>
        <w:t xml:space="preserve">UINT </w:t>
      </w:r>
      <w:proofErr w:type="spellStart"/>
      <w:r w:rsidRPr="000F7C1F">
        <w:rPr>
          <w:rFonts w:ascii="新宋体" w:eastAsia="新宋体" w:cs="新宋体"/>
          <w:kern w:val="0"/>
          <w:sz w:val="24"/>
          <w:szCs w:val="19"/>
        </w:rPr>
        <w:t>nRegAddr</w:t>
      </w:r>
      <w:proofErr w:type="spellEnd"/>
      <w:r w:rsidRPr="000F7C1F">
        <w:rPr>
          <w:rFonts w:ascii="新宋体" w:eastAsia="新宋体" w:cs="新宋体"/>
          <w:kern w:val="0"/>
          <w:sz w:val="24"/>
          <w:szCs w:val="19"/>
        </w:rPr>
        <w:t>;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//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寄存器地址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ab/>
        <w:t xml:space="preserve">UINT </w:t>
      </w:r>
      <w:proofErr w:type="spellStart"/>
      <w:r w:rsidRPr="000F7C1F">
        <w:rPr>
          <w:rFonts w:ascii="新宋体" w:eastAsia="新宋体" w:cs="新宋体"/>
          <w:kern w:val="0"/>
          <w:sz w:val="24"/>
          <w:szCs w:val="19"/>
        </w:rPr>
        <w:t>WriteData</w:t>
      </w:r>
      <w:proofErr w:type="spellEnd"/>
      <w:r w:rsidRPr="000F7C1F">
        <w:rPr>
          <w:rFonts w:ascii="新宋体" w:eastAsia="新宋体" w:cs="新宋体"/>
          <w:kern w:val="0"/>
          <w:sz w:val="24"/>
          <w:szCs w:val="19"/>
        </w:rPr>
        <w:t>;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//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对应的变量指针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ab/>
        <w:t xml:space="preserve">UINT* </w:t>
      </w:r>
      <w:proofErr w:type="spellStart"/>
      <w:r w:rsidRPr="000F7C1F">
        <w:rPr>
          <w:rFonts w:ascii="新宋体" w:eastAsia="新宋体" w:cs="新宋体"/>
          <w:kern w:val="0"/>
          <w:sz w:val="24"/>
          <w:szCs w:val="19"/>
        </w:rPr>
        <w:t>pReadData</w:t>
      </w:r>
      <w:proofErr w:type="spellEnd"/>
      <w:r w:rsidRPr="000F7C1F">
        <w:rPr>
          <w:rFonts w:ascii="新宋体" w:eastAsia="新宋体" w:cs="新宋体"/>
          <w:kern w:val="0"/>
          <w:sz w:val="24"/>
          <w:szCs w:val="19"/>
        </w:rPr>
        <w:t>;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//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对应的变量指针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ab/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//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执行下一条指令的条件，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ab/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//-1-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无需应答（定时发送）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0-ACK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或有数返回，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1-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读取数据返回满足逻辑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1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，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2-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第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8</w:t>
      </w:r>
      <w:r w:rsidRPr="000F7C1F">
        <w:rPr>
          <w:rFonts w:ascii="新宋体" w:eastAsia="新宋体" w:cs="新宋体" w:hint="eastAsia"/>
          <w:color w:val="008000"/>
          <w:kern w:val="0"/>
          <w:sz w:val="24"/>
          <w:szCs w:val="19"/>
        </w:rPr>
        <w:t>位是</w:t>
      </w:r>
      <w:r w:rsidRPr="000F7C1F">
        <w:rPr>
          <w:rFonts w:ascii="新宋体" w:eastAsia="新宋体" w:cs="新宋体"/>
          <w:color w:val="008000"/>
          <w:kern w:val="0"/>
          <w:sz w:val="24"/>
          <w:szCs w:val="19"/>
        </w:rPr>
        <w:t>1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ab/>
      </w:r>
      <w:proofErr w:type="spellStart"/>
      <w:r w:rsidRPr="000F7C1F">
        <w:rPr>
          <w:rFonts w:ascii="新宋体" w:eastAsia="新宋体" w:cs="新宋体"/>
          <w:color w:val="0000FF"/>
          <w:kern w:val="0"/>
          <w:sz w:val="24"/>
          <w:szCs w:val="19"/>
        </w:rPr>
        <w:t>int</w:t>
      </w:r>
      <w:proofErr w:type="spellEnd"/>
      <w:r w:rsidRPr="000F7C1F">
        <w:rPr>
          <w:rFonts w:ascii="新宋体" w:eastAsia="新宋体" w:cs="新宋体"/>
          <w:kern w:val="0"/>
          <w:sz w:val="24"/>
          <w:szCs w:val="19"/>
        </w:rPr>
        <w:t xml:space="preserve"> </w:t>
      </w:r>
      <w:proofErr w:type="spellStart"/>
      <w:r w:rsidRPr="000F7C1F">
        <w:rPr>
          <w:rFonts w:ascii="新宋体" w:eastAsia="新宋体" w:cs="新宋体"/>
          <w:kern w:val="0"/>
          <w:sz w:val="24"/>
          <w:szCs w:val="19"/>
        </w:rPr>
        <w:t>nNextCmd</w:t>
      </w:r>
      <w:proofErr w:type="spellEnd"/>
      <w:r w:rsidRPr="000F7C1F">
        <w:rPr>
          <w:rFonts w:ascii="新宋体" w:eastAsia="新宋体" w:cs="新宋体"/>
          <w:kern w:val="0"/>
          <w:sz w:val="24"/>
          <w:szCs w:val="19"/>
        </w:rPr>
        <w:t>;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4"/>
          <w:szCs w:val="19"/>
        </w:rPr>
      </w:pPr>
      <w:r w:rsidRPr="000F7C1F">
        <w:rPr>
          <w:rFonts w:ascii="新宋体" w:eastAsia="新宋体" w:cs="新宋体"/>
          <w:kern w:val="0"/>
          <w:sz w:val="24"/>
          <w:szCs w:val="19"/>
        </w:rPr>
        <w:t>}PC_CMD_ITEM;</w:t>
      </w:r>
    </w:p>
    <w:p w:rsidR="005B665E" w:rsidRDefault="005B665E" w:rsidP="000F7C1F">
      <w:pPr>
        <w:widowControl w:val="0"/>
        <w:autoSpaceDE w:val="0"/>
        <w:autoSpaceDN w:val="0"/>
        <w:adjustRightInd w:val="0"/>
        <w:ind w:firstLineChars="0" w:firstLine="420"/>
        <w:jc w:val="left"/>
        <w:rPr>
          <w:sz w:val="24"/>
        </w:rPr>
      </w:pPr>
    </w:p>
    <w:p w:rsidR="00D874DB" w:rsidRDefault="000F7C1F" w:rsidP="000F7C1F">
      <w:pPr>
        <w:widowControl w:val="0"/>
        <w:autoSpaceDE w:val="0"/>
        <w:autoSpaceDN w:val="0"/>
        <w:adjustRightInd w:val="0"/>
        <w:ind w:firstLineChars="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  <w:sz w:val="24"/>
        </w:rPr>
        <w:t>描述一条读或写命令的</w:t>
      </w:r>
      <w:r>
        <w:rPr>
          <w:rFonts w:hint="eastAsia"/>
          <w:sz w:val="24"/>
        </w:rPr>
        <w:t>提示信息</w:t>
      </w:r>
      <w:r>
        <w:rPr>
          <w:rFonts w:hint="eastAsia"/>
          <w:sz w:val="24"/>
        </w:rPr>
        <w:t>。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2"/>
          <w:szCs w:val="19"/>
        </w:rPr>
      </w:pPr>
      <w:r w:rsidRPr="000F7C1F">
        <w:rPr>
          <w:rFonts w:ascii="新宋体" w:eastAsia="新宋体" w:cs="新宋体"/>
          <w:color w:val="0000FF"/>
          <w:kern w:val="0"/>
          <w:sz w:val="22"/>
          <w:szCs w:val="19"/>
        </w:rPr>
        <w:t>typedef</w:t>
      </w:r>
      <w:r w:rsidRPr="000F7C1F">
        <w:rPr>
          <w:rFonts w:ascii="新宋体" w:eastAsia="新宋体" w:cs="新宋体"/>
          <w:kern w:val="0"/>
          <w:sz w:val="22"/>
          <w:szCs w:val="19"/>
        </w:rPr>
        <w:t xml:space="preserve"> </w:t>
      </w:r>
      <w:r w:rsidRPr="000F7C1F">
        <w:rPr>
          <w:rFonts w:ascii="新宋体" w:eastAsia="新宋体" w:cs="新宋体"/>
          <w:color w:val="0000FF"/>
          <w:kern w:val="0"/>
          <w:sz w:val="22"/>
          <w:szCs w:val="19"/>
        </w:rPr>
        <w:t>struct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2"/>
          <w:szCs w:val="19"/>
        </w:rPr>
      </w:pPr>
      <w:r w:rsidRPr="000F7C1F">
        <w:rPr>
          <w:rFonts w:ascii="新宋体" w:eastAsia="新宋体" w:cs="新宋体"/>
          <w:kern w:val="0"/>
          <w:sz w:val="22"/>
          <w:szCs w:val="19"/>
        </w:rPr>
        <w:t>{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2"/>
          <w:szCs w:val="19"/>
        </w:rPr>
      </w:pPr>
      <w:r w:rsidRPr="000F7C1F">
        <w:rPr>
          <w:rFonts w:ascii="新宋体" w:eastAsia="新宋体" w:cs="新宋体"/>
          <w:kern w:val="0"/>
          <w:sz w:val="22"/>
          <w:szCs w:val="19"/>
        </w:rPr>
        <w:tab/>
        <w:t xml:space="preserve">UINT </w:t>
      </w:r>
      <w:proofErr w:type="spellStart"/>
      <w:r w:rsidRPr="000F7C1F">
        <w:rPr>
          <w:rFonts w:ascii="新宋体" w:eastAsia="新宋体" w:cs="新宋体"/>
          <w:kern w:val="0"/>
          <w:sz w:val="22"/>
          <w:szCs w:val="19"/>
        </w:rPr>
        <w:t>nRegAddr</w:t>
      </w:r>
      <w:proofErr w:type="spellEnd"/>
      <w:r w:rsidRPr="000F7C1F">
        <w:rPr>
          <w:rFonts w:ascii="新宋体" w:eastAsia="新宋体" w:cs="新宋体"/>
          <w:kern w:val="0"/>
          <w:sz w:val="22"/>
          <w:szCs w:val="19"/>
        </w:rPr>
        <w:t>;</w:t>
      </w:r>
      <w:r w:rsidRPr="000F7C1F">
        <w:rPr>
          <w:rFonts w:ascii="新宋体" w:eastAsia="新宋体" w:cs="新宋体"/>
          <w:color w:val="008000"/>
          <w:kern w:val="0"/>
          <w:sz w:val="22"/>
          <w:szCs w:val="19"/>
        </w:rPr>
        <w:t>//</w:t>
      </w:r>
      <w:r w:rsidRPr="000F7C1F">
        <w:rPr>
          <w:rFonts w:ascii="新宋体" w:eastAsia="新宋体" w:cs="新宋体" w:hint="eastAsia"/>
          <w:color w:val="008000"/>
          <w:kern w:val="0"/>
          <w:sz w:val="22"/>
          <w:szCs w:val="19"/>
        </w:rPr>
        <w:t>寄存器地址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2"/>
          <w:szCs w:val="19"/>
        </w:rPr>
      </w:pPr>
      <w:r w:rsidRPr="000F7C1F">
        <w:rPr>
          <w:rFonts w:ascii="新宋体" w:eastAsia="新宋体" w:cs="新宋体"/>
          <w:kern w:val="0"/>
          <w:sz w:val="22"/>
          <w:szCs w:val="19"/>
        </w:rPr>
        <w:tab/>
      </w:r>
      <w:proofErr w:type="spellStart"/>
      <w:r w:rsidRPr="000F7C1F">
        <w:rPr>
          <w:rFonts w:ascii="新宋体" w:eastAsia="新宋体" w:cs="新宋体"/>
          <w:kern w:val="0"/>
          <w:sz w:val="22"/>
          <w:szCs w:val="19"/>
        </w:rPr>
        <w:t>CString</w:t>
      </w:r>
      <w:proofErr w:type="spellEnd"/>
      <w:r w:rsidRPr="000F7C1F">
        <w:rPr>
          <w:rFonts w:ascii="新宋体" w:eastAsia="新宋体" w:cs="新宋体"/>
          <w:kern w:val="0"/>
          <w:sz w:val="22"/>
          <w:szCs w:val="19"/>
        </w:rPr>
        <w:t xml:space="preserve"> </w:t>
      </w:r>
      <w:proofErr w:type="spellStart"/>
      <w:r w:rsidRPr="000F7C1F">
        <w:rPr>
          <w:rFonts w:ascii="新宋体" w:eastAsia="新宋体" w:cs="新宋体"/>
          <w:kern w:val="0"/>
          <w:sz w:val="22"/>
          <w:szCs w:val="19"/>
        </w:rPr>
        <w:t>strDes</w:t>
      </w:r>
      <w:proofErr w:type="spellEnd"/>
      <w:r w:rsidRPr="000F7C1F">
        <w:rPr>
          <w:rFonts w:ascii="新宋体" w:eastAsia="新宋体" w:cs="新宋体"/>
          <w:kern w:val="0"/>
          <w:sz w:val="22"/>
          <w:szCs w:val="19"/>
        </w:rPr>
        <w:t>;</w:t>
      </w: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2"/>
          <w:szCs w:val="19"/>
        </w:rPr>
      </w:pPr>
    </w:p>
    <w:p w:rsidR="00D874DB" w:rsidRPr="000F7C1F" w:rsidRDefault="00D874DB" w:rsidP="00D874DB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 w:val="22"/>
          <w:szCs w:val="19"/>
        </w:rPr>
      </w:pPr>
      <w:r w:rsidRPr="000F7C1F">
        <w:rPr>
          <w:rFonts w:ascii="新宋体" w:eastAsia="新宋体" w:cs="新宋体"/>
          <w:kern w:val="0"/>
          <w:sz w:val="22"/>
          <w:szCs w:val="19"/>
        </w:rPr>
        <w:t>}CMD_DESCRP;</w:t>
      </w:r>
    </w:p>
    <w:p w:rsidR="00177E63" w:rsidRPr="000F7C1F" w:rsidRDefault="00177E63" w:rsidP="00D874DB">
      <w:pPr>
        <w:ind w:firstLineChars="0" w:firstLine="0"/>
        <w:rPr>
          <w:rFonts w:ascii="Times New Roman" w:eastAsia="宋体" w:hAnsi="Times New Roman" w:hint="eastAsia"/>
          <w:sz w:val="28"/>
        </w:rPr>
      </w:pPr>
      <w:r w:rsidRPr="000F7C1F">
        <w:rPr>
          <w:rFonts w:ascii="Times New Roman" w:eastAsia="宋体" w:hAnsi="Times New Roman"/>
          <w:sz w:val="28"/>
        </w:rPr>
        <w:tab/>
      </w:r>
      <w:r w:rsidR="000F7C1F">
        <w:rPr>
          <w:rFonts w:ascii="Times New Roman" w:eastAsia="宋体" w:hAnsi="Times New Roman" w:hint="eastAsia"/>
          <w:sz w:val="28"/>
        </w:rPr>
        <w:t>程序中的描述信息列表如下。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 xml:space="preserve">CMD_DESCRP </w:t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strCMDText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[] = {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device_soft_reset,_T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软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件复位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device_version,_T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设备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程序版本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Cfg_done,_T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设备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上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电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初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始化状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态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Can_speed,_T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设备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can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工作速度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Link_status,_T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链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路状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态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Sw_id,_T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交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换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机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ID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号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>Clear_</w:t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cfg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,_T(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清除板卡配置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擦除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flash)"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Clear_done,_T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板卡擦除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flash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状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态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lastRenderedPageBreak/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Cfg_update,_T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配置信息加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载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寄存器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Mib_clear,_T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清除全部</w:t>
      </w:r>
      <w:proofErr w:type="spellStart"/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mib</w:t>
      </w:r>
      <w:proofErr w:type="spellEnd"/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信息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>net_A_recv_</w:t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num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,_T(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以太网物理端口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优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先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级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>net_A_send_</w:t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num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,_T(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网口收到的以太网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帧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数目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>net_A_send_</w:t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num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,_T(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网口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发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送的以太网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帧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数目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>can_A_recv_</w:t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num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,_T(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"can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口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A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收到的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can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帧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数目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>can_A_send_</w:t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num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,_T(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"can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口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A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发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送的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can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帧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数目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>FcA_recv_</w:t>
      </w:r>
      <w:proofErr w:type="spellStart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num</w:t>
      </w:r>
      <w:proofErr w:type="spellEnd"/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,_T(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"FC A</w:t>
      </w:r>
      <w:r w:rsidRPr="000F7C1F">
        <w:rPr>
          <w:rFonts w:ascii="Yu Gothic UI Semibold" w:eastAsia="Yu Gothic UI Semibold" w:hAnsi="Yu Gothic UI Semibold" w:cs="新宋体" w:hint="eastAsia"/>
          <w:color w:val="A31515"/>
          <w:kern w:val="0"/>
          <w:sz w:val="24"/>
          <w:szCs w:val="24"/>
        </w:rPr>
        <w:t>收到的</w:t>
      </w:r>
      <w:r w:rsidRPr="000F7C1F">
        <w:rPr>
          <w:rFonts w:ascii="微软雅黑" w:eastAsia="微软雅黑" w:hAnsi="微软雅黑" w:cs="微软雅黑" w:hint="eastAsia"/>
          <w:color w:val="A31515"/>
          <w:kern w:val="0"/>
          <w:sz w:val="24"/>
          <w:szCs w:val="24"/>
        </w:rPr>
        <w:t>帧</w:t>
      </w:r>
      <w:r w:rsidRPr="000F7C1F">
        <w:rPr>
          <w:rFonts w:ascii="Yu Gothic UI Semibold" w:eastAsia="Yu Gothic UI Semibold" w:hAnsi="Yu Gothic UI Semibold" w:cs="Yu Gothic UI Semibold" w:hint="eastAsia"/>
          <w:color w:val="A31515"/>
          <w:kern w:val="0"/>
          <w:sz w:val="24"/>
          <w:szCs w:val="24"/>
        </w:rPr>
        <w:t>数目</w:t>
      </w:r>
      <w:r w:rsidRPr="000F7C1F">
        <w:rPr>
          <w:rFonts w:ascii="Yu Gothic UI Semibold" w:eastAsia="Yu Gothic UI Semibold" w:hAnsi="Yu Gothic UI Semibold" w:cs="新宋体"/>
          <w:color w:val="A31515"/>
          <w:kern w:val="0"/>
          <w:sz w:val="24"/>
          <w:szCs w:val="24"/>
        </w:rPr>
        <w:t>"</w:t>
      </w: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>),</w:t>
      </w:r>
    </w:p>
    <w:p w:rsidR="000F7C1F" w:rsidRPr="000F7C1F" w:rsidRDefault="000F7C1F" w:rsidP="000F7C1F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Yu Gothic UI Semibold" w:eastAsia="Yu Gothic UI Semibold" w:hAnsi="Yu Gothic UI Semibold" w:cs="新宋体"/>
          <w:kern w:val="0"/>
          <w:sz w:val="24"/>
          <w:szCs w:val="24"/>
        </w:rPr>
      </w:pPr>
      <w:r w:rsidRPr="000F7C1F">
        <w:rPr>
          <w:rFonts w:ascii="Yu Gothic UI Semibold" w:eastAsia="Yu Gothic UI Semibold" w:hAnsi="Yu Gothic UI Semibold" w:cs="新宋体"/>
          <w:kern w:val="0"/>
          <w:sz w:val="24"/>
          <w:szCs w:val="24"/>
        </w:rPr>
        <w:tab/>
        <w:t>};</w:t>
      </w:r>
    </w:p>
    <w:p w:rsidR="00404B36" w:rsidRPr="00801EDB" w:rsidRDefault="00404B36" w:rsidP="00177E63">
      <w:pPr>
        <w:ind w:firstLineChars="0" w:firstLine="0"/>
        <w:rPr>
          <w:rFonts w:ascii="Times New Roman" w:eastAsia="宋体" w:hAnsi="Times New Roman" w:hint="eastAsia"/>
        </w:rPr>
      </w:pPr>
    </w:p>
    <w:sectPr w:rsidR="00404B36" w:rsidRPr="00801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8B" w:rsidRDefault="00A6718B" w:rsidP="00A11498">
      <w:pPr>
        <w:ind w:firstLine="420"/>
      </w:pPr>
      <w:r>
        <w:separator/>
      </w:r>
    </w:p>
  </w:endnote>
  <w:endnote w:type="continuationSeparator" w:id="0">
    <w:p w:rsidR="00A6718B" w:rsidRDefault="00A6718B" w:rsidP="00A1149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498" w:rsidRDefault="00A1149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857245"/>
      <w:docPartObj>
        <w:docPartGallery w:val="Page Numbers (Bottom of Page)"/>
        <w:docPartUnique/>
      </w:docPartObj>
    </w:sdtPr>
    <w:sdtEndPr/>
    <w:sdtContent>
      <w:p w:rsidR="00A11498" w:rsidRDefault="00A11498" w:rsidP="00A11498">
        <w:pPr>
          <w:pStyle w:val="a7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31A" w:rsidRPr="0046631A">
          <w:rPr>
            <w:noProof/>
            <w:lang w:val="zh-CN"/>
          </w:rPr>
          <w:t>15</w:t>
        </w:r>
        <w:r>
          <w:fldChar w:fldCharType="end"/>
        </w:r>
      </w:p>
    </w:sdtContent>
  </w:sdt>
  <w:p w:rsidR="00A11498" w:rsidRDefault="00A11498" w:rsidP="00A11498">
    <w:pPr>
      <w:pStyle w:val="a7"/>
      <w:ind w:firstLineChars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498" w:rsidRDefault="00A1149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8B" w:rsidRDefault="00A6718B" w:rsidP="00A11498">
      <w:pPr>
        <w:ind w:firstLine="420"/>
      </w:pPr>
      <w:r>
        <w:separator/>
      </w:r>
    </w:p>
  </w:footnote>
  <w:footnote w:type="continuationSeparator" w:id="0">
    <w:p w:rsidR="00A6718B" w:rsidRDefault="00A6718B" w:rsidP="00A1149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498" w:rsidRDefault="00A1149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498" w:rsidRDefault="00A1149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498" w:rsidRDefault="00A1149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A33E9"/>
    <w:multiLevelType w:val="hybridMultilevel"/>
    <w:tmpl w:val="5FEC3C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EC"/>
    <w:rsid w:val="000046D0"/>
    <w:rsid w:val="00010255"/>
    <w:rsid w:val="000141E0"/>
    <w:rsid w:val="0001468E"/>
    <w:rsid w:val="00030195"/>
    <w:rsid w:val="00033291"/>
    <w:rsid w:val="000469F7"/>
    <w:rsid w:val="00074F86"/>
    <w:rsid w:val="00077505"/>
    <w:rsid w:val="00082184"/>
    <w:rsid w:val="000A16BC"/>
    <w:rsid w:val="000A206A"/>
    <w:rsid w:val="000B3950"/>
    <w:rsid w:val="000B40C6"/>
    <w:rsid w:val="000B76E9"/>
    <w:rsid w:val="000F7C1F"/>
    <w:rsid w:val="00104774"/>
    <w:rsid w:val="00111170"/>
    <w:rsid w:val="001148B0"/>
    <w:rsid w:val="00124A02"/>
    <w:rsid w:val="0012729A"/>
    <w:rsid w:val="00127A04"/>
    <w:rsid w:val="00153D38"/>
    <w:rsid w:val="00170F79"/>
    <w:rsid w:val="00173B35"/>
    <w:rsid w:val="00175233"/>
    <w:rsid w:val="00177E63"/>
    <w:rsid w:val="00191505"/>
    <w:rsid w:val="001A4484"/>
    <w:rsid w:val="001B134A"/>
    <w:rsid w:val="001B3F66"/>
    <w:rsid w:val="001B7049"/>
    <w:rsid w:val="001D562D"/>
    <w:rsid w:val="001E0261"/>
    <w:rsid w:val="001F7C4E"/>
    <w:rsid w:val="00204CCB"/>
    <w:rsid w:val="00207F78"/>
    <w:rsid w:val="00220E19"/>
    <w:rsid w:val="00224A0E"/>
    <w:rsid w:val="00225029"/>
    <w:rsid w:val="0023224D"/>
    <w:rsid w:val="00240B6A"/>
    <w:rsid w:val="00244D12"/>
    <w:rsid w:val="002604B8"/>
    <w:rsid w:val="00287011"/>
    <w:rsid w:val="00287995"/>
    <w:rsid w:val="00294799"/>
    <w:rsid w:val="002B4902"/>
    <w:rsid w:val="002D0314"/>
    <w:rsid w:val="002D2F5A"/>
    <w:rsid w:val="002E17C7"/>
    <w:rsid w:val="002F797E"/>
    <w:rsid w:val="00311EDA"/>
    <w:rsid w:val="0031445F"/>
    <w:rsid w:val="00332CD1"/>
    <w:rsid w:val="003371C9"/>
    <w:rsid w:val="003429C3"/>
    <w:rsid w:val="00342DCD"/>
    <w:rsid w:val="00350993"/>
    <w:rsid w:val="00363B7A"/>
    <w:rsid w:val="00367604"/>
    <w:rsid w:val="00371B40"/>
    <w:rsid w:val="00376360"/>
    <w:rsid w:val="00376EE2"/>
    <w:rsid w:val="00386C25"/>
    <w:rsid w:val="003B1DAF"/>
    <w:rsid w:val="003E008B"/>
    <w:rsid w:val="00400E02"/>
    <w:rsid w:val="00404B36"/>
    <w:rsid w:val="00426559"/>
    <w:rsid w:val="004356A2"/>
    <w:rsid w:val="0044546A"/>
    <w:rsid w:val="00451883"/>
    <w:rsid w:val="0045352E"/>
    <w:rsid w:val="0046631A"/>
    <w:rsid w:val="004B1805"/>
    <w:rsid w:val="004B581B"/>
    <w:rsid w:val="004C3087"/>
    <w:rsid w:val="004D5096"/>
    <w:rsid w:val="00501F55"/>
    <w:rsid w:val="00513439"/>
    <w:rsid w:val="00525F7A"/>
    <w:rsid w:val="00547700"/>
    <w:rsid w:val="005918ED"/>
    <w:rsid w:val="00596F87"/>
    <w:rsid w:val="005B665E"/>
    <w:rsid w:val="005C04DF"/>
    <w:rsid w:val="005C2677"/>
    <w:rsid w:val="005D533E"/>
    <w:rsid w:val="005E3BF8"/>
    <w:rsid w:val="005F4660"/>
    <w:rsid w:val="005F5868"/>
    <w:rsid w:val="005F6C38"/>
    <w:rsid w:val="00606EE9"/>
    <w:rsid w:val="00623DC9"/>
    <w:rsid w:val="00625B1C"/>
    <w:rsid w:val="00627AAA"/>
    <w:rsid w:val="0063436D"/>
    <w:rsid w:val="006666EC"/>
    <w:rsid w:val="006921CD"/>
    <w:rsid w:val="00693E4E"/>
    <w:rsid w:val="006960BC"/>
    <w:rsid w:val="006A328C"/>
    <w:rsid w:val="006B38FA"/>
    <w:rsid w:val="006C52E7"/>
    <w:rsid w:val="00702C10"/>
    <w:rsid w:val="0070546E"/>
    <w:rsid w:val="00736A32"/>
    <w:rsid w:val="00755579"/>
    <w:rsid w:val="0076113E"/>
    <w:rsid w:val="007937B6"/>
    <w:rsid w:val="007A0A3F"/>
    <w:rsid w:val="007C4BF6"/>
    <w:rsid w:val="007D2E15"/>
    <w:rsid w:val="007D3C28"/>
    <w:rsid w:val="007D4BE5"/>
    <w:rsid w:val="007E4607"/>
    <w:rsid w:val="00801EDB"/>
    <w:rsid w:val="0081084F"/>
    <w:rsid w:val="00813EFD"/>
    <w:rsid w:val="008154FF"/>
    <w:rsid w:val="00816DE8"/>
    <w:rsid w:val="00817FA3"/>
    <w:rsid w:val="00823427"/>
    <w:rsid w:val="00834EE3"/>
    <w:rsid w:val="00841493"/>
    <w:rsid w:val="008415BC"/>
    <w:rsid w:val="00845078"/>
    <w:rsid w:val="00854796"/>
    <w:rsid w:val="00875519"/>
    <w:rsid w:val="00881E9E"/>
    <w:rsid w:val="00884852"/>
    <w:rsid w:val="008A0A03"/>
    <w:rsid w:val="008A55BB"/>
    <w:rsid w:val="008A5BA6"/>
    <w:rsid w:val="008B1D9B"/>
    <w:rsid w:val="008B6C0E"/>
    <w:rsid w:val="008E16DA"/>
    <w:rsid w:val="008E3027"/>
    <w:rsid w:val="009118DB"/>
    <w:rsid w:val="00927217"/>
    <w:rsid w:val="00934B22"/>
    <w:rsid w:val="00937061"/>
    <w:rsid w:val="0095336B"/>
    <w:rsid w:val="009547C6"/>
    <w:rsid w:val="0096457C"/>
    <w:rsid w:val="009710DA"/>
    <w:rsid w:val="0098194D"/>
    <w:rsid w:val="00990E7E"/>
    <w:rsid w:val="009A0510"/>
    <w:rsid w:val="009A6E85"/>
    <w:rsid w:val="009B3550"/>
    <w:rsid w:val="009B40B3"/>
    <w:rsid w:val="009B44C4"/>
    <w:rsid w:val="009B773F"/>
    <w:rsid w:val="009D5E37"/>
    <w:rsid w:val="009E10F6"/>
    <w:rsid w:val="009E303B"/>
    <w:rsid w:val="00A0289B"/>
    <w:rsid w:val="00A04D04"/>
    <w:rsid w:val="00A11498"/>
    <w:rsid w:val="00A23C7D"/>
    <w:rsid w:val="00A247BE"/>
    <w:rsid w:val="00A54228"/>
    <w:rsid w:val="00A628B8"/>
    <w:rsid w:val="00A6718B"/>
    <w:rsid w:val="00A7506A"/>
    <w:rsid w:val="00A911AD"/>
    <w:rsid w:val="00A96244"/>
    <w:rsid w:val="00AA1474"/>
    <w:rsid w:val="00AA4DC5"/>
    <w:rsid w:val="00AB09FF"/>
    <w:rsid w:val="00AB472A"/>
    <w:rsid w:val="00AC452A"/>
    <w:rsid w:val="00AD6AB3"/>
    <w:rsid w:val="00AF3488"/>
    <w:rsid w:val="00AF5BD6"/>
    <w:rsid w:val="00B0119D"/>
    <w:rsid w:val="00B15734"/>
    <w:rsid w:val="00B221E1"/>
    <w:rsid w:val="00B24A6B"/>
    <w:rsid w:val="00B27FB7"/>
    <w:rsid w:val="00B40608"/>
    <w:rsid w:val="00B501DB"/>
    <w:rsid w:val="00B529BF"/>
    <w:rsid w:val="00B55228"/>
    <w:rsid w:val="00B56528"/>
    <w:rsid w:val="00B573E3"/>
    <w:rsid w:val="00B669F9"/>
    <w:rsid w:val="00B779EF"/>
    <w:rsid w:val="00BA16A8"/>
    <w:rsid w:val="00BB0ABD"/>
    <w:rsid w:val="00BB7529"/>
    <w:rsid w:val="00BC2C77"/>
    <w:rsid w:val="00BD07E1"/>
    <w:rsid w:val="00BD2379"/>
    <w:rsid w:val="00BD2A7A"/>
    <w:rsid w:val="00BD5218"/>
    <w:rsid w:val="00C01EBA"/>
    <w:rsid w:val="00C07863"/>
    <w:rsid w:val="00C2479C"/>
    <w:rsid w:val="00C321D3"/>
    <w:rsid w:val="00C921D6"/>
    <w:rsid w:val="00C95C24"/>
    <w:rsid w:val="00C96910"/>
    <w:rsid w:val="00CA0A62"/>
    <w:rsid w:val="00CA50B3"/>
    <w:rsid w:val="00CC128C"/>
    <w:rsid w:val="00CC346A"/>
    <w:rsid w:val="00CD032C"/>
    <w:rsid w:val="00CD0FBB"/>
    <w:rsid w:val="00CD36B3"/>
    <w:rsid w:val="00CD38D1"/>
    <w:rsid w:val="00CE4938"/>
    <w:rsid w:val="00CE4D29"/>
    <w:rsid w:val="00D00E42"/>
    <w:rsid w:val="00D01B1C"/>
    <w:rsid w:val="00D175D0"/>
    <w:rsid w:val="00D20717"/>
    <w:rsid w:val="00D314BC"/>
    <w:rsid w:val="00D317B1"/>
    <w:rsid w:val="00D34884"/>
    <w:rsid w:val="00D35C10"/>
    <w:rsid w:val="00D50A35"/>
    <w:rsid w:val="00D703D2"/>
    <w:rsid w:val="00D874DB"/>
    <w:rsid w:val="00D97839"/>
    <w:rsid w:val="00DA2FE2"/>
    <w:rsid w:val="00DB623E"/>
    <w:rsid w:val="00DB7EAD"/>
    <w:rsid w:val="00DD557C"/>
    <w:rsid w:val="00DD5A70"/>
    <w:rsid w:val="00DE6144"/>
    <w:rsid w:val="00E04F44"/>
    <w:rsid w:val="00E065D1"/>
    <w:rsid w:val="00E07C5B"/>
    <w:rsid w:val="00E27F47"/>
    <w:rsid w:val="00E33BE3"/>
    <w:rsid w:val="00E517BB"/>
    <w:rsid w:val="00E53EAE"/>
    <w:rsid w:val="00E57E2C"/>
    <w:rsid w:val="00E871BB"/>
    <w:rsid w:val="00E871E2"/>
    <w:rsid w:val="00E92AA0"/>
    <w:rsid w:val="00EC1E6B"/>
    <w:rsid w:val="00EF237F"/>
    <w:rsid w:val="00F02F16"/>
    <w:rsid w:val="00F23C2E"/>
    <w:rsid w:val="00F31CC0"/>
    <w:rsid w:val="00F4714C"/>
    <w:rsid w:val="00F524A1"/>
    <w:rsid w:val="00FA132F"/>
    <w:rsid w:val="00FA636D"/>
    <w:rsid w:val="00FB3E96"/>
    <w:rsid w:val="00FD6828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D959"/>
  <w15:chartTrackingRefBased/>
  <w15:docId w15:val="{3E4D750D-F89B-4DFF-8231-237A0C70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1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01E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1E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B1DAF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DAF"/>
  </w:style>
  <w:style w:type="paragraph" w:styleId="21">
    <w:name w:val="toc 2"/>
    <w:basedOn w:val="a"/>
    <w:next w:val="a"/>
    <w:autoRedefine/>
    <w:uiPriority w:val="39"/>
    <w:unhideWhenUsed/>
    <w:rsid w:val="003B1DAF"/>
    <w:pPr>
      <w:ind w:leftChars="200" w:left="420"/>
    </w:pPr>
  </w:style>
  <w:style w:type="character" w:styleId="a4">
    <w:name w:val="Hyperlink"/>
    <w:basedOn w:val="a0"/>
    <w:uiPriority w:val="99"/>
    <w:unhideWhenUsed/>
    <w:rsid w:val="003B1DA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11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14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1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1498"/>
    <w:rPr>
      <w:sz w:val="18"/>
      <w:szCs w:val="18"/>
    </w:rPr>
  </w:style>
  <w:style w:type="paragraph" w:styleId="a9">
    <w:name w:val="List Paragraph"/>
    <w:basedOn w:val="a"/>
    <w:uiPriority w:val="34"/>
    <w:qFormat/>
    <w:rsid w:val="000046D0"/>
    <w:pPr>
      <w:ind w:firstLine="420"/>
    </w:pPr>
  </w:style>
  <w:style w:type="paragraph" w:styleId="aa">
    <w:name w:val="No Spacing"/>
    <w:link w:val="ab"/>
    <w:uiPriority w:val="1"/>
    <w:qFormat/>
    <w:rsid w:val="00033291"/>
    <w:pPr>
      <w:ind w:firstLineChars="0" w:firstLine="0"/>
      <w:jc w:val="left"/>
    </w:pPr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3329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5EDA7-4DB5-4625-8CD5-34FC60D4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上位机配置软件</dc:title>
  <dc:subject>设计说明文档</dc:subject>
  <dc:creator>lenovo</dc:creator>
  <cp:keywords/>
  <dc:description/>
  <cp:lastModifiedBy>David FENG</cp:lastModifiedBy>
  <cp:revision>49</cp:revision>
  <cp:lastPrinted>2016-11-01T13:04:00Z</cp:lastPrinted>
  <dcterms:created xsi:type="dcterms:W3CDTF">2017-02-03T09:42:00Z</dcterms:created>
  <dcterms:modified xsi:type="dcterms:W3CDTF">2017-02-03T11:37:00Z</dcterms:modified>
</cp:coreProperties>
</file>