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C69" w:rsidRPr="00075C83" w:rsidRDefault="006B4C69" w:rsidP="006B4C69">
      <w:pPr>
        <w:jc w:val="center"/>
        <w:rPr>
          <w:sz w:val="28"/>
        </w:rPr>
      </w:pPr>
      <w:r w:rsidRPr="00075C83">
        <w:rPr>
          <w:sz w:val="28"/>
        </w:rPr>
        <w:t>Учреждение образования</w:t>
      </w:r>
    </w:p>
    <w:p w:rsidR="006B4C69" w:rsidRPr="00075C83" w:rsidRDefault="006B4C69" w:rsidP="006B4C69">
      <w:pPr>
        <w:jc w:val="center"/>
        <w:rPr>
          <w:sz w:val="28"/>
        </w:rPr>
      </w:pPr>
      <w:r w:rsidRPr="00075C83">
        <w:rPr>
          <w:sz w:val="28"/>
        </w:rPr>
        <w:t>«БЕЛОРУССКИЙ ГОСУДАРСТВЕННЫЙ ТЕХНОЛОГИЧЕСКИЙ УНИВЕРСИТЕТ»</w:t>
      </w: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48"/>
          <w:szCs w:val="48"/>
        </w:rPr>
      </w:pPr>
      <w:r>
        <w:rPr>
          <w:sz w:val="48"/>
          <w:szCs w:val="48"/>
        </w:rPr>
        <w:t>Основы защиты и</w:t>
      </w:r>
      <w:r w:rsidRPr="00075C83">
        <w:rPr>
          <w:sz w:val="48"/>
          <w:szCs w:val="48"/>
        </w:rPr>
        <w:t>нформации</w:t>
      </w:r>
    </w:p>
    <w:p w:rsidR="006B4C69" w:rsidRPr="00075C83" w:rsidRDefault="006B4C69" w:rsidP="006B4C69">
      <w:pPr>
        <w:jc w:val="center"/>
        <w:rPr>
          <w:sz w:val="48"/>
          <w:szCs w:val="48"/>
        </w:rPr>
      </w:pPr>
    </w:p>
    <w:p w:rsidR="006B4C69" w:rsidRPr="00075C83" w:rsidRDefault="006B4C69" w:rsidP="006B4C69">
      <w:pPr>
        <w:jc w:val="center"/>
        <w:rPr>
          <w:sz w:val="48"/>
          <w:szCs w:val="48"/>
        </w:rPr>
      </w:pPr>
    </w:p>
    <w:p w:rsidR="006B4C69" w:rsidRPr="00075C83" w:rsidRDefault="006B4C69" w:rsidP="006B4C69">
      <w:pPr>
        <w:jc w:val="center"/>
        <w:rPr>
          <w:sz w:val="48"/>
          <w:szCs w:val="48"/>
        </w:rPr>
      </w:pPr>
    </w:p>
    <w:p w:rsidR="006B4C69" w:rsidRPr="00075C83" w:rsidRDefault="006B4C69" w:rsidP="006B4C69">
      <w:pPr>
        <w:rPr>
          <w:sz w:val="48"/>
          <w:szCs w:val="48"/>
        </w:rPr>
      </w:pPr>
    </w:p>
    <w:p w:rsidR="006B4C69" w:rsidRPr="00075C83" w:rsidRDefault="006B4C69" w:rsidP="006B4C69">
      <w:pPr>
        <w:jc w:val="center"/>
        <w:rPr>
          <w:sz w:val="48"/>
          <w:szCs w:val="48"/>
        </w:rPr>
      </w:pPr>
    </w:p>
    <w:p w:rsidR="006B4C69" w:rsidRPr="00075C83" w:rsidRDefault="006B4C69" w:rsidP="006B4C69">
      <w:pPr>
        <w:jc w:val="right"/>
        <w:rPr>
          <w:sz w:val="28"/>
          <w:szCs w:val="28"/>
        </w:rPr>
      </w:pPr>
      <w:r w:rsidRPr="00075C83">
        <w:rPr>
          <w:sz w:val="28"/>
          <w:szCs w:val="28"/>
        </w:rPr>
        <w:t>Студент:</w:t>
      </w:r>
      <w:r w:rsidRPr="00E2455C">
        <w:rPr>
          <w:sz w:val="28"/>
          <w:szCs w:val="28"/>
        </w:rPr>
        <w:t xml:space="preserve"> </w:t>
      </w:r>
      <w:r>
        <w:rPr>
          <w:sz w:val="28"/>
          <w:szCs w:val="28"/>
        </w:rPr>
        <w:t>Костюкова А.О.</w:t>
      </w:r>
      <w:r w:rsidRPr="00075C83">
        <w:rPr>
          <w:sz w:val="28"/>
          <w:szCs w:val="28"/>
        </w:rPr>
        <w:t xml:space="preserve"> </w:t>
      </w:r>
    </w:p>
    <w:p w:rsidR="006B4C69" w:rsidRPr="00075C83" w:rsidRDefault="006B4C69" w:rsidP="006B4C69">
      <w:pPr>
        <w:jc w:val="right"/>
        <w:rPr>
          <w:sz w:val="28"/>
          <w:szCs w:val="28"/>
        </w:rPr>
      </w:pPr>
      <w:r w:rsidRPr="00075C83">
        <w:rPr>
          <w:sz w:val="28"/>
          <w:szCs w:val="28"/>
        </w:rPr>
        <w:t>ИТ 2 курс 4 группа</w:t>
      </w:r>
    </w:p>
    <w:p w:rsidR="006B4C69" w:rsidRPr="00075C83" w:rsidRDefault="006B4C69" w:rsidP="006B4C69">
      <w:pPr>
        <w:jc w:val="right"/>
        <w:rPr>
          <w:sz w:val="28"/>
          <w:szCs w:val="28"/>
        </w:rPr>
      </w:pPr>
      <w:r w:rsidRPr="00075C83">
        <w:rPr>
          <w:sz w:val="28"/>
          <w:szCs w:val="28"/>
        </w:rPr>
        <w:t xml:space="preserve">Преподаватель: </w:t>
      </w:r>
      <w:r>
        <w:rPr>
          <w:sz w:val="28"/>
          <w:szCs w:val="28"/>
        </w:rPr>
        <w:t>Буснюк Н. Н.</w:t>
      </w: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rPr>
          <w:sz w:val="28"/>
          <w:szCs w:val="28"/>
        </w:rPr>
      </w:pPr>
    </w:p>
    <w:p w:rsidR="006B4C69" w:rsidRDefault="006B4C69" w:rsidP="006B4C69">
      <w:pPr>
        <w:jc w:val="center"/>
        <w:rPr>
          <w:sz w:val="28"/>
          <w:szCs w:val="28"/>
        </w:rPr>
      </w:pPr>
    </w:p>
    <w:p w:rsidR="006B4C69" w:rsidRDefault="006B4C69" w:rsidP="006B4C69">
      <w:pPr>
        <w:jc w:val="center"/>
        <w:rPr>
          <w:sz w:val="28"/>
          <w:szCs w:val="28"/>
        </w:rPr>
      </w:pPr>
    </w:p>
    <w:p w:rsidR="006B4C69" w:rsidRDefault="006B4C69" w:rsidP="006B4C69">
      <w:pPr>
        <w:jc w:val="center"/>
        <w:rPr>
          <w:sz w:val="28"/>
          <w:szCs w:val="28"/>
        </w:rPr>
      </w:pPr>
      <w:r>
        <w:rPr>
          <w:sz w:val="28"/>
          <w:szCs w:val="28"/>
        </w:rPr>
        <w:t>Минск 2020</w:t>
      </w:r>
    </w:p>
    <w:p w:rsidR="006B4C69" w:rsidRPr="00874D95" w:rsidRDefault="006B4C69" w:rsidP="006B4C69">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lastRenderedPageBreak/>
        <w:t>Практическое занятие №</w:t>
      </w:r>
      <w:r w:rsidRPr="00874D95">
        <w:rPr>
          <w:b/>
          <w:bCs/>
          <w:color w:val="000000" w:themeColor="text1"/>
          <w:sz w:val="28"/>
          <w:szCs w:val="28"/>
          <w:lang w:eastAsia="be-BY"/>
        </w:rPr>
        <w:t>3</w:t>
      </w:r>
    </w:p>
    <w:p w:rsidR="006B4C69" w:rsidRPr="003C2304" w:rsidRDefault="006B4C69" w:rsidP="006B4C69">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t>Тема «</w:t>
      </w:r>
      <w:r>
        <w:rPr>
          <w:b/>
          <w:bCs/>
          <w:color w:val="000000" w:themeColor="text1"/>
          <w:sz w:val="28"/>
          <w:szCs w:val="28"/>
          <w:lang w:eastAsia="be-BY"/>
        </w:rPr>
        <w:t>Разработка политики информационной безопасности бизнес-компании</w:t>
      </w:r>
      <w:r w:rsidRPr="003C2304">
        <w:rPr>
          <w:b/>
          <w:bCs/>
          <w:color w:val="000000" w:themeColor="text1"/>
          <w:sz w:val="28"/>
          <w:szCs w:val="28"/>
          <w:lang w:eastAsia="be-BY"/>
        </w:rPr>
        <w:t>»</w:t>
      </w:r>
    </w:p>
    <w:p w:rsidR="00750E1F" w:rsidRDefault="006B4C69" w:rsidP="00750E1F">
      <w:pPr>
        <w:shd w:val="clear" w:color="auto" w:fill="FFFFFF"/>
        <w:ind w:firstLine="567"/>
        <w:jc w:val="both"/>
        <w:outlineLvl w:val="1"/>
        <w:rPr>
          <w:color w:val="000000" w:themeColor="text1"/>
          <w:sz w:val="28"/>
          <w:szCs w:val="28"/>
        </w:rPr>
      </w:pPr>
      <w:r w:rsidRPr="003C2304">
        <w:rPr>
          <w:color w:val="000000" w:themeColor="text1"/>
          <w:sz w:val="28"/>
          <w:szCs w:val="28"/>
        </w:rPr>
        <w:t>Цель</w:t>
      </w:r>
      <w:r w:rsidRPr="00874D95">
        <w:rPr>
          <w:color w:val="000000" w:themeColor="text1"/>
          <w:sz w:val="28"/>
          <w:szCs w:val="28"/>
        </w:rPr>
        <w:t xml:space="preserve">: </w:t>
      </w: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sidRPr="00874D95">
        <w:rPr>
          <w:color w:val="000000" w:themeColor="text1"/>
          <w:sz w:val="28"/>
          <w:szCs w:val="28"/>
        </w:rPr>
        <w:t>.</w:t>
      </w:r>
    </w:p>
    <w:p w:rsidR="00750E1F" w:rsidRDefault="00750E1F" w:rsidP="00750E1F">
      <w:pPr>
        <w:shd w:val="clear" w:color="auto" w:fill="FFFFFF"/>
        <w:ind w:firstLine="567"/>
        <w:jc w:val="both"/>
        <w:outlineLvl w:val="1"/>
        <w:rPr>
          <w:color w:val="000000" w:themeColor="text1"/>
          <w:sz w:val="28"/>
          <w:szCs w:val="28"/>
        </w:rPr>
      </w:pPr>
    </w:p>
    <w:p w:rsidR="00750E1F" w:rsidRDefault="00750E1F" w:rsidP="00750E1F">
      <w:pPr>
        <w:shd w:val="clear" w:color="auto" w:fill="FFFFFF"/>
        <w:ind w:firstLine="567"/>
        <w:jc w:val="center"/>
        <w:outlineLvl w:val="1"/>
        <w:rPr>
          <w:rFonts w:eastAsiaTheme="minorEastAsia"/>
          <w:b/>
          <w:sz w:val="28"/>
          <w:szCs w:val="28"/>
        </w:rPr>
      </w:pPr>
      <w:r>
        <w:rPr>
          <w:rFonts w:eastAsiaTheme="minorEastAsia"/>
          <w:b/>
          <w:sz w:val="28"/>
          <w:szCs w:val="28"/>
        </w:rPr>
        <w:t>Введение</w:t>
      </w:r>
    </w:p>
    <w:p w:rsidR="00750E1F" w:rsidRPr="00750E1F" w:rsidRDefault="00750E1F" w:rsidP="00750E1F">
      <w:pPr>
        <w:ind w:firstLine="851"/>
        <w:jc w:val="both"/>
        <w:rPr>
          <w:sz w:val="28"/>
          <w:szCs w:val="28"/>
        </w:rPr>
      </w:pPr>
      <w:r>
        <w:rPr>
          <w:sz w:val="28"/>
          <w:szCs w:val="28"/>
        </w:rPr>
        <w:t>В век информационных технологий мы имеем выбор хранения информации, таким образом мы можем хранить её:</w:t>
      </w:r>
    </w:p>
    <w:p w:rsidR="00750E1F" w:rsidRPr="00D938DF" w:rsidRDefault="00750E1F" w:rsidP="00750E1F">
      <w:pPr>
        <w:pStyle w:val="a3"/>
        <w:numPr>
          <w:ilvl w:val="0"/>
          <w:numId w:val="1"/>
        </w:numPr>
        <w:ind w:left="0" w:firstLine="851"/>
        <w:jc w:val="both"/>
        <w:rPr>
          <w:sz w:val="28"/>
          <w:szCs w:val="28"/>
        </w:rPr>
      </w:pPr>
      <w:r>
        <w:rPr>
          <w:sz w:val="28"/>
          <w:szCs w:val="28"/>
        </w:rPr>
        <w:t>На бумажных носителях</w:t>
      </w:r>
      <w:r w:rsidRPr="00D938DF">
        <w:rPr>
          <w:sz w:val="28"/>
          <w:szCs w:val="28"/>
          <w:lang w:val="en-US"/>
        </w:rPr>
        <w:t>;</w:t>
      </w:r>
    </w:p>
    <w:p w:rsidR="00750E1F" w:rsidRPr="00D938DF" w:rsidRDefault="00750E1F" w:rsidP="00750E1F">
      <w:pPr>
        <w:pStyle w:val="a3"/>
        <w:numPr>
          <w:ilvl w:val="0"/>
          <w:numId w:val="1"/>
        </w:numPr>
        <w:ind w:left="0" w:firstLine="851"/>
        <w:jc w:val="both"/>
        <w:rPr>
          <w:sz w:val="28"/>
          <w:szCs w:val="28"/>
        </w:rPr>
      </w:pPr>
      <w:r w:rsidRPr="00D938DF">
        <w:rPr>
          <w:sz w:val="28"/>
          <w:szCs w:val="28"/>
        </w:rPr>
        <w:t>На различных</w:t>
      </w:r>
      <w:r>
        <w:rPr>
          <w:sz w:val="28"/>
          <w:szCs w:val="28"/>
        </w:rPr>
        <w:t xml:space="preserve"> цифровых носителях.</w:t>
      </w:r>
    </w:p>
    <w:p w:rsidR="00750E1F" w:rsidRDefault="00750E1F" w:rsidP="00750E1F">
      <w:pPr>
        <w:ind w:firstLine="851"/>
        <w:jc w:val="both"/>
        <w:rPr>
          <w:sz w:val="28"/>
          <w:szCs w:val="28"/>
        </w:rPr>
      </w:pPr>
      <w:r>
        <w:rPr>
          <w:sz w:val="28"/>
          <w:szCs w:val="28"/>
        </w:rPr>
        <w:t>Каждый день мы используем</w:t>
      </w:r>
      <w:r w:rsidRPr="008D3CD5">
        <w:rPr>
          <w:sz w:val="28"/>
          <w:szCs w:val="28"/>
        </w:rPr>
        <w:t xml:space="preserve"> устройства, из которых мы считываем довольно большие объёмы информации, либо заносим туда свою информацию, которая может быть сугубо личной, либо открытой для всех, так же это относится и </w:t>
      </w:r>
      <w:r>
        <w:rPr>
          <w:sz w:val="28"/>
          <w:szCs w:val="28"/>
        </w:rPr>
        <w:t>к компании</w:t>
      </w:r>
      <w:r w:rsidRPr="008D3CD5">
        <w:rPr>
          <w:sz w:val="28"/>
          <w:szCs w:val="28"/>
        </w:rPr>
        <w:t xml:space="preserve">. Так что главной задачей для </w:t>
      </w:r>
      <w:r>
        <w:rPr>
          <w:sz w:val="28"/>
          <w:szCs w:val="28"/>
        </w:rPr>
        <w:t>всех</w:t>
      </w:r>
      <w:r w:rsidRPr="008D3CD5">
        <w:rPr>
          <w:sz w:val="28"/>
          <w:szCs w:val="28"/>
        </w:rPr>
        <w:t xml:space="preserve"> является защита своей информации, что является довольно сложной задачей в связи с развитием технологий и появлением глобальной сети. Модели угроз и нарушителей должны быть основным инструментом менеджмента нашей организации при развертывании, поддержании и совершенствовании системы обеспечения информационной безопасности организации.</w:t>
      </w:r>
    </w:p>
    <w:p w:rsidR="00750E1F" w:rsidRDefault="00750E1F" w:rsidP="00750E1F">
      <w:pPr>
        <w:pStyle w:val="a5"/>
        <w:spacing w:before="0" w:beforeAutospacing="0" w:after="0" w:afterAutospacing="0"/>
        <w:ind w:firstLine="851"/>
        <w:jc w:val="both"/>
        <w:rPr>
          <w:color w:val="000000"/>
          <w:sz w:val="27"/>
          <w:szCs w:val="27"/>
        </w:rPr>
      </w:pPr>
      <w:r>
        <w:rPr>
          <w:color w:val="000000"/>
          <w:sz w:val="27"/>
          <w:szCs w:val="27"/>
        </w:rPr>
        <w:t>Информационные ресурсы в современном обществе являются наиболее значимыми, но при этом, очень уязвимыми т.к.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rsidR="00750E1F" w:rsidRDefault="00750E1F" w:rsidP="00750E1F">
      <w:pPr>
        <w:pStyle w:val="a5"/>
        <w:spacing w:before="0" w:beforeAutospacing="0" w:after="0" w:afterAutospacing="0"/>
        <w:ind w:firstLine="851"/>
        <w:jc w:val="both"/>
        <w:rPr>
          <w:color w:val="000000"/>
          <w:sz w:val="27"/>
          <w:szCs w:val="27"/>
        </w:rPr>
      </w:pPr>
      <w:r>
        <w:rPr>
          <w:color w:val="000000"/>
          <w:sz w:val="27"/>
          <w:szCs w:val="27"/>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rsidR="00750E1F" w:rsidRPr="00000882" w:rsidRDefault="00750E1F" w:rsidP="00750E1F">
      <w:pPr>
        <w:pStyle w:val="a5"/>
        <w:shd w:val="clear" w:color="auto" w:fill="FFFFFF"/>
        <w:spacing w:before="0" w:beforeAutospacing="0" w:after="0" w:afterAutospacing="0"/>
        <w:ind w:firstLine="851"/>
        <w:jc w:val="both"/>
        <w:rPr>
          <w:color w:val="000000"/>
          <w:sz w:val="28"/>
          <w:szCs w:val="28"/>
        </w:rPr>
      </w:pPr>
      <w:r w:rsidRPr="00000882">
        <w:rPr>
          <w:color w:val="000000"/>
          <w:sz w:val="28"/>
          <w:szCs w:val="28"/>
        </w:rPr>
        <w:t>Пока не существует формальных методов нейтрализации угроз безопасности информации. По этой причине разработка мер по защите информации должна производиться на основе знаний и опыта соответствующих специалистов (каждый член бригады, выполняющей лабораторную работу, является специалистом - экспертом по защите конфиденциальной информации). Однако в интересах минимизации ошибок процесс разработки должен соответствовать следующим рекомендациям.</w:t>
      </w:r>
    </w:p>
    <w:p w:rsidR="00BC058C" w:rsidRDefault="00750E1F" w:rsidP="00BC058C">
      <w:pPr>
        <w:pStyle w:val="a5"/>
        <w:shd w:val="clear" w:color="auto" w:fill="FFFFFF"/>
        <w:spacing w:before="0" w:beforeAutospacing="0" w:after="0" w:afterAutospacing="0"/>
        <w:ind w:firstLine="851"/>
        <w:jc w:val="both"/>
        <w:rPr>
          <w:color w:val="000000"/>
          <w:sz w:val="28"/>
          <w:szCs w:val="28"/>
        </w:rPr>
      </w:pPr>
      <w:r w:rsidRPr="00000882">
        <w:rPr>
          <w:color w:val="000000"/>
          <w:sz w:val="28"/>
          <w:szCs w:val="28"/>
        </w:rPr>
        <w:t xml:space="preserve">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w:t>
      </w:r>
      <w:r w:rsidRPr="00000882">
        <w:rPr>
          <w:color w:val="000000"/>
          <w:sz w:val="28"/>
          <w:szCs w:val="28"/>
        </w:rPr>
        <w:lastRenderedPageBreak/>
        <w:t>предотвращения наиболее значимых угроз. Для каждой угрозы разрабатываются меры (способы и средства) по защите информации.</w:t>
      </w:r>
    </w:p>
    <w:p w:rsidR="00750E1F" w:rsidRDefault="00750E1F" w:rsidP="00BC058C">
      <w:pPr>
        <w:pStyle w:val="a5"/>
        <w:shd w:val="clear" w:color="auto" w:fill="FFFFFF"/>
        <w:spacing w:before="0" w:beforeAutospacing="0" w:after="0" w:afterAutospacing="0"/>
        <w:ind w:firstLine="851"/>
        <w:jc w:val="center"/>
        <w:rPr>
          <w:b/>
          <w:bCs/>
          <w:color w:val="000000" w:themeColor="text1"/>
          <w:sz w:val="28"/>
          <w:szCs w:val="28"/>
          <w:lang w:eastAsia="be-BY"/>
        </w:rPr>
      </w:pPr>
      <w:r>
        <w:rPr>
          <w:b/>
          <w:sz w:val="28"/>
          <w:szCs w:val="28"/>
        </w:rPr>
        <w:t xml:space="preserve">Описание структуры компаний </w:t>
      </w:r>
      <w:r w:rsidRPr="003C2304">
        <w:rPr>
          <w:b/>
          <w:bCs/>
          <w:color w:val="000000" w:themeColor="text1"/>
          <w:sz w:val="28"/>
          <w:szCs w:val="28"/>
          <w:lang w:eastAsia="be-BY"/>
        </w:rPr>
        <w:t>«</w:t>
      </w:r>
      <w:r w:rsidR="00FE612A">
        <w:rPr>
          <w:b/>
          <w:bCs/>
          <w:color w:val="000000" w:themeColor="text1"/>
          <w:sz w:val="28"/>
          <w:szCs w:val="28"/>
          <w:lang w:eastAsia="be-BY"/>
        </w:rPr>
        <w:t>ИКЕА</w:t>
      </w:r>
      <w:r w:rsidRPr="003C2304">
        <w:rPr>
          <w:b/>
          <w:bCs/>
          <w:color w:val="000000" w:themeColor="text1"/>
          <w:sz w:val="28"/>
          <w:szCs w:val="28"/>
          <w:lang w:eastAsia="be-BY"/>
        </w:rPr>
        <w:t>»</w:t>
      </w:r>
    </w:p>
    <w:p w:rsidR="00FE612A" w:rsidRDefault="00FE612A" w:rsidP="00FE612A">
      <w:pPr>
        <w:ind w:hanging="284"/>
        <w:rPr>
          <w:b/>
          <w:bCs/>
          <w:color w:val="000000" w:themeColor="text1"/>
          <w:sz w:val="28"/>
          <w:szCs w:val="28"/>
          <w:lang w:eastAsia="be-BY"/>
        </w:rPr>
      </w:pPr>
      <w:r>
        <w:rPr>
          <w:noProof/>
        </w:rPr>
        <w:drawing>
          <wp:inline distT="0" distB="0" distL="0" distR="0">
            <wp:extent cx="6191076" cy="4457646"/>
            <wp:effectExtent l="0" t="0" r="635" b="635"/>
            <wp:docPr id="3" name="Рисунок 3" descr="http://900igr.net/up/datas/94903/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00igr.net/up/datas/94903/0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155" cy="4466343"/>
                    </a:xfrm>
                    <a:prstGeom prst="rect">
                      <a:avLst/>
                    </a:prstGeom>
                    <a:noFill/>
                    <a:ln>
                      <a:noFill/>
                    </a:ln>
                  </pic:spPr>
                </pic:pic>
              </a:graphicData>
            </a:graphic>
          </wp:inline>
        </w:drawing>
      </w:r>
    </w:p>
    <w:p w:rsidR="00750E1F" w:rsidRPr="00CB3FF0" w:rsidRDefault="00750E1F" w:rsidP="00750E1F">
      <w:pPr>
        <w:ind w:firstLine="851"/>
        <w:jc w:val="center"/>
        <w:rPr>
          <w:sz w:val="28"/>
          <w:szCs w:val="28"/>
        </w:rPr>
      </w:pPr>
      <w:r w:rsidRPr="00CB3FF0">
        <w:rPr>
          <w:sz w:val="28"/>
          <w:szCs w:val="28"/>
        </w:rPr>
        <w:t xml:space="preserve">Рис.1 </w:t>
      </w:r>
      <w:r w:rsidR="00FE612A">
        <w:rPr>
          <w:sz w:val="28"/>
          <w:szCs w:val="28"/>
        </w:rPr>
        <w:t>Структура группы компаний «ИКЕА»</w:t>
      </w:r>
    </w:p>
    <w:p w:rsidR="00750E1F" w:rsidRPr="00177341" w:rsidRDefault="00750E1F" w:rsidP="00750E1F">
      <w:pPr>
        <w:ind w:firstLine="851"/>
        <w:jc w:val="both"/>
        <w:rPr>
          <w:sz w:val="28"/>
          <w:szCs w:val="28"/>
        </w:rPr>
      </w:pPr>
      <w:r w:rsidRPr="00177341">
        <w:rPr>
          <w:sz w:val="28"/>
          <w:szCs w:val="28"/>
        </w:rPr>
        <w:t>Организационная структура кампании состоит из следующих основных отделов:</w:t>
      </w:r>
    </w:p>
    <w:p w:rsidR="00750E1F" w:rsidRPr="00177341" w:rsidRDefault="00D55379" w:rsidP="00750E1F">
      <w:pPr>
        <w:pStyle w:val="a3"/>
        <w:numPr>
          <w:ilvl w:val="0"/>
          <w:numId w:val="2"/>
        </w:numPr>
        <w:ind w:left="0" w:firstLine="851"/>
        <w:jc w:val="both"/>
        <w:rPr>
          <w:sz w:val="28"/>
          <w:szCs w:val="28"/>
        </w:rPr>
      </w:pPr>
      <w:r>
        <w:rPr>
          <w:sz w:val="28"/>
          <w:szCs w:val="28"/>
        </w:rPr>
        <w:t>Коммерческий департамент</w:t>
      </w:r>
      <w:r w:rsidR="00750E1F" w:rsidRPr="00177341">
        <w:rPr>
          <w:sz w:val="28"/>
          <w:szCs w:val="28"/>
          <w:lang w:val="en-US"/>
        </w:rPr>
        <w:t>;</w:t>
      </w:r>
    </w:p>
    <w:p w:rsidR="00750E1F" w:rsidRPr="00177341" w:rsidRDefault="00D55379" w:rsidP="00750E1F">
      <w:pPr>
        <w:pStyle w:val="a3"/>
        <w:numPr>
          <w:ilvl w:val="0"/>
          <w:numId w:val="2"/>
        </w:numPr>
        <w:ind w:left="0" w:firstLine="851"/>
        <w:jc w:val="both"/>
        <w:rPr>
          <w:sz w:val="28"/>
          <w:szCs w:val="28"/>
        </w:rPr>
      </w:pPr>
      <w:r>
        <w:rPr>
          <w:sz w:val="28"/>
          <w:szCs w:val="28"/>
        </w:rPr>
        <w:t>Производственный отдел</w:t>
      </w:r>
      <w:r w:rsidR="00750E1F" w:rsidRPr="00177341">
        <w:rPr>
          <w:sz w:val="28"/>
          <w:szCs w:val="28"/>
        </w:rPr>
        <w:t>;</w:t>
      </w:r>
    </w:p>
    <w:p w:rsidR="00750E1F" w:rsidRPr="00177341" w:rsidRDefault="00750E1F" w:rsidP="00750E1F">
      <w:pPr>
        <w:pStyle w:val="a3"/>
        <w:numPr>
          <w:ilvl w:val="0"/>
          <w:numId w:val="2"/>
        </w:numPr>
        <w:ind w:left="0" w:firstLine="851"/>
        <w:jc w:val="both"/>
        <w:rPr>
          <w:sz w:val="28"/>
          <w:szCs w:val="28"/>
        </w:rPr>
      </w:pPr>
      <w:r w:rsidRPr="00177341">
        <w:rPr>
          <w:sz w:val="28"/>
          <w:szCs w:val="28"/>
        </w:rPr>
        <w:t xml:space="preserve">Отдел управления </w:t>
      </w:r>
      <w:r w:rsidR="00D55379">
        <w:rPr>
          <w:sz w:val="28"/>
          <w:szCs w:val="28"/>
        </w:rPr>
        <w:t>персоналом.</w:t>
      </w:r>
    </w:p>
    <w:p w:rsidR="00750E1F" w:rsidRPr="00177341" w:rsidRDefault="00750E1F" w:rsidP="00750E1F">
      <w:pPr>
        <w:ind w:firstLine="851"/>
        <w:jc w:val="both"/>
        <w:rPr>
          <w:sz w:val="28"/>
          <w:szCs w:val="28"/>
        </w:rPr>
      </w:pPr>
      <w:r w:rsidRPr="00177341">
        <w:rPr>
          <w:sz w:val="28"/>
          <w:szCs w:val="28"/>
        </w:rPr>
        <w:t xml:space="preserve">Таким образом, вся деятельность кампании, связанная с реализацией проектов, сосредоточена в этих трёх отделах. </w:t>
      </w:r>
    </w:p>
    <w:p w:rsidR="00750E1F" w:rsidRPr="00177341" w:rsidRDefault="00750E1F" w:rsidP="00750E1F">
      <w:pPr>
        <w:ind w:firstLine="851"/>
        <w:jc w:val="both"/>
        <w:rPr>
          <w:sz w:val="28"/>
          <w:szCs w:val="28"/>
        </w:rPr>
      </w:pPr>
      <w:r w:rsidRPr="00177341">
        <w:rPr>
          <w:sz w:val="28"/>
          <w:szCs w:val="28"/>
        </w:rPr>
        <w:t>Наряду с основными отделами в кампаниях действует ряд обслуживающих отделов:</w:t>
      </w:r>
    </w:p>
    <w:p w:rsidR="00750E1F" w:rsidRPr="00177341" w:rsidRDefault="00750E1F" w:rsidP="00750E1F">
      <w:pPr>
        <w:pStyle w:val="a3"/>
        <w:numPr>
          <w:ilvl w:val="0"/>
          <w:numId w:val="3"/>
        </w:numPr>
        <w:ind w:left="0" w:firstLine="851"/>
        <w:jc w:val="both"/>
        <w:rPr>
          <w:sz w:val="28"/>
          <w:szCs w:val="28"/>
        </w:rPr>
      </w:pPr>
      <w:r w:rsidRPr="00177341">
        <w:rPr>
          <w:sz w:val="28"/>
          <w:szCs w:val="28"/>
        </w:rPr>
        <w:t>Бухгалтерия</w:t>
      </w:r>
      <w:r w:rsidRPr="00177341">
        <w:rPr>
          <w:sz w:val="28"/>
          <w:szCs w:val="28"/>
          <w:lang w:val="en-US"/>
        </w:rPr>
        <w:t>;</w:t>
      </w:r>
    </w:p>
    <w:p w:rsidR="00750E1F" w:rsidRPr="00177341" w:rsidRDefault="00750E1F" w:rsidP="00750E1F">
      <w:pPr>
        <w:pStyle w:val="a3"/>
        <w:numPr>
          <w:ilvl w:val="0"/>
          <w:numId w:val="3"/>
        </w:numPr>
        <w:ind w:left="0" w:firstLine="851"/>
        <w:jc w:val="both"/>
        <w:rPr>
          <w:sz w:val="28"/>
          <w:szCs w:val="28"/>
        </w:rPr>
      </w:pPr>
      <w:r w:rsidRPr="00177341">
        <w:rPr>
          <w:sz w:val="28"/>
          <w:szCs w:val="28"/>
        </w:rPr>
        <w:t>Отдел материального снабжения</w:t>
      </w:r>
      <w:r w:rsidRPr="00177341">
        <w:rPr>
          <w:sz w:val="28"/>
          <w:szCs w:val="28"/>
          <w:lang w:val="en-US"/>
        </w:rPr>
        <w:t>;</w:t>
      </w:r>
    </w:p>
    <w:p w:rsidR="00750E1F" w:rsidRPr="00177341" w:rsidRDefault="00750E1F" w:rsidP="00750E1F">
      <w:pPr>
        <w:pStyle w:val="a3"/>
        <w:numPr>
          <w:ilvl w:val="0"/>
          <w:numId w:val="3"/>
        </w:numPr>
        <w:ind w:left="0" w:firstLine="851"/>
        <w:jc w:val="both"/>
        <w:rPr>
          <w:sz w:val="28"/>
          <w:szCs w:val="28"/>
        </w:rPr>
      </w:pPr>
      <w:r w:rsidRPr="00177341">
        <w:rPr>
          <w:sz w:val="28"/>
          <w:szCs w:val="28"/>
        </w:rPr>
        <w:t>Отдел маркетинга и рекламы</w:t>
      </w:r>
      <w:r w:rsidRPr="00177341">
        <w:rPr>
          <w:sz w:val="28"/>
          <w:szCs w:val="28"/>
          <w:lang w:val="en-US"/>
        </w:rPr>
        <w:t>;</w:t>
      </w:r>
    </w:p>
    <w:p w:rsidR="00750E1F" w:rsidRPr="00177341" w:rsidRDefault="00750E1F" w:rsidP="00750E1F">
      <w:pPr>
        <w:pStyle w:val="a3"/>
        <w:numPr>
          <w:ilvl w:val="0"/>
          <w:numId w:val="3"/>
        </w:numPr>
        <w:ind w:left="0" w:firstLine="851"/>
        <w:jc w:val="both"/>
        <w:rPr>
          <w:sz w:val="28"/>
          <w:szCs w:val="28"/>
        </w:rPr>
      </w:pPr>
      <w:r w:rsidRPr="00177341">
        <w:rPr>
          <w:sz w:val="28"/>
          <w:szCs w:val="28"/>
        </w:rPr>
        <w:t>Административно-хозяйственный отдел.</w:t>
      </w:r>
    </w:p>
    <w:p w:rsidR="00750E1F" w:rsidRDefault="00511B52" w:rsidP="00750E1F">
      <w:pPr>
        <w:ind w:firstLine="851"/>
        <w:jc w:val="both"/>
        <w:rPr>
          <w:sz w:val="28"/>
          <w:szCs w:val="28"/>
        </w:rPr>
      </w:pPr>
      <w:r>
        <w:rPr>
          <w:i/>
          <w:sz w:val="28"/>
          <w:szCs w:val="28"/>
        </w:rPr>
        <w:t>Генеральный директор</w:t>
      </w:r>
      <w:r w:rsidR="00750E1F" w:rsidRPr="00177341">
        <w:rPr>
          <w:sz w:val="28"/>
          <w:szCs w:val="28"/>
        </w:rPr>
        <w:t> — осуществляет общее руководство кампанией.</w:t>
      </w:r>
    </w:p>
    <w:p w:rsidR="00750E1F" w:rsidRPr="00177341" w:rsidRDefault="00E914A9" w:rsidP="00750E1F">
      <w:pPr>
        <w:ind w:firstLine="851"/>
        <w:jc w:val="both"/>
        <w:rPr>
          <w:sz w:val="28"/>
          <w:szCs w:val="28"/>
        </w:rPr>
      </w:pPr>
      <w:r w:rsidRPr="00E914A9">
        <w:rPr>
          <w:i/>
          <w:sz w:val="28"/>
          <w:szCs w:val="28"/>
        </w:rPr>
        <w:t>Технический директор</w:t>
      </w:r>
      <w:r w:rsidR="00750E1F" w:rsidRPr="00177341">
        <w:rPr>
          <w:sz w:val="28"/>
          <w:szCs w:val="28"/>
        </w:rPr>
        <w:t xml:space="preserve"> — сотрудник, возглавляющий команду, который следит за выполнением работы над реализацией проекта. Он уделяет рабочее время каждому проекту в отдельности. Его задача — слежение за </w:t>
      </w:r>
      <w:r w:rsidR="00750E1F" w:rsidRPr="00177341">
        <w:rPr>
          <w:sz w:val="28"/>
          <w:szCs w:val="28"/>
        </w:rPr>
        <w:lastRenderedPageBreak/>
        <w:t>реализацией концепции каждого проекта и координация работы каждого сотрудника, который работает над данным проектом.</w:t>
      </w:r>
    </w:p>
    <w:p w:rsidR="00750E1F" w:rsidRPr="00177341" w:rsidRDefault="00750E1F" w:rsidP="00750E1F">
      <w:pPr>
        <w:ind w:firstLine="851"/>
        <w:jc w:val="both"/>
        <w:rPr>
          <w:sz w:val="28"/>
          <w:szCs w:val="28"/>
        </w:rPr>
      </w:pPr>
      <w:r w:rsidRPr="00177341">
        <w:rPr>
          <w:i/>
          <w:sz w:val="28"/>
          <w:szCs w:val="28"/>
        </w:rPr>
        <w:t>Маркетинговый отдел</w:t>
      </w:r>
      <w:r w:rsidRPr="00177341">
        <w:rPr>
          <w:sz w:val="28"/>
          <w:szCs w:val="28"/>
        </w:rPr>
        <w:t> — это люди, которые отслеживают состояние дел на рынке услуг, которые предоставляет наша кампания, то есть таргетиврованная реклама в соц. сетях и продвижение новых проектов. Они выясняют, что хорошо продается, а что плохо, какие направления перспективны, а какие нет. Директор по маркетингу определяет размер рекламного бюджета. Сотрудники отдела также занимаются всеми промоушен-материалами и мероприятиями — от каталогов до семинаров для сотрудников. Основная задача маркетингового отдела — увеличение продаж</w:t>
      </w:r>
      <w:r>
        <w:rPr>
          <w:sz w:val="28"/>
          <w:szCs w:val="28"/>
        </w:rPr>
        <w:t xml:space="preserve"> и</w:t>
      </w:r>
      <w:r w:rsidRPr="00CB3FF0">
        <w:rPr>
          <w:sz w:val="28"/>
          <w:szCs w:val="28"/>
        </w:rPr>
        <w:t xml:space="preserve"> </w:t>
      </w:r>
      <w:r>
        <w:rPr>
          <w:sz w:val="28"/>
          <w:szCs w:val="28"/>
        </w:rPr>
        <w:t>конкурентоспособности компании.</w:t>
      </w:r>
    </w:p>
    <w:p w:rsidR="00750E1F" w:rsidRDefault="00750E1F" w:rsidP="00750E1F">
      <w:pPr>
        <w:ind w:firstLine="851"/>
        <w:jc w:val="both"/>
        <w:rPr>
          <w:sz w:val="28"/>
          <w:szCs w:val="28"/>
        </w:rPr>
      </w:pPr>
      <w:r w:rsidRPr="00177341">
        <w:rPr>
          <w:i/>
          <w:sz w:val="28"/>
          <w:szCs w:val="28"/>
        </w:rPr>
        <w:t>Отдел PR</w:t>
      </w:r>
      <w:r w:rsidRPr="00177341">
        <w:rPr>
          <w:sz w:val="28"/>
          <w:szCs w:val="28"/>
        </w:rPr>
        <w:t> — это люди, которые занимаются пиаром проектов и самой кампании. Они работают с прессой и интернет-аудиторией, организуют встречи с заказчиками.</w:t>
      </w:r>
    </w:p>
    <w:p w:rsidR="00750E1F" w:rsidRPr="000D74B8" w:rsidRDefault="00750E1F" w:rsidP="00750E1F">
      <w:pPr>
        <w:pStyle w:val="a5"/>
        <w:spacing w:before="0" w:beforeAutospacing="0" w:after="0" w:afterAutospacing="0"/>
        <w:ind w:firstLine="851"/>
        <w:rPr>
          <w:color w:val="000000"/>
          <w:sz w:val="28"/>
          <w:szCs w:val="28"/>
        </w:rPr>
      </w:pPr>
      <w:r w:rsidRPr="000D74B8">
        <w:rPr>
          <w:color w:val="000000"/>
          <w:sz w:val="28"/>
          <w:szCs w:val="28"/>
        </w:rPr>
        <w:t>Эффективность управления деятельностью зависит оттого, насколько грамотно сформирована организационная структура управления и насколько она соответствует цели деятельности организации.</w:t>
      </w:r>
    </w:p>
    <w:p w:rsidR="00750E1F" w:rsidRDefault="00750E1F" w:rsidP="00750E1F">
      <w:pPr>
        <w:pStyle w:val="a5"/>
        <w:spacing w:before="0" w:beforeAutospacing="0" w:after="0" w:afterAutospacing="0"/>
        <w:ind w:firstLine="851"/>
        <w:rPr>
          <w:color w:val="000000"/>
          <w:sz w:val="28"/>
          <w:szCs w:val="28"/>
        </w:rPr>
      </w:pPr>
      <w:r w:rsidRPr="000D74B8">
        <w:rPr>
          <w:color w:val="000000"/>
          <w:sz w:val="28"/>
          <w:szCs w:val="28"/>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rsidR="00750E1F" w:rsidRPr="000D74B8" w:rsidRDefault="00750E1F" w:rsidP="00750E1F">
      <w:pPr>
        <w:pStyle w:val="a5"/>
        <w:spacing w:before="0" w:beforeAutospacing="0" w:after="0" w:afterAutospacing="0"/>
        <w:ind w:firstLine="851"/>
        <w:rPr>
          <w:color w:val="000000"/>
          <w:sz w:val="28"/>
          <w:szCs w:val="28"/>
        </w:rPr>
      </w:pPr>
      <w:r w:rsidRPr="000D74B8">
        <w:rPr>
          <w:color w:val="000000"/>
          <w:sz w:val="28"/>
          <w:szCs w:val="28"/>
        </w:rPr>
        <w:t>Составляющими организационных структур являются:</w:t>
      </w:r>
    </w:p>
    <w:p w:rsidR="00750E1F" w:rsidRPr="000D74B8" w:rsidRDefault="00750E1F" w:rsidP="00750E1F">
      <w:pPr>
        <w:pStyle w:val="a5"/>
        <w:numPr>
          <w:ilvl w:val="0"/>
          <w:numId w:val="3"/>
        </w:numPr>
        <w:spacing w:before="0" w:beforeAutospacing="0" w:after="0" w:afterAutospacing="0"/>
        <w:ind w:left="0" w:firstLine="851"/>
        <w:jc w:val="both"/>
        <w:rPr>
          <w:color w:val="000000"/>
          <w:sz w:val="28"/>
          <w:szCs w:val="28"/>
        </w:rPr>
      </w:pPr>
      <w:r w:rsidRPr="000D74B8">
        <w:rPr>
          <w:color w:val="000000"/>
          <w:sz w:val="28"/>
          <w:szCs w:val="28"/>
        </w:rPr>
        <w:t>элементы организационных структур управления — службы или органы аппарата управления, а также отдельные работники этих служб (органов);</w:t>
      </w:r>
    </w:p>
    <w:p w:rsidR="00750E1F" w:rsidRPr="000D74B8" w:rsidRDefault="00750E1F" w:rsidP="00750E1F">
      <w:pPr>
        <w:pStyle w:val="a5"/>
        <w:numPr>
          <w:ilvl w:val="0"/>
          <w:numId w:val="3"/>
        </w:numPr>
        <w:spacing w:before="0" w:beforeAutospacing="0" w:after="0" w:afterAutospacing="0"/>
        <w:ind w:left="0" w:firstLine="851"/>
        <w:jc w:val="both"/>
        <w:rPr>
          <w:color w:val="000000"/>
          <w:sz w:val="28"/>
          <w:szCs w:val="28"/>
        </w:rPr>
      </w:pPr>
      <w:r w:rsidRPr="000D74B8">
        <w:rPr>
          <w:color w:val="000000"/>
          <w:sz w:val="28"/>
          <w:szCs w:val="28"/>
        </w:rPr>
        <w:t>организационные отношения — отношения (связи) между подразделениями организации, уровнями ее управления, персоналом, посредством которых реализуются функции управления;</w:t>
      </w:r>
    </w:p>
    <w:p w:rsidR="00750E1F" w:rsidRPr="000D74B8" w:rsidRDefault="00750E1F" w:rsidP="00750E1F">
      <w:pPr>
        <w:pStyle w:val="a5"/>
        <w:numPr>
          <w:ilvl w:val="0"/>
          <w:numId w:val="3"/>
        </w:numPr>
        <w:spacing w:before="0" w:beforeAutospacing="0" w:after="0" w:afterAutospacing="0"/>
        <w:ind w:left="0" w:firstLine="851"/>
        <w:jc w:val="both"/>
        <w:rPr>
          <w:color w:val="000000"/>
          <w:sz w:val="28"/>
          <w:szCs w:val="28"/>
        </w:rPr>
      </w:pPr>
      <w:r w:rsidRPr="000D74B8">
        <w:rPr>
          <w:color w:val="000000"/>
          <w:sz w:val="28"/>
          <w:szCs w:val="28"/>
        </w:rPr>
        <w:t>уровни управления — совокупность прав, обязанностей и ответственности, характерная для должностных лиц, занимающих определенную ступень в иерархической структуре организации.</w:t>
      </w:r>
    </w:p>
    <w:p w:rsidR="00750E1F" w:rsidRDefault="00750E1F" w:rsidP="00750E1F">
      <w:pPr>
        <w:spacing w:after="160" w:line="259" w:lineRule="auto"/>
        <w:rPr>
          <w:sz w:val="28"/>
          <w:szCs w:val="28"/>
        </w:rPr>
        <w:sectPr w:rsidR="00750E1F">
          <w:pgSz w:w="11906" w:h="16838"/>
          <w:pgMar w:top="1134" w:right="850" w:bottom="1134" w:left="1701" w:header="708" w:footer="708" w:gutter="0"/>
          <w:cols w:space="708"/>
          <w:docGrid w:linePitch="360"/>
        </w:sectPr>
      </w:pPr>
    </w:p>
    <w:p w:rsidR="00750E1F" w:rsidRDefault="00750E1F" w:rsidP="00750E1F">
      <w:pPr>
        <w:shd w:val="clear" w:color="auto" w:fill="FFFFFF"/>
        <w:ind w:right="284"/>
        <w:jc w:val="center"/>
        <w:rPr>
          <w:b/>
          <w:sz w:val="28"/>
          <w:szCs w:val="28"/>
        </w:rPr>
      </w:pPr>
      <w:r>
        <w:rPr>
          <w:b/>
          <w:sz w:val="28"/>
          <w:szCs w:val="28"/>
        </w:rPr>
        <w:lastRenderedPageBreak/>
        <w:t>Оценка рисков</w:t>
      </w:r>
    </w:p>
    <w:p w:rsidR="00750E1F" w:rsidRPr="00A07261" w:rsidRDefault="00750E1F" w:rsidP="00750E1F">
      <w:pPr>
        <w:ind w:firstLine="851"/>
        <w:jc w:val="both"/>
        <w:rPr>
          <w:sz w:val="28"/>
          <w:szCs w:val="28"/>
        </w:rPr>
      </w:pPr>
      <w:r w:rsidRPr="00A07261">
        <w:rPr>
          <w:sz w:val="28"/>
          <w:szCs w:val="28"/>
        </w:rPr>
        <w:t>Все множество потенциальных угроз безопасности информации делится на три класса по природе их возникновения:</w:t>
      </w:r>
    </w:p>
    <w:p w:rsidR="00750E1F" w:rsidRPr="00A07261" w:rsidRDefault="00750E1F" w:rsidP="00750E1F">
      <w:pPr>
        <w:pStyle w:val="a3"/>
        <w:numPr>
          <w:ilvl w:val="0"/>
          <w:numId w:val="4"/>
        </w:numPr>
        <w:ind w:left="0" w:firstLine="851"/>
        <w:jc w:val="both"/>
        <w:rPr>
          <w:sz w:val="28"/>
          <w:szCs w:val="28"/>
        </w:rPr>
      </w:pPr>
      <w:r w:rsidRPr="00A07261">
        <w:rPr>
          <w:sz w:val="28"/>
          <w:szCs w:val="28"/>
        </w:rPr>
        <w:t xml:space="preserve">антропогенные, </w:t>
      </w:r>
    </w:p>
    <w:p w:rsidR="00750E1F" w:rsidRPr="00A07261" w:rsidRDefault="00511B52" w:rsidP="00750E1F">
      <w:pPr>
        <w:pStyle w:val="a3"/>
        <w:numPr>
          <w:ilvl w:val="0"/>
          <w:numId w:val="4"/>
        </w:numPr>
        <w:ind w:left="0" w:firstLine="851"/>
        <w:jc w:val="both"/>
        <w:rPr>
          <w:sz w:val="28"/>
          <w:szCs w:val="28"/>
        </w:rPr>
      </w:pPr>
      <w:r>
        <w:rPr>
          <w:sz w:val="28"/>
          <w:szCs w:val="28"/>
        </w:rPr>
        <w:t>техногенные,</w:t>
      </w:r>
    </w:p>
    <w:p w:rsidR="00750E1F" w:rsidRPr="00A07261" w:rsidRDefault="00750E1F" w:rsidP="00750E1F">
      <w:pPr>
        <w:pStyle w:val="a3"/>
        <w:numPr>
          <w:ilvl w:val="0"/>
          <w:numId w:val="4"/>
        </w:numPr>
        <w:ind w:left="0" w:firstLine="851"/>
        <w:jc w:val="both"/>
        <w:rPr>
          <w:sz w:val="28"/>
          <w:szCs w:val="28"/>
        </w:rPr>
      </w:pPr>
      <w:r w:rsidRPr="00A07261">
        <w:rPr>
          <w:sz w:val="28"/>
          <w:szCs w:val="28"/>
        </w:rPr>
        <w:t>естественные (природные)</w:t>
      </w:r>
      <w:r w:rsidR="00511B52">
        <w:rPr>
          <w:sz w:val="28"/>
          <w:szCs w:val="28"/>
        </w:rPr>
        <w:t>.</w:t>
      </w:r>
      <w:r w:rsidRPr="00A07261">
        <w:rPr>
          <w:sz w:val="28"/>
          <w:szCs w:val="28"/>
        </w:rPr>
        <w:t xml:space="preserve"> </w:t>
      </w:r>
    </w:p>
    <w:p w:rsidR="00750E1F" w:rsidRPr="00A07261" w:rsidRDefault="00750E1F" w:rsidP="00750E1F">
      <w:pPr>
        <w:ind w:firstLine="851"/>
        <w:jc w:val="both"/>
        <w:rPr>
          <w:sz w:val="28"/>
          <w:szCs w:val="28"/>
        </w:rPr>
      </w:pPr>
      <w:r w:rsidRPr="00A07261">
        <w:rPr>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rsidR="00750E1F" w:rsidRPr="00A07261" w:rsidRDefault="00750E1F" w:rsidP="00750E1F">
      <w:pPr>
        <w:ind w:firstLine="851"/>
        <w:jc w:val="both"/>
        <w:rPr>
          <w:sz w:val="28"/>
          <w:szCs w:val="28"/>
        </w:rPr>
      </w:pPr>
      <w:r w:rsidRPr="00A07261">
        <w:rPr>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rsidR="00750E1F" w:rsidRPr="00A07261" w:rsidRDefault="00750E1F" w:rsidP="00750E1F">
      <w:pPr>
        <w:ind w:firstLine="851"/>
        <w:jc w:val="both"/>
        <w:rPr>
          <w:sz w:val="28"/>
          <w:szCs w:val="28"/>
        </w:rPr>
      </w:pPr>
      <w:r w:rsidRPr="00A07261">
        <w:rPr>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rsidR="00750E1F" w:rsidRPr="00A07261" w:rsidRDefault="00750E1F" w:rsidP="00750E1F">
      <w:pPr>
        <w:ind w:firstLine="851"/>
        <w:jc w:val="both"/>
        <w:rPr>
          <w:sz w:val="28"/>
          <w:szCs w:val="28"/>
        </w:rPr>
      </w:pPr>
      <w:r w:rsidRPr="00A07261">
        <w:rPr>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rsidR="00750E1F" w:rsidRPr="00A07261" w:rsidRDefault="00750E1F" w:rsidP="00750E1F">
      <w:pPr>
        <w:ind w:firstLine="851"/>
        <w:jc w:val="both"/>
        <w:rPr>
          <w:sz w:val="28"/>
          <w:szCs w:val="28"/>
        </w:rPr>
      </w:pPr>
      <w:r w:rsidRPr="00A07261">
        <w:rPr>
          <w:sz w:val="28"/>
          <w:szCs w:val="28"/>
        </w:rPr>
        <w:t>Источниками внутренних угроз являются:</w:t>
      </w:r>
    </w:p>
    <w:p w:rsidR="00750E1F" w:rsidRPr="004B4DF2" w:rsidRDefault="00750E1F" w:rsidP="00750E1F">
      <w:pPr>
        <w:pStyle w:val="a3"/>
        <w:numPr>
          <w:ilvl w:val="0"/>
          <w:numId w:val="4"/>
        </w:numPr>
        <w:ind w:left="0" w:firstLine="851"/>
        <w:jc w:val="both"/>
        <w:rPr>
          <w:sz w:val="28"/>
          <w:szCs w:val="28"/>
        </w:rPr>
      </w:pPr>
      <w:r w:rsidRPr="004B4DF2">
        <w:rPr>
          <w:sz w:val="28"/>
          <w:szCs w:val="28"/>
        </w:rPr>
        <w:t>сотрудники организации;</w:t>
      </w:r>
    </w:p>
    <w:p w:rsidR="00750E1F" w:rsidRPr="004B4DF2" w:rsidRDefault="00750E1F" w:rsidP="00750E1F">
      <w:pPr>
        <w:pStyle w:val="a3"/>
        <w:numPr>
          <w:ilvl w:val="0"/>
          <w:numId w:val="4"/>
        </w:numPr>
        <w:ind w:left="0" w:firstLine="851"/>
        <w:jc w:val="both"/>
        <w:rPr>
          <w:sz w:val="28"/>
          <w:szCs w:val="28"/>
        </w:rPr>
      </w:pPr>
      <w:r w:rsidRPr="004B4DF2">
        <w:rPr>
          <w:sz w:val="28"/>
          <w:szCs w:val="28"/>
        </w:rPr>
        <w:t>программное обеспечение;</w:t>
      </w:r>
    </w:p>
    <w:p w:rsidR="00750E1F" w:rsidRPr="004B4DF2" w:rsidRDefault="00750E1F" w:rsidP="00750E1F">
      <w:pPr>
        <w:pStyle w:val="a3"/>
        <w:numPr>
          <w:ilvl w:val="0"/>
          <w:numId w:val="4"/>
        </w:numPr>
        <w:ind w:left="0" w:firstLine="851"/>
        <w:jc w:val="both"/>
        <w:rPr>
          <w:sz w:val="28"/>
          <w:szCs w:val="28"/>
        </w:rPr>
      </w:pPr>
      <w:r w:rsidRPr="004B4DF2">
        <w:rPr>
          <w:sz w:val="28"/>
          <w:szCs w:val="28"/>
        </w:rPr>
        <w:t>аппаратные средства.</w:t>
      </w:r>
    </w:p>
    <w:p w:rsidR="00750E1F" w:rsidRPr="00A07261" w:rsidRDefault="00750E1F" w:rsidP="00750E1F">
      <w:pPr>
        <w:ind w:firstLine="851"/>
        <w:jc w:val="both"/>
        <w:rPr>
          <w:sz w:val="28"/>
          <w:szCs w:val="28"/>
        </w:rPr>
      </w:pPr>
      <w:r w:rsidRPr="00A07261">
        <w:rPr>
          <w:sz w:val="28"/>
          <w:szCs w:val="28"/>
        </w:rPr>
        <w:t>К информационным угрозам относятся:</w:t>
      </w:r>
    </w:p>
    <w:p w:rsidR="00750E1F" w:rsidRPr="004B4DF2" w:rsidRDefault="00750E1F" w:rsidP="00750E1F">
      <w:pPr>
        <w:pStyle w:val="a3"/>
        <w:numPr>
          <w:ilvl w:val="0"/>
          <w:numId w:val="5"/>
        </w:numPr>
        <w:ind w:left="0" w:firstLine="851"/>
        <w:jc w:val="both"/>
        <w:rPr>
          <w:sz w:val="28"/>
          <w:szCs w:val="28"/>
        </w:rPr>
      </w:pPr>
      <w:r w:rsidRPr="004B4DF2">
        <w:rPr>
          <w:sz w:val="28"/>
          <w:szCs w:val="28"/>
        </w:rPr>
        <w:t>несанкционированный доступ к информационным ресурсам;</w:t>
      </w:r>
    </w:p>
    <w:p w:rsidR="00750E1F" w:rsidRPr="004B4DF2" w:rsidRDefault="00750E1F" w:rsidP="00750E1F">
      <w:pPr>
        <w:pStyle w:val="a3"/>
        <w:numPr>
          <w:ilvl w:val="0"/>
          <w:numId w:val="5"/>
        </w:numPr>
        <w:ind w:left="0" w:firstLine="851"/>
        <w:jc w:val="both"/>
        <w:rPr>
          <w:sz w:val="28"/>
          <w:szCs w:val="28"/>
        </w:rPr>
      </w:pPr>
      <w:r w:rsidRPr="004B4DF2">
        <w:rPr>
          <w:sz w:val="28"/>
          <w:szCs w:val="28"/>
        </w:rPr>
        <w:t>незаконное копирование данных в информационных системах;</w:t>
      </w:r>
    </w:p>
    <w:p w:rsidR="00750E1F" w:rsidRPr="004B4DF2" w:rsidRDefault="00750E1F" w:rsidP="00750E1F">
      <w:pPr>
        <w:pStyle w:val="a3"/>
        <w:numPr>
          <w:ilvl w:val="0"/>
          <w:numId w:val="5"/>
        </w:numPr>
        <w:ind w:left="0" w:firstLine="851"/>
        <w:jc w:val="both"/>
        <w:rPr>
          <w:sz w:val="28"/>
          <w:szCs w:val="28"/>
        </w:rPr>
      </w:pPr>
      <w:r w:rsidRPr="004B4DF2">
        <w:rPr>
          <w:sz w:val="28"/>
          <w:szCs w:val="28"/>
        </w:rPr>
        <w:t>противозаконный сбор и использование информации;</w:t>
      </w:r>
    </w:p>
    <w:p w:rsidR="00750E1F" w:rsidRPr="004B4DF2" w:rsidRDefault="00750E1F" w:rsidP="00750E1F">
      <w:pPr>
        <w:pStyle w:val="a3"/>
        <w:numPr>
          <w:ilvl w:val="0"/>
          <w:numId w:val="5"/>
        </w:numPr>
        <w:ind w:left="0" w:firstLine="851"/>
        <w:jc w:val="both"/>
        <w:rPr>
          <w:sz w:val="28"/>
          <w:szCs w:val="28"/>
        </w:rPr>
      </w:pPr>
      <w:r w:rsidRPr="004B4DF2">
        <w:rPr>
          <w:sz w:val="28"/>
          <w:szCs w:val="28"/>
        </w:rPr>
        <w:t>использование информационного оружия.</w:t>
      </w:r>
    </w:p>
    <w:p w:rsidR="00750E1F" w:rsidRPr="00A07261" w:rsidRDefault="00750E1F" w:rsidP="00750E1F">
      <w:pPr>
        <w:ind w:firstLine="851"/>
        <w:jc w:val="both"/>
        <w:rPr>
          <w:sz w:val="28"/>
          <w:szCs w:val="28"/>
        </w:rPr>
      </w:pPr>
      <w:r w:rsidRPr="00A07261">
        <w:rPr>
          <w:sz w:val="28"/>
          <w:szCs w:val="28"/>
        </w:rPr>
        <w:t>К программным угрозам относятся:</w:t>
      </w:r>
    </w:p>
    <w:p w:rsidR="00750E1F" w:rsidRPr="00A2449B" w:rsidRDefault="00750E1F" w:rsidP="00750E1F">
      <w:pPr>
        <w:pStyle w:val="a3"/>
        <w:numPr>
          <w:ilvl w:val="0"/>
          <w:numId w:val="5"/>
        </w:numPr>
        <w:ind w:left="0" w:firstLine="851"/>
        <w:jc w:val="both"/>
        <w:rPr>
          <w:sz w:val="28"/>
          <w:szCs w:val="28"/>
        </w:rPr>
      </w:pPr>
      <w:r w:rsidRPr="00A2449B">
        <w:rPr>
          <w:sz w:val="28"/>
          <w:szCs w:val="28"/>
        </w:rPr>
        <w:t>использование ошибок и «дыр» в ПО;</w:t>
      </w:r>
    </w:p>
    <w:p w:rsidR="00750E1F" w:rsidRPr="00A2449B" w:rsidRDefault="00750E1F" w:rsidP="00750E1F">
      <w:pPr>
        <w:pStyle w:val="a3"/>
        <w:numPr>
          <w:ilvl w:val="0"/>
          <w:numId w:val="5"/>
        </w:numPr>
        <w:ind w:left="0" w:firstLine="851"/>
        <w:jc w:val="both"/>
        <w:rPr>
          <w:sz w:val="28"/>
          <w:szCs w:val="28"/>
        </w:rPr>
      </w:pPr>
      <w:r w:rsidRPr="00A2449B">
        <w:rPr>
          <w:sz w:val="28"/>
          <w:szCs w:val="28"/>
        </w:rPr>
        <w:t>компьютерные вирусы и вредоносные программы;</w:t>
      </w:r>
    </w:p>
    <w:p w:rsidR="00750E1F" w:rsidRPr="00A07261" w:rsidRDefault="00750E1F" w:rsidP="00750E1F">
      <w:pPr>
        <w:ind w:firstLine="851"/>
        <w:jc w:val="both"/>
        <w:rPr>
          <w:sz w:val="28"/>
          <w:szCs w:val="28"/>
        </w:rPr>
      </w:pPr>
      <w:r w:rsidRPr="00A07261">
        <w:rPr>
          <w:sz w:val="28"/>
          <w:szCs w:val="28"/>
        </w:rPr>
        <w:t>К физическим угрозам относятся:</w:t>
      </w:r>
    </w:p>
    <w:p w:rsidR="00750E1F" w:rsidRPr="00A07261" w:rsidRDefault="00750E1F" w:rsidP="00750E1F">
      <w:pPr>
        <w:pStyle w:val="a3"/>
        <w:numPr>
          <w:ilvl w:val="0"/>
          <w:numId w:val="5"/>
        </w:numPr>
        <w:ind w:left="0" w:firstLine="851"/>
        <w:jc w:val="both"/>
        <w:rPr>
          <w:sz w:val="28"/>
          <w:szCs w:val="28"/>
        </w:rPr>
      </w:pPr>
      <w:r w:rsidRPr="00A07261">
        <w:rPr>
          <w:sz w:val="28"/>
          <w:szCs w:val="28"/>
        </w:rPr>
        <w:t>уничтожение или разрушение средств обработки информации и связи;</w:t>
      </w:r>
    </w:p>
    <w:p w:rsidR="00750E1F" w:rsidRDefault="00750E1F" w:rsidP="00750E1F">
      <w:pPr>
        <w:spacing w:after="160" w:line="259" w:lineRule="auto"/>
        <w:rPr>
          <w:sz w:val="28"/>
          <w:szCs w:val="28"/>
        </w:rPr>
        <w:sectPr w:rsidR="00750E1F">
          <w:pgSz w:w="11906" w:h="16838"/>
          <w:pgMar w:top="1134" w:right="850" w:bottom="1134" w:left="1701" w:header="708" w:footer="708" w:gutter="0"/>
          <w:cols w:space="708"/>
          <w:docGrid w:linePitch="360"/>
        </w:sectPr>
      </w:pPr>
    </w:p>
    <w:p w:rsidR="00750E1F" w:rsidRPr="00A2449B" w:rsidRDefault="00750E1F" w:rsidP="00750E1F">
      <w:pPr>
        <w:ind w:firstLine="851"/>
        <w:jc w:val="center"/>
        <w:rPr>
          <w:b/>
          <w:color w:val="000000"/>
          <w:sz w:val="28"/>
          <w:szCs w:val="28"/>
        </w:rPr>
      </w:pPr>
      <w:r w:rsidRPr="00A2449B">
        <w:rPr>
          <w:b/>
          <w:color w:val="000000"/>
          <w:sz w:val="28"/>
          <w:szCs w:val="28"/>
        </w:rPr>
        <w:lastRenderedPageBreak/>
        <w:t>Разработка мер защиты</w:t>
      </w:r>
    </w:p>
    <w:p w:rsidR="00750E1F" w:rsidRPr="00346668" w:rsidRDefault="00750E1F" w:rsidP="00750E1F">
      <w:pPr>
        <w:pStyle w:val="a3"/>
        <w:ind w:left="0" w:firstLine="851"/>
        <w:jc w:val="both"/>
        <w:rPr>
          <w:color w:val="000000"/>
          <w:sz w:val="28"/>
          <w:szCs w:val="28"/>
        </w:rPr>
      </w:pPr>
      <w:r w:rsidRPr="00346668">
        <w:rPr>
          <w:color w:val="000000"/>
          <w:sz w:val="28"/>
          <w:szCs w:val="28"/>
          <w:shd w:val="clear" w:color="auto" w:fill="FFFFFF"/>
        </w:rPr>
        <w:t>Всем сотрудникам компании, в которой установлена система контроля доступа, выдаются специальные электронные пропуска, например, проксимити идентификаторы, представляющие собой пластиковые карты или брелоки, которые содержат персональные коды доступа. Считыватели, устанавливаемые у входа в контролируемое помещение, распознают код идентификаторов. Информация поступает в систему контроля доступа, которая на основании анализа данных о владельце идентификатора, принимает решение о допуске или запрете прохода сотрудника на охраняемую территорию. В случае разрешения доступа, система приводит в действие исполнительные устройства, такие как электромеханические замки, турникеты, автоматические шлагбаумы или приводы ворот. В противном случае двери блокируются, включается сигнализация и оповещается охрана.</w:t>
      </w:r>
    </w:p>
    <w:p w:rsidR="00750E1F" w:rsidRPr="00A2449B" w:rsidRDefault="00750E1F" w:rsidP="00750E1F">
      <w:pPr>
        <w:ind w:firstLine="851"/>
        <w:jc w:val="both"/>
        <w:rPr>
          <w:rStyle w:val="apple-converted-space"/>
          <w:spacing w:val="2"/>
          <w:sz w:val="28"/>
          <w:szCs w:val="28"/>
          <w:shd w:val="clear" w:color="auto" w:fill="FFFFFF"/>
        </w:rPr>
      </w:pPr>
      <w:r w:rsidRPr="00A2449B">
        <w:rPr>
          <w:spacing w:val="2"/>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A2449B">
        <w:rPr>
          <w:rStyle w:val="apple-converted-space"/>
          <w:spacing w:val="2"/>
          <w:sz w:val="28"/>
          <w:szCs w:val="28"/>
          <w:shd w:val="clear" w:color="auto" w:fill="FFFFFF"/>
        </w:rPr>
        <w:t> </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особого режима конфиденциальности;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ограничение доступа к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использование организационных мер и технических средств защиты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осуществление контроля за соблюдением установленного режима конфиденциальности.</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организацию охраны помещений, в которых содержатся носители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режима работы в помещениях, в которых содержатся носители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пропускного режима в помещения, содержащие носители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организацию ремонта технических средств обработки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lastRenderedPageBreak/>
        <w:t>организацию контроля за установленным порядком.</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разграничение доступа к информации в автоматизированных системах;</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защиту информации при передаче ее по каналам связи;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защиту от воздействия программ-вирусов;</w:t>
      </w:r>
    </w:p>
    <w:p w:rsidR="00750E1F" w:rsidRPr="00A2449B" w:rsidRDefault="00750E1F" w:rsidP="00750E1F">
      <w:pPr>
        <w:pStyle w:val="a3"/>
        <w:numPr>
          <w:ilvl w:val="0"/>
          <w:numId w:val="5"/>
        </w:numPr>
        <w:shd w:val="clear" w:color="auto" w:fill="FFFFFF"/>
        <w:ind w:left="0" w:firstLine="851"/>
        <w:jc w:val="both"/>
        <w:rPr>
          <w:sz w:val="28"/>
          <w:szCs w:val="28"/>
        </w:rPr>
      </w:pPr>
      <w:r>
        <w:rPr>
          <w:sz w:val="28"/>
          <w:szCs w:val="28"/>
        </w:rPr>
        <w:t xml:space="preserve">материалы, </w:t>
      </w:r>
      <w:r w:rsidRPr="00A2449B">
        <w:rPr>
          <w:sz w:val="28"/>
          <w:szCs w:val="28"/>
        </w:rPr>
        <w:t>обеспечивающие безопасность хранения, транспортировки носителей информации и защиту их от копирования.</w:t>
      </w:r>
    </w:p>
    <w:p w:rsidR="00750E1F" w:rsidRPr="00A2449B" w:rsidRDefault="00750E1F" w:rsidP="00750E1F">
      <w:pPr>
        <w:shd w:val="clear" w:color="auto" w:fill="FFFFFF"/>
        <w:ind w:firstLine="851"/>
        <w:jc w:val="both"/>
        <w:rPr>
          <w:color w:val="323232"/>
          <w:sz w:val="28"/>
          <w:szCs w:val="28"/>
        </w:rPr>
      </w:pPr>
      <w:r w:rsidRPr="00A2449B">
        <w:rPr>
          <w:spacing w:val="2"/>
          <w:sz w:val="28"/>
          <w:szCs w:val="28"/>
        </w:rPr>
        <w:t>Радикальным способом защиты информации от утечки по физическим полям является электромагнитное экранирование технических устройств и помещений, однако это способ требует значительных капитальных затрат</w:t>
      </w:r>
      <w:r>
        <w:rPr>
          <w:spacing w:val="2"/>
          <w:sz w:val="28"/>
          <w:szCs w:val="28"/>
        </w:rPr>
        <w:t xml:space="preserve"> и практически не применяется. </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bookmarkStart w:id="0" w:name="_GoBack"/>
      <w:bookmarkEnd w:id="0"/>
      <w:r w:rsidRPr="00A2449B">
        <w:rPr>
          <w:spacing w:val="2"/>
          <w:sz w:val="28"/>
          <w:szCs w:val="28"/>
        </w:rPr>
        <w:t>:</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анализа защищенности операционных систем и сетевых сервисов;</w:t>
      </w:r>
    </w:p>
    <w:p w:rsidR="00750E1F" w:rsidRPr="00AD0AA7"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обнаружения опасных информационных воздействий (атак) в сетях.</w:t>
      </w:r>
    </w:p>
    <w:p w:rsidR="00750E1F" w:rsidRDefault="00750E1F" w:rsidP="00750E1F">
      <w:pPr>
        <w:shd w:val="clear" w:color="auto" w:fill="FFFFFF"/>
        <w:ind w:firstLine="851"/>
        <w:jc w:val="both"/>
        <w:rPr>
          <w:spacing w:val="2"/>
          <w:sz w:val="28"/>
          <w:szCs w:val="28"/>
        </w:rPr>
      </w:pPr>
      <w:r w:rsidRPr="00A2449B">
        <w:rPr>
          <w:color w:val="323232"/>
          <w:spacing w:val="2"/>
          <w:sz w:val="28"/>
          <w:szCs w:val="28"/>
        </w:rPr>
        <w:t xml:space="preserve"> </w:t>
      </w:r>
      <w:r w:rsidRPr="00A2449B">
        <w:rPr>
          <w:color w:val="323232"/>
          <w:spacing w:val="2"/>
          <w:sz w:val="28"/>
          <w:szCs w:val="28"/>
        </w:rPr>
        <w:tab/>
      </w:r>
      <w:r w:rsidRPr="00A2449B">
        <w:rPr>
          <w:spacing w:val="2"/>
          <w:sz w:val="28"/>
          <w:szCs w:val="28"/>
        </w:rPr>
        <w:t xml:space="preserve">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w:t>
      </w:r>
      <w:r>
        <w:rPr>
          <w:spacing w:val="2"/>
          <w:sz w:val="28"/>
          <w:szCs w:val="28"/>
        </w:rPr>
        <w:t>выявления новых уязвимостей.</w:t>
      </w:r>
    </w:p>
    <w:p w:rsidR="00750E1F" w:rsidRPr="0041456D" w:rsidRDefault="00750E1F" w:rsidP="00750E1F">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 xml:space="preserve">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w:t>
      </w:r>
      <w:r w:rsidRPr="0041456D">
        <w:rPr>
          <w:color w:val="000000" w:themeColor="text1"/>
          <w:sz w:val="28"/>
          <w:szCs w:val="28"/>
          <w:lang w:eastAsia="be-BY"/>
        </w:rPr>
        <w:lastRenderedPageBreak/>
        <w:t>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750E1F" w:rsidRDefault="00750E1F" w:rsidP="00750E1F">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Специалисты компании IBM выделяют четыре основных этапа построения системы безопасности:</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идентификация информационных рисков и методов борьбы с ними;</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описание мер защиты активов в соответствии с задачами и целями компании;</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описание действий при происшествиях;</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анализ остаточных рисков и принятие решение о дополнительном капиталовложении в методы обеспечения безопасности;</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Ответ на вопрос «Что нужно защищать?» - основной аспект политики информационной безопасности, в соответствии со стратегией IBM. Политика должна создаваться с целью минимальных её изменений в будущем. Эффективная политика безопасности должна содержать:</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lastRenderedPageBreak/>
        <w:t>цели и задачи обеспечения информационной безопасности;</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взаимодействие со стандартами безопасности и законодательством;</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расширение знаний по вопросам информационной безопасности;</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выявление и ликвидация вирусных атак;</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обеспечение непрерывности деятельности;</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установление ролей и обязанностей персонала;</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журналирование инцидентов нарушения безопасности;</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Далее идет процесс создания документации, которая содержит правила анализа рисков компании, описание рекомендуемых методов и средств защиты и так далее. Документация может подлежать изменениям в соответствии с актуальными уязвимостями и угрозами.</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Однако, помимо правовой основы, система информационной безопасности и её функции по обеспечению состоянию защищенности объекта должны быть реализованы в соответствии с нижеизложенными принципами: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легитимность (создание системы информационной безопасности, а также реализация мероприятий по защите, не противоречащих законодательству и нормативам);</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комплексность (разрабатываемая система защиты предусматривает комплексную реализацию методов, обеспечивает защиту информационных ресурсов на техническом и организационном уровнях и предотвращает возможные пути реализации угроз);</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постоянность (обеспечивает непрерывную защиту объектов);</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прогрессивность (подразумевает непрерывное развитие средств и методов защиты, в соответствии с развитием технологий и методов атак);</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рациональность (использование экономически выгодных и эффективных средств защиты);</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ответственность (каждый сотрудник ручается за обеспечение безопасности в рамках своих полномочий);</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контроль (предполагает постоянный контроль над обеспечением защиты и своевременное выявление угроз);</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использование действующей системы безопасности (проектируемая система создается на основе действующей системы, с использованием штатных аппаратных и программных средств);</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 xml:space="preserve">использование </w:t>
      </w:r>
      <w:r>
        <w:rPr>
          <w:color w:val="000000"/>
          <w:sz w:val="28"/>
          <w:szCs w:val="28"/>
        </w:rPr>
        <w:t>аппаратно</w:t>
      </w:r>
      <w:r w:rsidRPr="00AD0AA7">
        <w:rPr>
          <w:color w:val="000000"/>
          <w:sz w:val="28"/>
          <w:szCs w:val="28"/>
        </w:rPr>
        <w:t xml:space="preserve"> - программных компонентов защиты отечественного производства (проектирование системы безопасности предусматривает преобладание отечественных технических средств защиты);</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этапность (проектирование системы безопасности предпочтительнее делать поэтапно);</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 xml:space="preserve">Проанализировав существующие политики и стандарты информационной безопасности можно утверждать, что для обеспечения надлежащего уровня информационной защиты требуется комплекс мер, включающий в себя функции программного обеспечения, политики </w:t>
      </w:r>
      <w:r w:rsidRPr="00AD0AA7">
        <w:rPr>
          <w:color w:val="000000"/>
          <w:sz w:val="28"/>
          <w:szCs w:val="28"/>
        </w:rPr>
        <w:lastRenderedPageBreak/>
        <w:t>безопасности, методы и организационные структуры. В соответствии с этим и с основной целью необходимо выполнить следующие задачи: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 xml:space="preserve">изучить исходную информационную и организационную структуру </w:t>
      </w:r>
      <w:r>
        <w:rPr>
          <w:color w:val="000000"/>
          <w:sz w:val="28"/>
          <w:szCs w:val="28"/>
        </w:rPr>
        <w:t>группы компаний</w:t>
      </w:r>
      <w:r w:rsidRPr="00AD0AA7">
        <w:rPr>
          <w:color w:val="000000"/>
          <w:sz w:val="28"/>
          <w:szCs w:val="28"/>
        </w:rPr>
        <w:t xml:space="preserve"> «</w:t>
      </w:r>
      <w:r w:rsidR="00FE612A">
        <w:rPr>
          <w:color w:val="000000"/>
          <w:sz w:val="28"/>
          <w:szCs w:val="28"/>
        </w:rPr>
        <w:t>ИКЕА</w:t>
      </w:r>
      <w:r w:rsidRPr="00AD0AA7">
        <w:rPr>
          <w:color w:val="000000"/>
          <w:sz w:val="28"/>
          <w:szCs w:val="28"/>
        </w:rPr>
        <w:t>»;</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по результатам анализа исходной информационной системы определить конкретные угрозы и уязвимости информационной безопасности;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определить уровень и класс исходной защищенности объекта;</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выявить актуальные угрозы;</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составить модель нарушителя;</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сопоставить исходную систему с требованиями стандартов безопасности;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разработать политику безопасности и определить действия по обеспечении информационной безопасности;</w:t>
      </w:r>
    </w:p>
    <w:p w:rsidR="00750E1F" w:rsidRPr="00346668" w:rsidRDefault="00750E1F" w:rsidP="00750E1F">
      <w:pPr>
        <w:pStyle w:val="a5"/>
        <w:shd w:val="clear" w:color="auto" w:fill="FFFFFF"/>
        <w:spacing w:before="0" w:beforeAutospacing="0" w:after="0" w:afterAutospacing="0"/>
        <w:ind w:firstLine="851"/>
        <w:jc w:val="both"/>
        <w:rPr>
          <w:color w:val="000000"/>
          <w:sz w:val="28"/>
          <w:szCs w:val="28"/>
        </w:rPr>
      </w:pPr>
      <w:r w:rsidRPr="00346668">
        <w:rPr>
          <w:color w:val="000000"/>
          <w:sz w:val="28"/>
          <w:szCs w:val="28"/>
        </w:rPr>
        <w:t>Выполнение вышеизложенных целей и задач позволит создать эффективную систему информационной безопасности предприятия, отвечающую требованиям законодательства и стандартам информационной безопасности.</w:t>
      </w:r>
    </w:p>
    <w:p w:rsidR="00750E1F" w:rsidRPr="0041456D" w:rsidRDefault="00750E1F" w:rsidP="00750E1F">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750E1F" w:rsidRDefault="00750E1F" w:rsidP="00750E1F">
      <w:pPr>
        <w:shd w:val="clear" w:color="auto" w:fill="FFFFFF"/>
        <w:ind w:right="284" w:firstLine="851"/>
        <w:jc w:val="both"/>
        <w:rPr>
          <w:b/>
          <w:sz w:val="28"/>
          <w:szCs w:val="28"/>
        </w:rPr>
      </w:pPr>
      <w:r w:rsidRPr="0041456D">
        <w:rPr>
          <w:color w:val="000000" w:themeColor="text1"/>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r w:rsidRPr="003E2391">
        <w:rPr>
          <w:b/>
          <w:sz w:val="28"/>
          <w:szCs w:val="28"/>
        </w:rPr>
        <w:t xml:space="preserve"> </w:t>
      </w:r>
    </w:p>
    <w:p w:rsidR="00750E1F" w:rsidRDefault="00750E1F" w:rsidP="00750E1F">
      <w:pPr>
        <w:shd w:val="clear" w:color="auto" w:fill="FFFFFF"/>
        <w:ind w:right="284" w:firstLine="851"/>
        <w:jc w:val="both"/>
        <w:rPr>
          <w:color w:val="000000" w:themeColor="text1"/>
          <w:sz w:val="28"/>
          <w:szCs w:val="28"/>
          <w:lang w:eastAsia="be-BY"/>
        </w:rPr>
      </w:pPr>
      <w:r w:rsidRPr="003C2304">
        <w:rPr>
          <w:color w:val="000000" w:themeColor="text1"/>
          <w:sz w:val="28"/>
          <w:szCs w:val="28"/>
          <w:lang w:eastAsia="be-BY"/>
        </w:rPr>
        <w:t xml:space="preserve">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социально-экономического развития Республики </w:t>
      </w:r>
      <w:r w:rsidRPr="003C2304">
        <w:rPr>
          <w:color w:val="000000" w:themeColor="text1"/>
          <w:sz w:val="28"/>
          <w:szCs w:val="28"/>
          <w:lang w:eastAsia="be-BY"/>
        </w:rPr>
        <w:lastRenderedPageBreak/>
        <w:t>Беларусь, формируются, рассматриваются и утверждаются в порядке, предусмотренном законодательством.</w:t>
      </w:r>
    </w:p>
    <w:p w:rsidR="00750E1F" w:rsidRPr="003C2304" w:rsidRDefault="00750E1F" w:rsidP="00750E1F">
      <w:pPr>
        <w:shd w:val="clear" w:color="auto" w:fill="FFFFFF"/>
        <w:ind w:firstLine="851"/>
        <w:jc w:val="both"/>
        <w:rPr>
          <w:color w:val="000000" w:themeColor="text1"/>
          <w:sz w:val="28"/>
          <w:szCs w:val="28"/>
          <w:lang w:eastAsia="be-BY"/>
        </w:rPr>
      </w:pPr>
      <w:r w:rsidRPr="003C2304">
        <w:rPr>
          <w:color w:val="000000" w:themeColor="text1"/>
          <w:sz w:val="28"/>
          <w:szCs w:val="28"/>
          <w:lang w:eastAsia="be-BY"/>
        </w:rPr>
        <w:t>Для защиты от внешних угроз национальной безопасности в научно-технологической сфере должно быть обеспечено проведение научных 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rsidR="00750E1F" w:rsidRPr="00AD0AA7" w:rsidRDefault="00750E1F" w:rsidP="00750E1F">
      <w:pPr>
        <w:shd w:val="clear" w:color="auto" w:fill="FFFFFF"/>
        <w:ind w:firstLine="851"/>
        <w:jc w:val="both"/>
        <w:rPr>
          <w:color w:val="000000" w:themeColor="text1"/>
          <w:sz w:val="28"/>
          <w:szCs w:val="28"/>
          <w:lang w:eastAsia="be-BY"/>
        </w:rPr>
      </w:pPr>
      <w:r w:rsidRPr="003C2304">
        <w:rPr>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rsidR="00750E1F" w:rsidRDefault="00750E1F" w:rsidP="00750E1F">
      <w:pPr>
        <w:shd w:val="clear" w:color="auto" w:fill="FFFFFF"/>
        <w:ind w:firstLine="851"/>
        <w:jc w:val="both"/>
        <w:rPr>
          <w:spacing w:val="2"/>
          <w:sz w:val="28"/>
          <w:szCs w:val="28"/>
        </w:rPr>
      </w:pPr>
      <w:r w:rsidRPr="00A2449B">
        <w:rPr>
          <w:color w:val="323232"/>
          <w:spacing w:val="2"/>
          <w:sz w:val="28"/>
          <w:szCs w:val="28"/>
        </w:rPr>
        <w:t xml:space="preserve"> </w:t>
      </w:r>
      <w:r w:rsidRPr="00A2449B">
        <w:rPr>
          <w:color w:val="323232"/>
          <w:spacing w:val="2"/>
          <w:sz w:val="28"/>
          <w:szCs w:val="28"/>
        </w:rPr>
        <w:tab/>
      </w:r>
      <w:r w:rsidRPr="00A2449B">
        <w:rPr>
          <w:spacing w:val="2"/>
          <w:sz w:val="28"/>
          <w:szCs w:val="28"/>
        </w:rPr>
        <w:t>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rsidR="00750E1F" w:rsidRPr="00133A3F"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 xml:space="preserve">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w:t>
      </w:r>
      <w:r w:rsidRPr="00133A3F">
        <w:rPr>
          <w:color w:val="000000"/>
          <w:sz w:val="28"/>
          <w:szCs w:val="28"/>
          <w:lang w:eastAsia="be-BY"/>
        </w:rPr>
        <w:lastRenderedPageBreak/>
        <w:t>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750E1F" w:rsidRPr="00133A3F"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750E1F" w:rsidRPr="00133A3F"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750E1F" w:rsidRPr="00AD0AA7"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ab/>
        <w:t>Обобщая все вышесказанное и учитывая возможные виды угрозы/атаки на торговую сеть, можем выделить следующие рекомендации, либо советы, следуя которым возможно снизить риски опасного воздействия и их последствий:</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вооруженная охрана магазинов торговой сети и офисов компании;</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lastRenderedPageBreak/>
        <w:t>четкая и строгая иерархия должностей и полномочий в компании. Каждый должен заниматься строго своим заданием;</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обязательная экстренная связь каждого магазина с милицией и пожарной службой (наличие кнопок экстренного вызова) и четкий инструктаж персонала на случай чрезвычайного происшествия;</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строгий подбор сотрудников с привлечением, при необходимости, милиции;</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защита главных серверов компании (если такие существуют) и важной корпоративной почты;</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использование новейших средств защиты (антивирусные продукты, файерволы) персональных компьютеров сотрудников и обязательное использование лишь лицензионных продуктов;</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разграничение доступа к финансовым отделам. Уборщица не должна знать номер банковского счета фирмы и тем более, его пароля;</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проведение регулярных бесед и инструктажей с сотрудниками;</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наличие как в магазинах, так и в офисах, наглядного отображения плана по работе во время чрезвычайных ситуаций.</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w:t>
      </w:r>
    </w:p>
    <w:p w:rsidR="00750E1F" w:rsidRPr="00A07261" w:rsidRDefault="00750E1F" w:rsidP="00750E1F">
      <w:pPr>
        <w:pStyle w:val="a3"/>
        <w:ind w:left="0" w:firstLine="851"/>
        <w:jc w:val="both"/>
        <w:rPr>
          <w:color w:val="000000"/>
          <w:sz w:val="28"/>
          <w:szCs w:val="28"/>
        </w:rPr>
      </w:pPr>
      <w:r w:rsidRPr="00A07261">
        <w:rPr>
          <w:color w:val="000000"/>
          <w:sz w:val="28"/>
          <w:szCs w:val="28"/>
        </w:rPr>
        <w:t>Целями защиты информации являются: предотвращение утечки, хищения, утраты, искажения, подделки информации; предотвращение несанкционированных действий по уничтожению, модификации, копированию, блокированию информации; предотвращение других форм незаконного вмешательства в информационные ре</w:t>
      </w:r>
      <w:r>
        <w:rPr>
          <w:color w:val="000000"/>
          <w:sz w:val="28"/>
          <w:szCs w:val="28"/>
        </w:rPr>
        <w:t>сурсы и информационные системы.</w:t>
      </w:r>
    </w:p>
    <w:p w:rsidR="00750E1F" w:rsidRPr="00A2449B" w:rsidRDefault="00750E1F" w:rsidP="00750E1F">
      <w:pPr>
        <w:pStyle w:val="a3"/>
        <w:ind w:left="0" w:firstLine="851"/>
        <w:jc w:val="both"/>
        <w:rPr>
          <w:color w:val="000000"/>
          <w:sz w:val="28"/>
          <w:szCs w:val="28"/>
        </w:rPr>
      </w:pPr>
      <w:r w:rsidRPr="00A07261">
        <w:rPr>
          <w:color w:val="000000"/>
          <w:sz w:val="28"/>
          <w:szCs w:val="28"/>
        </w:rPr>
        <w:t xml:space="preserve">При разработке политики безопасности можно использовать следующую модель (рис. 1), основанную на адаптации Общих Критериев (ISO 15408) и проведении анализа риска (ISO 17799). </w:t>
      </w:r>
    </w:p>
    <w:p w:rsidR="00750E1F" w:rsidRPr="00A07261" w:rsidRDefault="00750E1F" w:rsidP="00750E1F">
      <w:pPr>
        <w:pStyle w:val="a3"/>
        <w:ind w:left="0" w:firstLine="709"/>
        <w:jc w:val="both"/>
        <w:rPr>
          <w:color w:val="000000"/>
          <w:sz w:val="28"/>
          <w:szCs w:val="28"/>
        </w:rPr>
      </w:pPr>
      <w:r w:rsidRPr="00A07261">
        <w:rPr>
          <w:color w:val="000000"/>
          <w:sz w:val="28"/>
          <w:szCs w:val="28"/>
        </w:rPr>
        <w:t>Рассматриваются следующие объективные факторы:</w:t>
      </w:r>
    </w:p>
    <w:p w:rsidR="00750E1F" w:rsidRPr="00A07261" w:rsidRDefault="00750E1F" w:rsidP="00750E1F">
      <w:pPr>
        <w:pStyle w:val="a3"/>
        <w:numPr>
          <w:ilvl w:val="0"/>
          <w:numId w:val="5"/>
        </w:numPr>
        <w:ind w:left="0" w:firstLine="851"/>
        <w:jc w:val="both"/>
        <w:rPr>
          <w:color w:val="000000"/>
          <w:sz w:val="28"/>
          <w:szCs w:val="28"/>
        </w:rPr>
      </w:pPr>
      <w:r w:rsidRPr="00A07261">
        <w:rPr>
          <w:color w:val="000000"/>
          <w:sz w:val="28"/>
          <w:szCs w:val="28"/>
        </w:rPr>
        <w:t xml:space="preserve"> угрозы информационной безопасности, характеризующиеся вероятностью возникновения и вероятностью реализации;</w:t>
      </w:r>
    </w:p>
    <w:p w:rsidR="00750E1F" w:rsidRPr="00101403" w:rsidRDefault="00750E1F" w:rsidP="00750E1F">
      <w:pPr>
        <w:pStyle w:val="a3"/>
        <w:numPr>
          <w:ilvl w:val="0"/>
          <w:numId w:val="5"/>
        </w:numPr>
        <w:ind w:left="0" w:firstLine="851"/>
        <w:jc w:val="both"/>
        <w:rPr>
          <w:color w:val="000000"/>
          <w:sz w:val="28"/>
          <w:szCs w:val="28"/>
        </w:rPr>
      </w:pPr>
      <w:r w:rsidRPr="00A07261">
        <w:rPr>
          <w:color w:val="000000"/>
          <w:sz w:val="28"/>
          <w:szCs w:val="28"/>
        </w:rPr>
        <w:t xml:space="preserve"> уязвимости информационной системы или системы контрмер (системы информационной безопасности), влияющие на вероятность реализации угрозы; - риск – фактор, отражающий возможный ущерб организации в результате реализации угрозы информационной безопасности: утечки информации и ее неправомерного использования (риск в конечном итоге отражает вероятные финансовые потери – прямые или косвенные).</w:t>
      </w:r>
    </w:p>
    <w:p w:rsidR="00750E1F" w:rsidRPr="00101403" w:rsidRDefault="00750E1F" w:rsidP="00750E1F">
      <w:pPr>
        <w:pStyle w:val="a3"/>
        <w:ind w:left="0" w:firstLine="709"/>
        <w:jc w:val="both"/>
        <w:rPr>
          <w:color w:val="000000"/>
          <w:sz w:val="28"/>
          <w:szCs w:val="28"/>
        </w:rPr>
      </w:pPr>
      <w:r w:rsidRPr="00A07261">
        <w:rPr>
          <w:color w:val="000000"/>
          <w:sz w:val="28"/>
          <w:szCs w:val="28"/>
        </w:rPr>
        <w:t xml:space="preserve">Для создания эффективной политики безопасности предполагается первоначально провести анализ рисков в области информационной безопасности. Затем определить оптимальный уровень риска для предприятия на основе заданного критерия. Политику безопасности и соответствующую </w:t>
      </w:r>
      <w:r w:rsidRPr="00A07261">
        <w:rPr>
          <w:color w:val="000000"/>
          <w:sz w:val="28"/>
          <w:szCs w:val="28"/>
        </w:rPr>
        <w:lastRenderedPageBreak/>
        <w:t>корпоративную систему защиты информации предстоит построить таким образом, чтобы достичь заданного уровня риска.</w:t>
      </w:r>
    </w:p>
    <w:p w:rsidR="00750E1F" w:rsidRPr="00101403" w:rsidRDefault="00750E1F" w:rsidP="00750E1F">
      <w:pPr>
        <w:pStyle w:val="a3"/>
        <w:ind w:left="0" w:firstLine="709"/>
        <w:jc w:val="both"/>
        <w:rPr>
          <w:color w:val="000000"/>
          <w:sz w:val="28"/>
          <w:szCs w:val="28"/>
        </w:rPr>
      </w:pPr>
      <w:r w:rsidRPr="00A07261">
        <w:rPr>
          <w:color w:val="000000"/>
          <w:sz w:val="28"/>
          <w:szCs w:val="28"/>
        </w:rPr>
        <w:t>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 связанные с обеспечением информационной безопасности, избежать расходов на излишние меры безопасности, возможные при субъективной оценке рисков, оказать помощь в планировании и осуществлении защиты на всех стадиях жизненного цикла информационных систем, обеспечить проведение работ в сжатые сроки, представить обоснование для выбора мер противодействия, оценить эффективность контрмер, сравнить различные варианты контрмер.</w:t>
      </w:r>
    </w:p>
    <w:p w:rsidR="00750E1F" w:rsidRPr="00101403" w:rsidRDefault="00750E1F" w:rsidP="00750E1F">
      <w:pPr>
        <w:pStyle w:val="a3"/>
        <w:ind w:left="0" w:firstLine="709"/>
        <w:jc w:val="both"/>
        <w:rPr>
          <w:color w:val="000000"/>
          <w:sz w:val="28"/>
          <w:szCs w:val="28"/>
        </w:rPr>
      </w:pPr>
      <w:r w:rsidRPr="00A07261">
        <w:rPr>
          <w:color w:val="000000"/>
          <w:sz w:val="28"/>
          <w:szCs w:val="28"/>
        </w:rPr>
        <w:t>В ходе работ должны быть установлены границы исследования. Для этого необходимо выделить ресурсы информационной системы, для которых в дальнейшем будут получены оценки рисков. При этом предстоит разделить 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rsidR="00750E1F" w:rsidRPr="00101403" w:rsidRDefault="00750E1F" w:rsidP="00750E1F">
      <w:pPr>
        <w:pStyle w:val="a3"/>
        <w:ind w:left="0" w:firstLine="709"/>
        <w:jc w:val="both"/>
        <w:rPr>
          <w:color w:val="000000"/>
          <w:sz w:val="28"/>
          <w:szCs w:val="28"/>
        </w:rPr>
      </w:pPr>
      <w:r w:rsidRPr="00A07261">
        <w:rPr>
          <w:color w:val="000000"/>
          <w:sz w:val="28"/>
          <w:szCs w:val="28"/>
        </w:rPr>
        <w:t>При построении модели будут учитываться 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ИБ.</w:t>
      </w:r>
    </w:p>
    <w:p w:rsidR="00750E1F" w:rsidRDefault="00750E1F" w:rsidP="00750E1F">
      <w:pPr>
        <w:pStyle w:val="a3"/>
        <w:ind w:left="0" w:firstLine="709"/>
        <w:jc w:val="both"/>
        <w:rPr>
          <w:color w:val="000000"/>
          <w:sz w:val="28"/>
          <w:szCs w:val="28"/>
        </w:rPr>
      </w:pPr>
      <w:r w:rsidRPr="00A07261">
        <w:rPr>
          <w:color w:val="000000"/>
          <w:sz w:val="28"/>
          <w:szCs w:val="28"/>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rsidR="00750E1F" w:rsidRDefault="00750E1F" w:rsidP="00750E1F">
      <w:pPr>
        <w:pStyle w:val="a3"/>
        <w:ind w:left="0" w:firstLine="851"/>
        <w:jc w:val="both"/>
        <w:rPr>
          <w:color w:val="000000"/>
          <w:sz w:val="28"/>
          <w:szCs w:val="28"/>
          <w:shd w:val="clear" w:color="auto" w:fill="FFFFFF"/>
        </w:rPr>
      </w:pPr>
      <w:r w:rsidRPr="00346668">
        <w:rPr>
          <w:color w:val="000000"/>
          <w:sz w:val="28"/>
          <w:szCs w:val="28"/>
          <w:shd w:val="clear" w:color="auto" w:fill="FFFFFF"/>
        </w:rPr>
        <w:t xml:space="preserve">Для управления проектом его следует разбить на иерархические подсистемы и компоненты. В терминах управления проектами структура проекта представляет собой “дерево” ориентированных на продукт проекта компонентов, представленных оборудованием, работами, услугами и информацией, полученными в ходе реализации проекта. Можно сказать, что структура проекта - это организация связей и отношений между его элементами. Формирование структуры проекта позволяет представить его в виде значительно меньших блоков работ вплоть до получения самых мелких, поддающихся непосредственному контролю позиций. Именно такие блоки передаются под управление отдельным специалистам, ответственным за достижение конкретной цели, достигаемой при реализации задач данного блока. Структуризация является неотъемлемой частью общего процесса </w:t>
      </w:r>
      <w:r w:rsidRPr="00346668">
        <w:rPr>
          <w:color w:val="000000"/>
          <w:sz w:val="28"/>
          <w:szCs w:val="28"/>
          <w:shd w:val="clear" w:color="auto" w:fill="FFFFFF"/>
        </w:rPr>
        <w:lastRenderedPageBreak/>
        <w:t>планирования проекта и определения его целей, а также подготовки плана проекта и матрицы распределения ответственностей и обязанностей.</w:t>
      </w:r>
    </w:p>
    <w:p w:rsidR="00750E1F" w:rsidRPr="00D55379" w:rsidRDefault="00750E1F" w:rsidP="00750E1F">
      <w:pPr>
        <w:pStyle w:val="a5"/>
        <w:spacing w:before="0" w:beforeAutospacing="0" w:after="0" w:afterAutospacing="0"/>
        <w:ind w:firstLine="851"/>
        <w:jc w:val="both"/>
        <w:textAlignment w:val="baseline"/>
        <w:rPr>
          <w:color w:val="000000" w:themeColor="text1"/>
          <w:sz w:val="28"/>
          <w:szCs w:val="28"/>
        </w:rPr>
      </w:pPr>
      <w:r w:rsidRPr="00D55379">
        <w:rPr>
          <w:color w:val="000000" w:themeColor="text1"/>
          <w:sz w:val="28"/>
          <w:szCs w:val="28"/>
        </w:rPr>
        <w:t xml:space="preserve">Особенности доступа к информации в системах передачи данных и </w:t>
      </w:r>
      <w:r w:rsidR="00D55379">
        <w:rPr>
          <w:color w:val="000000" w:themeColor="text1"/>
          <w:sz w:val="28"/>
          <w:szCs w:val="28"/>
        </w:rPr>
        <w:t>в ИС являются внешней характери</w:t>
      </w:r>
      <w:r w:rsidRPr="00D55379">
        <w:rPr>
          <w:color w:val="000000" w:themeColor="text1"/>
          <w:sz w:val="28"/>
          <w:szCs w:val="28"/>
        </w:rPr>
        <w:t>стикой таких систем. Естественно, доступ к ресурсам не может быть неконтролируемым или неуправляемым: рост стратегиче</w:t>
      </w:r>
      <w:r w:rsidRPr="00D55379">
        <w:rPr>
          <w:color w:val="000000" w:themeColor="text1"/>
          <w:sz w:val="28"/>
          <w:szCs w:val="28"/>
        </w:rPr>
        <w:softHyphen/>
        <w:t>ского значения сферы ОИ в разных организациях требует эффек</w:t>
      </w:r>
      <w:r w:rsidRPr="00D55379">
        <w:rPr>
          <w:color w:val="000000" w:themeColor="text1"/>
          <w:sz w:val="28"/>
          <w:szCs w:val="28"/>
        </w:rPr>
        <w:softHyphen/>
        <w:t>тивного управления ее ресурс</w:t>
      </w:r>
      <w:r w:rsidR="00D55379">
        <w:rPr>
          <w:color w:val="000000" w:themeColor="text1"/>
          <w:sz w:val="28"/>
          <w:szCs w:val="28"/>
        </w:rPr>
        <w:t>ами. Решение проблемы всесторон</w:t>
      </w:r>
      <w:r w:rsidRPr="00D55379">
        <w:rPr>
          <w:color w:val="000000" w:themeColor="text1"/>
          <w:sz w:val="28"/>
          <w:szCs w:val="28"/>
        </w:rPr>
        <w:t>ней защищенности информац</w:t>
      </w:r>
      <w:r w:rsidR="00D55379">
        <w:rPr>
          <w:color w:val="000000" w:themeColor="text1"/>
          <w:sz w:val="28"/>
          <w:szCs w:val="28"/>
        </w:rPr>
        <w:t>ионных ресурсов в ИС обеспечива</w:t>
      </w:r>
      <w:r w:rsidRPr="00D55379">
        <w:rPr>
          <w:color w:val="000000" w:themeColor="text1"/>
          <w:sz w:val="28"/>
          <w:szCs w:val="28"/>
        </w:rPr>
        <w:t>ет системный подход в силу своей многогранности.</w:t>
      </w:r>
    </w:p>
    <w:p w:rsidR="00750E1F" w:rsidRPr="00101403" w:rsidRDefault="00750E1F" w:rsidP="00750E1F">
      <w:pPr>
        <w:pStyle w:val="a3"/>
        <w:ind w:left="0" w:firstLine="709"/>
        <w:jc w:val="both"/>
        <w:rPr>
          <w:color w:val="000000"/>
          <w:sz w:val="28"/>
          <w:szCs w:val="28"/>
        </w:rPr>
      </w:pPr>
      <w:r w:rsidRPr="00A07261">
        <w:rPr>
          <w:color w:val="000000"/>
          <w:sz w:val="28"/>
          <w:szCs w:val="28"/>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rsidR="00750E1F" w:rsidRPr="00101403" w:rsidRDefault="00750E1F" w:rsidP="00750E1F">
      <w:pPr>
        <w:pStyle w:val="a3"/>
        <w:ind w:left="0" w:firstLine="709"/>
        <w:jc w:val="both"/>
        <w:rPr>
          <w:color w:val="000000"/>
          <w:sz w:val="28"/>
          <w:szCs w:val="28"/>
        </w:rPr>
      </w:pPr>
      <w:r w:rsidRPr="00A07261">
        <w:rPr>
          <w:color w:val="000000"/>
          <w:sz w:val="28"/>
          <w:szCs w:val="28"/>
        </w:rPr>
        <w:t>Обеспечение повышенных требований к ИБ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ИБ политике безопасности, сертификация информационной системы (технологии) на соответствие требованиям определенного стандарта безопасности.</w:t>
      </w:r>
    </w:p>
    <w:p w:rsidR="00750E1F" w:rsidRDefault="00750E1F" w:rsidP="00750E1F">
      <w:pPr>
        <w:pStyle w:val="a3"/>
        <w:ind w:left="0" w:firstLine="709"/>
        <w:jc w:val="both"/>
        <w:rPr>
          <w:color w:val="000000"/>
          <w:sz w:val="28"/>
          <w:szCs w:val="28"/>
        </w:rPr>
      </w:pPr>
      <w:r w:rsidRPr="00A07261">
        <w:rPr>
          <w:color w:val="000000"/>
          <w:sz w:val="28"/>
          <w:szCs w:val="28"/>
        </w:rPr>
        <w:t>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предполагает, что большая гарантия следует из применения больших усилий при проведении оценки безопасности. Адекватность оценки основана на вовлечении в процесс оценки большего числа элементов информационной среды объекта, глубине, достигаемой за счет использования при проектировании системы обеспечения безопасности большего числа проектов и описаний деталей выполнения, строгости, которая заключается в применении большего числа инструментов поиска и методов, направленных на обнаружение менее очевидных уязвимостей или на уменьшение вероятности их наличия.</w:t>
      </w:r>
    </w:p>
    <w:p w:rsidR="00AE3BFC" w:rsidRDefault="00AE3BFC" w:rsidP="00AE3BFC">
      <w:pPr>
        <w:ind w:firstLine="567"/>
        <w:jc w:val="both"/>
        <w:rPr>
          <w:bCs/>
          <w:color w:val="000000" w:themeColor="text1"/>
          <w:sz w:val="28"/>
          <w:szCs w:val="28"/>
          <w:lang w:eastAsia="be-BY"/>
        </w:rPr>
      </w:pPr>
      <w:r>
        <w:rPr>
          <w:sz w:val="28"/>
          <w:szCs w:val="28"/>
        </w:rPr>
        <w:t>Реш</w:t>
      </w:r>
      <w:r>
        <w:rPr>
          <w:sz w:val="28"/>
          <w:szCs w:val="28"/>
        </w:rPr>
        <w:t xml:space="preserve">ение задачи по </w:t>
      </w:r>
      <w:r>
        <w:rPr>
          <w:bCs/>
          <w:color w:val="000000" w:themeColor="text1"/>
          <w:sz w:val="28"/>
          <w:szCs w:val="28"/>
          <w:lang w:eastAsia="be-BY"/>
        </w:rPr>
        <w:t>разработки средств защиты для обеспечения максимальной эффективности объекта в условиях несанкционированного доступа.</w:t>
      </w:r>
    </w:p>
    <w:p w:rsidR="00DE0E16" w:rsidRDefault="00DE0E16" w:rsidP="00DE0E16">
      <w:pPr>
        <w:ind w:firstLine="567"/>
        <w:jc w:val="both"/>
        <w:rPr>
          <w:color w:val="000000"/>
          <w:sz w:val="28"/>
          <w:szCs w:val="28"/>
        </w:rPr>
      </w:pPr>
      <w:r>
        <w:rPr>
          <w:bCs/>
          <w:color w:val="000000" w:themeColor="text1"/>
          <w:sz w:val="28"/>
          <w:szCs w:val="28"/>
          <w:lang w:eastAsia="be-BY"/>
        </w:rPr>
        <w:t xml:space="preserve">Положительный эффект работы </w:t>
      </w:r>
      <w:r>
        <w:rPr>
          <w:bCs/>
          <w:color w:val="000000" w:themeColor="text1"/>
          <w:sz w:val="28"/>
          <w:szCs w:val="28"/>
          <w:lang w:val="en-US" w:eastAsia="be-BY"/>
        </w:rPr>
        <w:t>WEB</w:t>
      </w:r>
      <w:r w:rsidRPr="00DE0E16">
        <w:rPr>
          <w:bCs/>
          <w:color w:val="000000" w:themeColor="text1"/>
          <w:sz w:val="28"/>
          <w:szCs w:val="28"/>
          <w:lang w:eastAsia="be-BY"/>
        </w:rPr>
        <w:t>-</w:t>
      </w:r>
      <w:r>
        <w:rPr>
          <w:bCs/>
          <w:color w:val="000000" w:themeColor="text1"/>
          <w:sz w:val="28"/>
          <w:szCs w:val="28"/>
          <w:lang w:eastAsia="be-BY"/>
        </w:rPr>
        <w:t xml:space="preserve">разработчиков составляет - </w:t>
      </w:r>
      <w:r w:rsidR="00D55379" w:rsidRPr="00D55379">
        <w:rPr>
          <w:color w:val="000000"/>
          <w:sz w:val="28"/>
          <w:szCs w:val="28"/>
        </w:rPr>
        <w:t>E0 = 26000</w:t>
      </w:r>
      <w:r>
        <w:rPr>
          <w:color w:val="000000"/>
          <w:sz w:val="28"/>
          <w:szCs w:val="28"/>
        </w:rPr>
        <w:t xml:space="preserve"> </w:t>
      </w:r>
      <w:r w:rsidRPr="00DE0E16">
        <w:rPr>
          <w:color w:val="000000"/>
          <w:sz w:val="28"/>
          <w:szCs w:val="28"/>
        </w:rPr>
        <w:t>$</w:t>
      </w:r>
      <w:r>
        <w:rPr>
          <w:color w:val="000000"/>
          <w:sz w:val="28"/>
          <w:szCs w:val="28"/>
        </w:rPr>
        <w:t>.</w:t>
      </w:r>
      <w:r w:rsidR="00D55379">
        <w:rPr>
          <w:color w:val="000000"/>
          <w:sz w:val="28"/>
          <w:szCs w:val="28"/>
        </w:rPr>
        <w:t xml:space="preserve"> </w:t>
      </w:r>
    </w:p>
    <w:p w:rsidR="00DE0E16" w:rsidRDefault="00DE0E16" w:rsidP="00DE0E16">
      <w:pPr>
        <w:ind w:firstLine="567"/>
        <w:jc w:val="both"/>
        <w:rPr>
          <w:color w:val="000000"/>
          <w:sz w:val="28"/>
          <w:szCs w:val="28"/>
        </w:rPr>
      </w:pPr>
      <w:r>
        <w:rPr>
          <w:color w:val="000000"/>
          <w:sz w:val="28"/>
          <w:szCs w:val="28"/>
        </w:rPr>
        <w:t xml:space="preserve">Эффект с учетом несанкционированного доступа - </w:t>
      </w:r>
      <w:r w:rsidR="00D55379" w:rsidRPr="00D55379">
        <w:rPr>
          <w:color w:val="000000"/>
          <w:sz w:val="28"/>
          <w:szCs w:val="28"/>
        </w:rPr>
        <w:t>E = 20000</w:t>
      </w:r>
      <w:r w:rsidRPr="00DE0E16">
        <w:rPr>
          <w:color w:val="000000"/>
          <w:sz w:val="28"/>
          <w:szCs w:val="28"/>
        </w:rPr>
        <w:t xml:space="preserve"> $</w:t>
      </w:r>
      <w:r>
        <w:rPr>
          <w:color w:val="000000"/>
          <w:sz w:val="28"/>
          <w:szCs w:val="28"/>
        </w:rPr>
        <w:t>.</w:t>
      </w:r>
    </w:p>
    <w:p w:rsidR="00D55379" w:rsidRPr="00DE0E16" w:rsidRDefault="00DE0E16" w:rsidP="00DE0E16">
      <w:pPr>
        <w:jc w:val="both"/>
        <w:rPr>
          <w:color w:val="000000"/>
          <w:sz w:val="28"/>
          <w:szCs w:val="28"/>
        </w:rPr>
      </w:pPr>
      <w:r>
        <w:rPr>
          <w:color w:val="000000"/>
          <w:sz w:val="28"/>
          <w:szCs w:val="28"/>
        </w:rPr>
        <w:t xml:space="preserve">        Стоимость установление камер слежение и их коэффициент эффективности - </w:t>
      </w:r>
      <w:r w:rsidR="00B80D6B">
        <w:rPr>
          <w:color w:val="000000"/>
          <w:sz w:val="28"/>
          <w:szCs w:val="28"/>
        </w:rPr>
        <w:t>C = 2</w:t>
      </w:r>
      <w:r w:rsidRPr="00D55379">
        <w:rPr>
          <w:color w:val="000000"/>
          <w:sz w:val="28"/>
          <w:szCs w:val="28"/>
        </w:rPr>
        <w:t>000</w:t>
      </w:r>
      <w:r w:rsidRPr="00DE0E16">
        <w:rPr>
          <w:color w:val="000000"/>
          <w:sz w:val="28"/>
          <w:szCs w:val="28"/>
        </w:rPr>
        <w:t xml:space="preserve"> $</w:t>
      </w:r>
      <w:r w:rsidR="00D55379">
        <w:rPr>
          <w:color w:val="000000"/>
          <w:sz w:val="28"/>
          <w:szCs w:val="28"/>
        </w:rPr>
        <w:t xml:space="preserve">, </w:t>
      </w:r>
      <w:r>
        <w:rPr>
          <w:color w:val="000000"/>
          <w:sz w:val="28"/>
          <w:szCs w:val="28"/>
        </w:rPr>
        <w:t>K = 10</w:t>
      </w:r>
      <w:r>
        <w:rPr>
          <w:color w:val="000000"/>
          <w:sz w:val="28"/>
          <w:szCs w:val="28"/>
        </w:rPr>
        <w:t>.</w:t>
      </w:r>
    </w:p>
    <w:p w:rsidR="00D55379" w:rsidRPr="00D55379" w:rsidRDefault="00D55379" w:rsidP="00D55379">
      <w:pPr>
        <w:spacing w:after="160" w:line="259" w:lineRule="auto"/>
        <w:rPr>
          <w:color w:val="000000"/>
          <w:sz w:val="28"/>
          <w:szCs w:val="28"/>
        </w:rPr>
      </w:pPr>
      <w:r w:rsidRPr="00D55379">
        <w:rPr>
          <w:color w:val="000000"/>
          <w:sz w:val="28"/>
          <w:szCs w:val="28"/>
        </w:rPr>
        <w:t>1) Эффективность функционирования объекта с учетом воздействия несанкционированного доступа:</w:t>
      </w:r>
    </w:p>
    <w:p w:rsidR="00D55379" w:rsidRPr="00D55379" w:rsidRDefault="00D55379" w:rsidP="00D55379">
      <w:pPr>
        <w:spacing w:after="160" w:line="259" w:lineRule="auto"/>
        <w:rPr>
          <w:color w:val="000000"/>
          <w:sz w:val="28"/>
          <w:szCs w:val="28"/>
        </w:rPr>
      </w:pPr>
      <w:r w:rsidRPr="00D55379">
        <w:rPr>
          <w:color w:val="000000"/>
          <w:sz w:val="28"/>
          <w:szCs w:val="28"/>
        </w:rPr>
        <w:lastRenderedPageBreak/>
        <w:t>E=E₀-∆E;</w:t>
      </w:r>
    </w:p>
    <w:p w:rsidR="00D55379" w:rsidRPr="00D55379" w:rsidRDefault="00D55379" w:rsidP="00D55379">
      <w:pPr>
        <w:spacing w:after="160" w:line="259" w:lineRule="auto"/>
        <w:rPr>
          <w:color w:val="000000"/>
          <w:sz w:val="28"/>
          <w:szCs w:val="28"/>
        </w:rPr>
      </w:pPr>
      <w:r w:rsidRPr="00D55379">
        <w:rPr>
          <w:color w:val="000000"/>
          <w:sz w:val="28"/>
          <w:szCs w:val="28"/>
        </w:rPr>
        <w:t>∆E=E₀-E=26000</w:t>
      </w:r>
      <w:r w:rsidR="00B80D6B">
        <w:rPr>
          <w:color w:val="000000"/>
          <w:sz w:val="28"/>
          <w:szCs w:val="28"/>
          <w:lang w:val="en-US"/>
        </w:rPr>
        <w:t>$</w:t>
      </w:r>
      <w:r w:rsidRPr="00D55379">
        <w:rPr>
          <w:color w:val="000000"/>
          <w:sz w:val="28"/>
          <w:szCs w:val="28"/>
        </w:rPr>
        <w:t>-20000</w:t>
      </w:r>
      <w:r w:rsidR="00B80D6B">
        <w:rPr>
          <w:color w:val="000000"/>
          <w:sz w:val="28"/>
          <w:szCs w:val="28"/>
          <w:lang w:val="en-US"/>
        </w:rPr>
        <w:t>$</w:t>
      </w:r>
      <w:r w:rsidRPr="00D55379">
        <w:rPr>
          <w:color w:val="000000"/>
          <w:sz w:val="28"/>
          <w:szCs w:val="28"/>
        </w:rPr>
        <w:t>=6000</w:t>
      </w:r>
      <w:r w:rsidR="00B80D6B">
        <w:rPr>
          <w:color w:val="000000"/>
          <w:sz w:val="28"/>
          <w:szCs w:val="28"/>
          <w:lang w:val="en-US"/>
        </w:rPr>
        <w:t>$</w:t>
      </w:r>
      <w:r w:rsidRPr="00D55379">
        <w:rPr>
          <w:color w:val="000000"/>
          <w:sz w:val="28"/>
          <w:szCs w:val="28"/>
        </w:rPr>
        <w:t>;</w:t>
      </w:r>
    </w:p>
    <w:p w:rsidR="00D55379" w:rsidRPr="00D55379" w:rsidRDefault="00D55379" w:rsidP="00D55379">
      <w:pPr>
        <w:spacing w:after="160" w:line="259" w:lineRule="auto"/>
        <w:rPr>
          <w:color w:val="000000"/>
          <w:sz w:val="28"/>
          <w:szCs w:val="28"/>
        </w:rPr>
      </w:pPr>
      <w:r w:rsidRPr="00D55379">
        <w:rPr>
          <w:color w:val="000000"/>
          <w:sz w:val="28"/>
          <w:szCs w:val="28"/>
        </w:rPr>
        <w:t>2) Относительная эффективность:</w:t>
      </w:r>
    </w:p>
    <w:p w:rsidR="00D55379" w:rsidRPr="00D55379" w:rsidRDefault="00D55379" w:rsidP="00D55379">
      <w:pPr>
        <w:spacing w:after="160" w:line="259" w:lineRule="auto"/>
        <w:rPr>
          <w:color w:val="000000"/>
          <w:sz w:val="28"/>
          <w:szCs w:val="28"/>
        </w:rPr>
      </w:pPr>
      <w:r w:rsidRPr="00D55379">
        <w:rPr>
          <w:color w:val="000000"/>
          <w:sz w:val="28"/>
          <w:szCs w:val="28"/>
        </w:rPr>
        <w:t>δ= =20000</w:t>
      </w:r>
      <w:r w:rsidR="00B80D6B">
        <w:rPr>
          <w:color w:val="000000"/>
          <w:sz w:val="28"/>
          <w:szCs w:val="28"/>
          <w:lang w:val="en-US"/>
        </w:rPr>
        <w:t>$</w:t>
      </w:r>
      <w:r w:rsidRPr="00D55379">
        <w:rPr>
          <w:color w:val="000000"/>
          <w:sz w:val="28"/>
          <w:szCs w:val="28"/>
        </w:rPr>
        <w:t>/26000</w:t>
      </w:r>
      <w:r w:rsidR="00B80D6B">
        <w:rPr>
          <w:color w:val="000000"/>
          <w:sz w:val="28"/>
          <w:szCs w:val="28"/>
          <w:lang w:val="en-US"/>
        </w:rPr>
        <w:t>$</w:t>
      </w:r>
      <w:r w:rsidRPr="00D55379">
        <w:rPr>
          <w:color w:val="000000"/>
          <w:sz w:val="28"/>
          <w:szCs w:val="28"/>
        </w:rPr>
        <w:t>=0.77;</w:t>
      </w:r>
    </w:p>
    <w:p w:rsidR="00D55379" w:rsidRPr="00D55379" w:rsidRDefault="00D55379" w:rsidP="00511B52">
      <w:pPr>
        <w:spacing w:line="254" w:lineRule="auto"/>
        <w:jc w:val="both"/>
        <w:rPr>
          <w:color w:val="000000"/>
          <w:sz w:val="28"/>
          <w:szCs w:val="28"/>
        </w:rPr>
      </w:pPr>
      <w:r w:rsidRPr="00511B52">
        <w:rPr>
          <w:color w:val="000000"/>
          <w:sz w:val="28"/>
          <w:szCs w:val="28"/>
        </w:rPr>
        <w:t xml:space="preserve">3) ∆E₃= </w:t>
      </w:r>
      <w:r>
        <w:rPr>
          <w:rFonts w:eastAsiaTheme="minorHAnsi"/>
          <w:position w:val="-24"/>
          <w:lang w:val="be-BY" w:eastAsia="en-US"/>
        </w:rPr>
        <w:object w:dxaOrig="480" w:dyaOrig="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31.85pt" o:ole="">
            <v:imagedata r:id="rId8" o:title=""/>
          </v:shape>
          <o:OLEObject Type="Embed" ProgID="Equation.3" ShapeID="_x0000_i1025" DrawAspect="Content" ObjectID="_1645005321" r:id="rId9"/>
        </w:object>
      </w:r>
      <w:r w:rsidRPr="00511B52">
        <w:rPr>
          <w:i/>
          <w:sz w:val="28"/>
          <w:szCs w:val="28"/>
        </w:rPr>
        <w:t xml:space="preserve">, где </w:t>
      </w:r>
      <w:r w:rsidRPr="00511B52">
        <w:rPr>
          <w:i/>
          <w:sz w:val="28"/>
          <w:szCs w:val="28"/>
          <w:lang w:val="en-AU"/>
        </w:rPr>
        <w:t>K</w:t>
      </w:r>
      <w:r w:rsidRPr="00511B52">
        <w:rPr>
          <w:i/>
          <w:sz w:val="28"/>
          <w:szCs w:val="28"/>
        </w:rPr>
        <w:t>&gt;1;</w:t>
      </w:r>
    </w:p>
    <w:p w:rsidR="00D55379" w:rsidRPr="00D55379" w:rsidRDefault="00511B52" w:rsidP="00D55379">
      <w:pPr>
        <w:spacing w:after="160" w:line="259" w:lineRule="auto"/>
        <w:rPr>
          <w:color w:val="000000"/>
          <w:sz w:val="28"/>
          <w:szCs w:val="28"/>
        </w:rPr>
      </w:pPr>
      <w:r>
        <w:rPr>
          <w:color w:val="000000"/>
          <w:sz w:val="28"/>
          <w:szCs w:val="28"/>
        </w:rPr>
        <w:t>∆E₃=6000</w:t>
      </w:r>
      <w:r w:rsidR="00B80D6B">
        <w:rPr>
          <w:color w:val="000000"/>
          <w:sz w:val="28"/>
          <w:szCs w:val="28"/>
          <w:lang w:val="en-US"/>
        </w:rPr>
        <w:t>$</w:t>
      </w:r>
      <w:r>
        <w:rPr>
          <w:color w:val="000000"/>
          <w:sz w:val="28"/>
          <w:szCs w:val="28"/>
        </w:rPr>
        <w:t>/10=600</w:t>
      </w:r>
      <w:r w:rsidR="00B80D6B">
        <w:rPr>
          <w:color w:val="000000"/>
          <w:sz w:val="28"/>
          <w:szCs w:val="28"/>
          <w:lang w:val="en-US"/>
        </w:rPr>
        <w:t>$</w:t>
      </w:r>
      <w:r w:rsidR="00D55379" w:rsidRPr="00D55379">
        <w:rPr>
          <w:color w:val="000000"/>
          <w:sz w:val="28"/>
          <w:szCs w:val="28"/>
        </w:rPr>
        <w:t>;</w:t>
      </w:r>
    </w:p>
    <w:p w:rsidR="00511B52" w:rsidRPr="00511B52" w:rsidRDefault="00511B52" w:rsidP="00511B52">
      <w:pPr>
        <w:spacing w:line="254" w:lineRule="auto"/>
        <w:jc w:val="both"/>
        <w:rPr>
          <w:bCs/>
          <w:color w:val="000000" w:themeColor="text1"/>
          <w:sz w:val="28"/>
          <w:szCs w:val="28"/>
          <w:lang w:eastAsia="be-BY"/>
        </w:rPr>
      </w:pPr>
      <w:r w:rsidRPr="00511B52">
        <w:rPr>
          <w:color w:val="000000"/>
          <w:sz w:val="28"/>
          <w:szCs w:val="28"/>
        </w:rPr>
        <w:t xml:space="preserve">4) </w:t>
      </w:r>
      <w:r>
        <w:rPr>
          <w:rFonts w:eastAsiaTheme="minorHAnsi"/>
          <w:lang w:val="be-BY" w:eastAsia="en-US"/>
        </w:rPr>
        <w:object w:dxaOrig="1932" w:dyaOrig="636">
          <v:shape id="_x0000_i1045" type="#_x0000_t75" style="width:96.9pt;height:31.85pt" o:ole="">
            <v:imagedata r:id="rId10" o:title=""/>
          </v:shape>
          <o:OLEObject Type="Embed" ProgID="Equation.3" ShapeID="_x0000_i1045" DrawAspect="Content" ObjectID="_1645005322" r:id="rId11"/>
        </w:object>
      </w:r>
      <w:r w:rsidRPr="00511B52">
        <w:rPr>
          <w:sz w:val="28"/>
          <w:szCs w:val="28"/>
        </w:rPr>
        <w:t>;</w:t>
      </w:r>
    </w:p>
    <w:p w:rsidR="00D55379" w:rsidRPr="00D55379" w:rsidRDefault="00D55379" w:rsidP="00D55379">
      <w:pPr>
        <w:spacing w:after="160" w:line="259" w:lineRule="auto"/>
        <w:rPr>
          <w:color w:val="000000"/>
          <w:sz w:val="28"/>
          <w:szCs w:val="28"/>
        </w:rPr>
      </w:pPr>
    </w:p>
    <w:p w:rsidR="00D55379" w:rsidRPr="00D55379" w:rsidRDefault="00511B52" w:rsidP="00D55379">
      <w:pPr>
        <w:spacing w:after="160" w:line="259" w:lineRule="auto"/>
        <w:rPr>
          <w:color w:val="000000"/>
          <w:sz w:val="28"/>
          <w:szCs w:val="28"/>
        </w:rPr>
      </w:pPr>
      <w:r>
        <w:rPr>
          <w:rFonts w:eastAsiaTheme="minorHAnsi"/>
          <w:position w:val="-24"/>
          <w:sz w:val="22"/>
          <w:szCs w:val="22"/>
          <w:lang w:val="be-BY" w:eastAsia="en-US"/>
        </w:rPr>
        <w:object w:dxaOrig="480" w:dyaOrig="636">
          <v:shape id="_x0000_i1046" type="#_x0000_t75" style="width:24.25pt;height:31.85pt" o:ole="">
            <v:imagedata r:id="rId8" o:title=""/>
          </v:shape>
          <o:OLEObject Type="Embed" ProgID="Equation.3" ShapeID="_x0000_i1046" DrawAspect="Content" ObjectID="_1645005323" r:id="rId12"/>
        </w:object>
      </w:r>
      <w:r>
        <w:rPr>
          <w:color w:val="000000"/>
          <w:sz w:val="28"/>
          <w:szCs w:val="28"/>
        </w:rPr>
        <w:t>=∆E₃=6</w:t>
      </w:r>
      <w:r w:rsidR="00D55379" w:rsidRPr="00D55379">
        <w:rPr>
          <w:color w:val="000000"/>
          <w:sz w:val="28"/>
          <w:szCs w:val="28"/>
        </w:rPr>
        <w:t>00</w:t>
      </w:r>
      <w:r w:rsidR="00B80D6B">
        <w:rPr>
          <w:color w:val="000000"/>
          <w:sz w:val="28"/>
          <w:szCs w:val="28"/>
          <w:lang w:val="en-US"/>
        </w:rPr>
        <w:t>$</w:t>
      </w:r>
      <w:r w:rsidR="00D55379" w:rsidRPr="00D55379">
        <w:rPr>
          <w:color w:val="000000"/>
          <w:sz w:val="28"/>
          <w:szCs w:val="28"/>
        </w:rPr>
        <w:t>;</w:t>
      </w:r>
    </w:p>
    <w:p w:rsidR="00D55379" w:rsidRPr="00B80D6B" w:rsidRDefault="00B80D6B" w:rsidP="00D55379">
      <w:pPr>
        <w:spacing w:after="160" w:line="259" w:lineRule="auto"/>
        <w:rPr>
          <w:color w:val="000000"/>
          <w:sz w:val="28"/>
          <w:szCs w:val="28"/>
          <w:lang w:val="en-US"/>
        </w:rPr>
      </w:pPr>
      <w:r>
        <w:rPr>
          <w:color w:val="000000"/>
          <w:sz w:val="28"/>
          <w:szCs w:val="28"/>
        </w:rPr>
        <w:t>=26000</w:t>
      </w:r>
      <w:r>
        <w:rPr>
          <w:color w:val="000000"/>
          <w:sz w:val="28"/>
          <w:szCs w:val="28"/>
          <w:lang w:val="en-US"/>
        </w:rPr>
        <w:t>$</w:t>
      </w:r>
      <w:r>
        <w:rPr>
          <w:color w:val="000000"/>
          <w:sz w:val="28"/>
          <w:szCs w:val="28"/>
        </w:rPr>
        <w:t>-600</w:t>
      </w:r>
      <w:r>
        <w:rPr>
          <w:color w:val="000000"/>
          <w:sz w:val="28"/>
          <w:szCs w:val="28"/>
          <w:lang w:val="en-US"/>
        </w:rPr>
        <w:t>$</w:t>
      </w:r>
      <w:r>
        <w:rPr>
          <w:color w:val="000000"/>
          <w:sz w:val="28"/>
          <w:szCs w:val="28"/>
        </w:rPr>
        <w:t>-2</w:t>
      </w:r>
      <w:r w:rsidR="00D55379" w:rsidRPr="00D55379">
        <w:rPr>
          <w:color w:val="000000"/>
          <w:sz w:val="28"/>
          <w:szCs w:val="28"/>
        </w:rPr>
        <w:t>000</w:t>
      </w:r>
      <w:r>
        <w:rPr>
          <w:color w:val="000000"/>
          <w:sz w:val="28"/>
          <w:szCs w:val="28"/>
          <w:lang w:val="en-US"/>
        </w:rPr>
        <w:t>$</w:t>
      </w:r>
      <w:r w:rsidR="00D55379" w:rsidRPr="00D55379">
        <w:rPr>
          <w:color w:val="000000"/>
          <w:sz w:val="28"/>
          <w:szCs w:val="28"/>
        </w:rPr>
        <w:t>=2</w:t>
      </w:r>
      <w:r>
        <w:rPr>
          <w:color w:val="000000"/>
          <w:sz w:val="28"/>
          <w:szCs w:val="28"/>
        </w:rPr>
        <w:t>3</w:t>
      </w:r>
      <w:r w:rsidR="00511B52">
        <w:rPr>
          <w:color w:val="000000"/>
          <w:sz w:val="28"/>
          <w:szCs w:val="28"/>
        </w:rPr>
        <w:t>400</w:t>
      </w:r>
      <w:r>
        <w:rPr>
          <w:color w:val="000000"/>
          <w:sz w:val="28"/>
          <w:szCs w:val="28"/>
          <w:lang w:val="en-US"/>
        </w:rPr>
        <w:t>$</w:t>
      </w:r>
    </w:p>
    <w:p w:rsidR="00511B52" w:rsidRDefault="00511B52" w:rsidP="00511B52">
      <w:pPr>
        <w:jc w:val="both"/>
        <w:rPr>
          <w:sz w:val="22"/>
          <w:szCs w:val="22"/>
          <w:lang w:val="be-BY"/>
        </w:rPr>
      </w:pPr>
      <w:r>
        <w:rPr>
          <w:i/>
          <w:sz w:val="28"/>
          <w:szCs w:val="28"/>
          <w:lang w:val="en-AU"/>
        </w:rPr>
        <w:t>E</w:t>
      </w:r>
      <w:r>
        <w:rPr>
          <w:i/>
          <w:sz w:val="28"/>
          <w:szCs w:val="28"/>
        </w:rPr>
        <w:t>&lt;</w:t>
      </w:r>
      <w:r>
        <w:rPr>
          <w:rFonts w:eastAsiaTheme="minorHAnsi"/>
          <w:position w:val="-12"/>
          <w:sz w:val="22"/>
          <w:szCs w:val="22"/>
          <w:lang w:val="be-BY" w:eastAsia="en-US"/>
        </w:rPr>
        <w:object w:dxaOrig="336" w:dyaOrig="372">
          <v:shape id="_x0000_i1036" type="#_x0000_t75" style="width:16.6pt;height:18.7pt" o:ole="">
            <v:imagedata r:id="rId13" o:title=""/>
          </v:shape>
          <o:OLEObject Type="Embed" ProgID="Equation.3" ShapeID="_x0000_i1036" DrawAspect="Content" ObjectID="_1645005324" r:id="rId14"/>
        </w:object>
      </w:r>
    </w:p>
    <w:p w:rsidR="00511B52" w:rsidRDefault="00511B52" w:rsidP="00511B52">
      <w:pPr>
        <w:spacing w:before="120"/>
      </w:pPr>
      <w:r>
        <w:rPr>
          <w:sz w:val="28"/>
          <w:szCs w:val="28"/>
        </w:rPr>
        <w:tab/>
      </w:r>
      <w:r w:rsidR="00B80D6B">
        <w:rPr>
          <w:sz w:val="28"/>
          <w:szCs w:val="28"/>
        </w:rPr>
        <w:t>Полученное</w:t>
      </w:r>
      <w:r>
        <w:rPr>
          <w:sz w:val="28"/>
          <w:szCs w:val="28"/>
        </w:rPr>
        <w:t xml:space="preserve"> функционирование (</w:t>
      </w:r>
      <w:r>
        <w:rPr>
          <w:rFonts w:asciiTheme="minorHAnsi" w:eastAsiaTheme="minorHAnsi" w:hAnsiTheme="minorHAnsi" w:cstheme="minorBidi"/>
          <w:position w:val="-12"/>
          <w:sz w:val="22"/>
          <w:szCs w:val="22"/>
          <w:lang w:val="be-BY" w:eastAsia="en-US"/>
        </w:rPr>
        <w:object w:dxaOrig="336" w:dyaOrig="372">
          <v:shape id="_x0000_i1037" type="#_x0000_t75" style="width:16.6pt;height:18.7pt" o:ole="">
            <v:imagedata r:id="rId13" o:title=""/>
          </v:shape>
          <o:OLEObject Type="Embed" ProgID="Equation.3" ShapeID="_x0000_i1037" DrawAspect="Content" ObjectID="_1645005325" r:id="rId15"/>
        </w:object>
      </w:r>
      <w:r>
        <w:rPr>
          <w:sz w:val="28"/>
          <w:szCs w:val="28"/>
        </w:rPr>
        <w:t>) больше функционирования с несанкционированным доступом, что говорит о том, что внедрение средств защиты является выгодным и имеет положительный эффект (</w:t>
      </w:r>
      <w:r w:rsidR="00B80D6B">
        <w:rPr>
          <w:sz w:val="28"/>
          <w:szCs w:val="28"/>
        </w:rPr>
        <w:t>23</w:t>
      </w:r>
      <w:r>
        <w:rPr>
          <w:sz w:val="28"/>
          <w:szCs w:val="28"/>
        </w:rPr>
        <w:t>400</w:t>
      </w:r>
      <w:r w:rsidR="00B80D6B" w:rsidRPr="00B80D6B">
        <w:rPr>
          <w:sz w:val="28"/>
          <w:szCs w:val="28"/>
        </w:rPr>
        <w:t>$</w:t>
      </w:r>
      <w:r>
        <w:rPr>
          <w:sz w:val="28"/>
          <w:szCs w:val="28"/>
        </w:rPr>
        <w:t>&gt;20000</w:t>
      </w:r>
      <w:r w:rsidR="00B80D6B" w:rsidRPr="00B80D6B">
        <w:rPr>
          <w:sz w:val="28"/>
          <w:szCs w:val="28"/>
        </w:rPr>
        <w:t>$</w:t>
      </w:r>
      <w:r>
        <w:rPr>
          <w:sz w:val="28"/>
          <w:szCs w:val="28"/>
        </w:rPr>
        <w:t>).</w:t>
      </w:r>
    </w:p>
    <w:p w:rsidR="00750E1F" w:rsidRPr="00101403" w:rsidRDefault="00750E1F" w:rsidP="00750E1F">
      <w:pPr>
        <w:pStyle w:val="a3"/>
        <w:ind w:left="0" w:firstLine="709"/>
        <w:jc w:val="center"/>
        <w:rPr>
          <w:b/>
          <w:sz w:val="28"/>
          <w:szCs w:val="28"/>
        </w:rPr>
      </w:pPr>
      <w:r w:rsidRPr="00101403">
        <w:rPr>
          <w:b/>
          <w:sz w:val="28"/>
          <w:szCs w:val="28"/>
        </w:rPr>
        <w:t>Вывод</w:t>
      </w:r>
    </w:p>
    <w:p w:rsidR="00750E1F" w:rsidRDefault="00750E1F" w:rsidP="00750E1F">
      <w:pPr>
        <w:pStyle w:val="a3"/>
        <w:ind w:left="0" w:firstLine="851"/>
        <w:jc w:val="both"/>
        <w:rPr>
          <w:color w:val="000000"/>
          <w:sz w:val="28"/>
          <w:szCs w:val="28"/>
        </w:rPr>
      </w:pPr>
      <w:r w:rsidRPr="00A07261">
        <w:rPr>
          <w:color w:val="000000"/>
          <w:sz w:val="28"/>
          <w:szCs w:val="28"/>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rsidR="00750E1F" w:rsidRDefault="00750E1F" w:rsidP="00750E1F">
      <w:pPr>
        <w:pStyle w:val="a3"/>
        <w:ind w:left="0" w:firstLine="851"/>
        <w:jc w:val="both"/>
        <w:rPr>
          <w:color w:val="000000"/>
          <w:sz w:val="28"/>
          <w:szCs w:val="28"/>
        </w:rPr>
      </w:pPr>
      <w:r w:rsidRPr="00A07261">
        <w:rPr>
          <w:color w:val="000000"/>
          <w:sz w:val="28"/>
          <w:szCs w:val="28"/>
        </w:rPr>
        <w:t xml:space="preserve"> 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rsidR="00750E1F" w:rsidRDefault="00750E1F" w:rsidP="00750E1F">
      <w:pPr>
        <w:pStyle w:val="a3"/>
        <w:ind w:left="0" w:firstLine="851"/>
        <w:jc w:val="both"/>
        <w:rPr>
          <w:color w:val="000000"/>
          <w:sz w:val="28"/>
          <w:szCs w:val="28"/>
        </w:rPr>
      </w:pPr>
      <w:r w:rsidRPr="00A07261">
        <w:rPr>
          <w:color w:val="000000"/>
          <w:sz w:val="28"/>
          <w:szCs w:val="28"/>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rsidR="00750E1F" w:rsidRPr="000307BF" w:rsidRDefault="00750E1F" w:rsidP="00750E1F">
      <w:pPr>
        <w:ind w:firstLine="851"/>
        <w:jc w:val="both"/>
        <w:rPr>
          <w:sz w:val="28"/>
          <w:szCs w:val="28"/>
        </w:rPr>
      </w:pPr>
      <w:r w:rsidRPr="000307BF">
        <w:rPr>
          <w:sz w:val="28"/>
          <w:szCs w:val="28"/>
        </w:rPr>
        <w:t>Опыт показывает, что для достижения удачных решений п</w:t>
      </w:r>
      <w:r>
        <w:rPr>
          <w:sz w:val="28"/>
          <w:szCs w:val="28"/>
        </w:rPr>
        <w:t>о защите информации кампаний</w:t>
      </w:r>
      <w:r w:rsidRPr="000307BF">
        <w:rPr>
          <w:sz w:val="28"/>
          <w:szCs w:val="28"/>
        </w:rPr>
        <w:t xml:space="preserve">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w:t>
      </w:r>
      <w:r w:rsidRPr="000307BF">
        <w:rPr>
          <w:sz w:val="28"/>
          <w:szCs w:val="28"/>
        </w:rPr>
        <w:lastRenderedPageBreak/>
        <w:t>из них упускать нельзя. Каждая мера дополняет другую, и недостаток или отсутствие любого способа приведёт к нарушению защищённости.</w:t>
      </w:r>
    </w:p>
    <w:p w:rsidR="00E17569" w:rsidRDefault="00750E1F" w:rsidP="00FE612A">
      <w:pPr>
        <w:ind w:firstLine="851"/>
        <w:jc w:val="both"/>
      </w:pPr>
      <w:r w:rsidRPr="000307BF">
        <w:rPr>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w:t>
      </w:r>
      <w:r>
        <w:rPr>
          <w:sz w:val="28"/>
          <w:szCs w:val="28"/>
        </w:rPr>
        <w:t>адёжности технических средств.</w:t>
      </w:r>
    </w:p>
    <w:sectPr w:rsidR="00E175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08B" w:rsidRDefault="00FE208B" w:rsidP="00FE612A">
      <w:r>
        <w:separator/>
      </w:r>
    </w:p>
  </w:endnote>
  <w:endnote w:type="continuationSeparator" w:id="0">
    <w:p w:rsidR="00FE208B" w:rsidRDefault="00FE208B" w:rsidP="00FE6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ExtB">
    <w:panose1 w:val="02010609060101010101"/>
    <w:charset w:val="86"/>
    <w:family w:val="modern"/>
    <w:pitch w:val="fixed"/>
    <w:sig w:usb0="00000003" w:usb1="0A0E0000" w:usb2="00000010"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08B" w:rsidRDefault="00FE208B" w:rsidP="00FE612A">
      <w:r>
        <w:separator/>
      </w:r>
    </w:p>
  </w:footnote>
  <w:footnote w:type="continuationSeparator" w:id="0">
    <w:p w:rsidR="00FE208B" w:rsidRDefault="00FE208B" w:rsidP="00FE61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0BE5"/>
    <w:multiLevelType w:val="hybridMultilevel"/>
    <w:tmpl w:val="269CA85A"/>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29E3F6A"/>
    <w:multiLevelType w:val="hybridMultilevel"/>
    <w:tmpl w:val="F288D24E"/>
    <w:lvl w:ilvl="0" w:tplc="00C046DC">
      <w:start w:val="1"/>
      <w:numFmt w:val="bullet"/>
      <w:lvlText w:val="-"/>
      <w:lvlJc w:val="left"/>
      <w:pPr>
        <w:ind w:left="765" w:hanging="360"/>
      </w:pPr>
      <w:rPr>
        <w:rFonts w:ascii="SimSun-ExtB" w:eastAsia="SimSun-ExtB" w:hAnsi="SimSun-ExtB" w:hint="eastAsia"/>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10F1370"/>
    <w:multiLevelType w:val="hybridMultilevel"/>
    <w:tmpl w:val="24EAA656"/>
    <w:lvl w:ilvl="0" w:tplc="E298A5BA">
      <w:start w:val="1"/>
      <w:numFmt w:val="decimal"/>
      <w:lvlText w:val="%1)"/>
      <w:lvlJc w:val="left"/>
      <w:pPr>
        <w:ind w:left="927" w:hanging="360"/>
      </w:pPr>
      <w:rPr>
        <w:b/>
      </w:r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3" w15:restartNumberingAfterBreak="0">
    <w:nsid w:val="47C460B6"/>
    <w:multiLevelType w:val="hybridMultilevel"/>
    <w:tmpl w:val="E144B048"/>
    <w:lvl w:ilvl="0" w:tplc="00C046DC">
      <w:start w:val="1"/>
      <w:numFmt w:val="bullet"/>
      <w:lvlText w:val="-"/>
      <w:lvlJc w:val="left"/>
      <w:pPr>
        <w:ind w:left="790" w:hanging="360"/>
      </w:pPr>
      <w:rPr>
        <w:rFonts w:ascii="SimSun-ExtB" w:eastAsia="SimSun-ExtB" w:hAnsi="SimSun-ExtB" w:hint="eastAsia"/>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4" w15:restartNumberingAfterBreak="0">
    <w:nsid w:val="4862244E"/>
    <w:multiLevelType w:val="hybridMultilevel"/>
    <w:tmpl w:val="D8AA784C"/>
    <w:lvl w:ilvl="0" w:tplc="00C046DC">
      <w:start w:val="1"/>
      <w:numFmt w:val="bullet"/>
      <w:lvlText w:val="-"/>
      <w:lvlJc w:val="left"/>
      <w:pPr>
        <w:ind w:left="1429" w:hanging="360"/>
      </w:pPr>
      <w:rPr>
        <w:rFonts w:ascii="SimSun-ExtB" w:eastAsia="SimSun-ExtB" w:hAnsi="SimSun-ExtB"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A753479"/>
    <w:multiLevelType w:val="hybridMultilevel"/>
    <w:tmpl w:val="B33CBB58"/>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593926"/>
    <w:multiLevelType w:val="hybridMultilevel"/>
    <w:tmpl w:val="FF028416"/>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9667662"/>
    <w:multiLevelType w:val="hybridMultilevel"/>
    <w:tmpl w:val="C00E6058"/>
    <w:lvl w:ilvl="0" w:tplc="00C046DC">
      <w:start w:val="1"/>
      <w:numFmt w:val="bullet"/>
      <w:lvlText w:val="-"/>
      <w:lvlJc w:val="left"/>
      <w:pPr>
        <w:ind w:left="720" w:hanging="360"/>
      </w:pPr>
      <w:rPr>
        <w:rFonts w:ascii="SimSun-ExtB" w:eastAsia="SimSun-ExtB" w:hAnsi="SimSun-ExtB"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E532C5"/>
    <w:multiLevelType w:val="hybridMultilevel"/>
    <w:tmpl w:val="F4D08164"/>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4"/>
  </w:num>
  <w:num w:numId="6">
    <w:abstractNumId w:val="8"/>
  </w:num>
  <w:num w:numId="7">
    <w:abstractNumId w:val="0"/>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69"/>
    <w:rsid w:val="00511B52"/>
    <w:rsid w:val="006B4C69"/>
    <w:rsid w:val="00750E1F"/>
    <w:rsid w:val="007C666B"/>
    <w:rsid w:val="008F7181"/>
    <w:rsid w:val="00AE3BFC"/>
    <w:rsid w:val="00B80D6B"/>
    <w:rsid w:val="00BC058C"/>
    <w:rsid w:val="00D55379"/>
    <w:rsid w:val="00DE0E16"/>
    <w:rsid w:val="00E17569"/>
    <w:rsid w:val="00E6262A"/>
    <w:rsid w:val="00E914A9"/>
    <w:rsid w:val="00EB7E1D"/>
    <w:rsid w:val="00FE208B"/>
    <w:rsid w:val="00FE6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494D"/>
  <w15:chartTrackingRefBased/>
  <w15:docId w15:val="{9F2A283E-1DD4-4537-A454-6CB0BB5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C6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750E1F"/>
    <w:pPr>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750E1F"/>
    <w:rPr>
      <w:rFonts w:ascii="Times New Roman" w:eastAsia="Times New Roman" w:hAnsi="Times New Roman" w:cs="Times New Roman"/>
      <w:sz w:val="24"/>
      <w:szCs w:val="24"/>
      <w:lang w:eastAsia="ru-RU"/>
    </w:rPr>
  </w:style>
  <w:style w:type="paragraph" w:styleId="a5">
    <w:name w:val="Normal (Web)"/>
    <w:basedOn w:val="a"/>
    <w:uiPriority w:val="99"/>
    <w:unhideWhenUsed/>
    <w:rsid w:val="00750E1F"/>
    <w:pPr>
      <w:spacing w:before="100" w:beforeAutospacing="1" w:after="100" w:afterAutospacing="1"/>
    </w:pPr>
  </w:style>
  <w:style w:type="character" w:customStyle="1" w:styleId="apple-converted-space">
    <w:name w:val="apple-converted-space"/>
    <w:basedOn w:val="a0"/>
    <w:rsid w:val="00750E1F"/>
  </w:style>
  <w:style w:type="paragraph" w:styleId="a6">
    <w:name w:val="header"/>
    <w:basedOn w:val="a"/>
    <w:link w:val="a7"/>
    <w:uiPriority w:val="99"/>
    <w:unhideWhenUsed/>
    <w:rsid w:val="00FE612A"/>
    <w:pPr>
      <w:tabs>
        <w:tab w:val="center" w:pos="4677"/>
        <w:tab w:val="right" w:pos="9355"/>
      </w:tabs>
    </w:pPr>
  </w:style>
  <w:style w:type="character" w:customStyle="1" w:styleId="a7">
    <w:name w:val="Верхний колонтитул Знак"/>
    <w:basedOn w:val="a0"/>
    <w:link w:val="a6"/>
    <w:uiPriority w:val="99"/>
    <w:rsid w:val="00FE612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FE612A"/>
    <w:pPr>
      <w:tabs>
        <w:tab w:val="center" w:pos="4677"/>
        <w:tab w:val="right" w:pos="9355"/>
      </w:tabs>
    </w:pPr>
  </w:style>
  <w:style w:type="character" w:customStyle="1" w:styleId="a9">
    <w:name w:val="Нижний колонтитул Знак"/>
    <w:basedOn w:val="a0"/>
    <w:link w:val="a8"/>
    <w:uiPriority w:val="99"/>
    <w:rsid w:val="00FE612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800">
      <w:bodyDiv w:val="1"/>
      <w:marLeft w:val="0"/>
      <w:marRight w:val="0"/>
      <w:marTop w:val="0"/>
      <w:marBottom w:val="0"/>
      <w:divBdr>
        <w:top w:val="none" w:sz="0" w:space="0" w:color="auto"/>
        <w:left w:val="none" w:sz="0" w:space="0" w:color="auto"/>
        <w:bottom w:val="none" w:sz="0" w:space="0" w:color="auto"/>
        <w:right w:val="none" w:sz="0" w:space="0" w:color="auto"/>
      </w:divBdr>
    </w:div>
    <w:div w:id="5264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17</Pages>
  <Words>5311</Words>
  <Characters>30278</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2020-03-05T17:18:00Z</dcterms:created>
  <dcterms:modified xsi:type="dcterms:W3CDTF">2020-03-06T10:09:00Z</dcterms:modified>
</cp:coreProperties>
</file>