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A2C" w:rsidRDefault="001C2A05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1C2A05">
        <w:rPr>
          <w:rFonts w:ascii="Times New Roman" w:hAnsi="Times New Roman" w:cs="Times New Roman"/>
          <w:color w:val="FF0000"/>
          <w:sz w:val="28"/>
          <w:szCs w:val="28"/>
        </w:rPr>
        <w:t>WebApi</w:t>
      </w:r>
      <w:proofErr w:type="spellEnd"/>
      <w:r w:rsidRPr="001C2A05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 обыкновенное </w:t>
      </w:r>
      <w:r w:rsidRPr="001C2A05">
        <w:rPr>
          <w:rFonts w:ascii="Times New Roman" w:hAnsi="Times New Roman" w:cs="Times New Roman"/>
          <w:color w:val="FF0000"/>
          <w:sz w:val="28"/>
          <w:szCs w:val="28"/>
        </w:rPr>
        <w:t>MVC</w:t>
      </w:r>
      <w:r w:rsidRPr="001C2A05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приложение. Особенность его заключается в следующем: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это приложение, которое (тоже сервис) обеспечивает </w:t>
      </w:r>
      <w:r>
        <w:rPr>
          <w:rFonts w:ascii="Times New Roman" w:hAnsi="Times New Roman" w:cs="Times New Roman"/>
          <w:color w:val="FF0000"/>
          <w:sz w:val="28"/>
          <w:szCs w:val="28"/>
        </w:rPr>
        <w:t>rest</w:t>
      </w:r>
      <w:r w:rsidRPr="001C2A05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интерфейс.</w:t>
      </w:r>
    </w:p>
    <w:p w:rsidR="001C2A05" w:rsidRDefault="001C2A05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Rest</w:t>
      </w:r>
      <w:r w:rsidRPr="001C2A05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интерфейс – альтернатива </w:t>
      </w:r>
      <w:r>
        <w:rPr>
          <w:rFonts w:ascii="Times New Roman" w:hAnsi="Times New Roman" w:cs="Times New Roman"/>
          <w:color w:val="FF0000"/>
          <w:sz w:val="28"/>
          <w:szCs w:val="28"/>
        </w:rPr>
        <w:t>RPC</w:t>
      </w:r>
      <w:r w:rsidRPr="001C2A05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Он представляется конечному пользователю (программе, которая работает с </w:t>
      </w:r>
      <w:r>
        <w:rPr>
          <w:rFonts w:ascii="Times New Roman" w:hAnsi="Times New Roman" w:cs="Times New Roman"/>
          <w:color w:val="FF0000"/>
          <w:sz w:val="28"/>
          <w:szCs w:val="28"/>
        </w:rPr>
        <w:t>rest</w:t>
      </w:r>
      <w:r w:rsidRPr="001C2A05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сервисом) в виде набора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uri</w:t>
      </w:r>
      <w:proofErr w:type="spellEnd"/>
      <w:r w:rsidRPr="001C2A05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Предполагается, что мы будем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юзать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4 метода для доступа к этому сервису: </w:t>
      </w:r>
      <w:r>
        <w:rPr>
          <w:rFonts w:ascii="Times New Roman" w:hAnsi="Times New Roman" w:cs="Times New Roman"/>
          <w:color w:val="FF0000"/>
          <w:sz w:val="28"/>
          <w:szCs w:val="28"/>
        </w:rPr>
        <w:t>get</w:t>
      </w:r>
      <w:r w:rsidRPr="001C2A05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post</w:t>
      </w:r>
      <w:r w:rsidRPr="001C2A05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put</w:t>
      </w:r>
      <w:r w:rsidRPr="001C2A05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color w:val="FF0000"/>
          <w:sz w:val="28"/>
          <w:szCs w:val="28"/>
        </w:rPr>
        <w:t>delete</w:t>
      </w:r>
      <w:r w:rsidRPr="001C2A05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r w:rsidR="00B93F12" w:rsidRPr="00B93F1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B93F1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Правильное использование </w:t>
      </w:r>
      <w:proofErr w:type="spellStart"/>
      <w:r w:rsidR="00B93F12">
        <w:rPr>
          <w:rFonts w:ascii="Times New Roman" w:hAnsi="Times New Roman" w:cs="Times New Roman"/>
          <w:color w:val="FF0000"/>
          <w:sz w:val="28"/>
          <w:szCs w:val="28"/>
          <w:lang w:val="ru-RU"/>
        </w:rPr>
        <w:t>рест</w:t>
      </w:r>
      <w:proofErr w:type="spellEnd"/>
      <w:r w:rsidR="00B93F1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-сервиса регламентирует следующий подход: он подразумевает, что сервис должен представляться как удаленная коллекция объектов. Эти </w:t>
      </w:r>
      <w:proofErr w:type="spellStart"/>
      <w:r w:rsidR="00B93F12">
        <w:rPr>
          <w:rFonts w:ascii="Times New Roman" w:hAnsi="Times New Roman" w:cs="Times New Roman"/>
          <w:color w:val="FF0000"/>
          <w:sz w:val="28"/>
          <w:szCs w:val="28"/>
        </w:rPr>
        <w:t>uri</w:t>
      </w:r>
      <w:proofErr w:type="spellEnd"/>
      <w:r w:rsidR="00B93F12" w:rsidRPr="00B93F1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B93F1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описывают доступ к удаленной коллекции объектов. Можем эту коллекцию просматривать, дополнять, корректировать и удалять объекты. Это как будто удаленная </w:t>
      </w:r>
      <w:proofErr w:type="spellStart"/>
      <w:r w:rsidR="00B93F12">
        <w:rPr>
          <w:rFonts w:ascii="Times New Roman" w:hAnsi="Times New Roman" w:cs="Times New Roman"/>
          <w:color w:val="FF0000"/>
          <w:sz w:val="28"/>
          <w:szCs w:val="28"/>
          <w:lang w:val="ru-RU"/>
        </w:rPr>
        <w:t>бд</w:t>
      </w:r>
      <w:proofErr w:type="spellEnd"/>
      <w:r w:rsidR="00B93F12">
        <w:rPr>
          <w:rFonts w:ascii="Times New Roman" w:hAnsi="Times New Roman" w:cs="Times New Roman"/>
          <w:color w:val="FF0000"/>
          <w:sz w:val="28"/>
          <w:szCs w:val="28"/>
          <w:lang w:val="ru-RU"/>
        </w:rPr>
        <w:t>, которая включает в себя список объектов, с которыми мы можем работать.</w:t>
      </w:r>
    </w:p>
    <w:p w:rsidR="00FB3FB4" w:rsidRDefault="00FB3FB4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Для передачи данных серверу используется либо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json</w:t>
      </w:r>
      <w:proofErr w:type="spellEnd"/>
      <w:r w:rsidRPr="00FB3FB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либо </w:t>
      </w:r>
      <w:r>
        <w:rPr>
          <w:rFonts w:ascii="Times New Roman" w:hAnsi="Times New Roman" w:cs="Times New Roman"/>
          <w:color w:val="FF0000"/>
          <w:sz w:val="28"/>
          <w:szCs w:val="28"/>
        </w:rPr>
        <w:t>xml</w:t>
      </w:r>
      <w:r w:rsidRPr="00FB3FB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Сначала это был чаще </w:t>
      </w:r>
      <w:r>
        <w:rPr>
          <w:rFonts w:ascii="Times New Roman" w:hAnsi="Times New Roman" w:cs="Times New Roman"/>
          <w:color w:val="FF0000"/>
          <w:sz w:val="28"/>
          <w:szCs w:val="28"/>
        </w:rPr>
        <w:t>xml</w:t>
      </w:r>
      <w:r w:rsidRPr="00FB3FB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теперь чаще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json</w:t>
      </w:r>
      <w:proofErr w:type="spellEnd"/>
      <w:r w:rsidRPr="00FB3FB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Если хотим сделать элементы списка – </w:t>
      </w:r>
      <w:r>
        <w:rPr>
          <w:rFonts w:ascii="Times New Roman" w:hAnsi="Times New Roman" w:cs="Times New Roman"/>
          <w:color w:val="FF0000"/>
          <w:sz w:val="28"/>
          <w:szCs w:val="28"/>
        </w:rPr>
        <w:t>get</w:t>
      </w:r>
      <w:r w:rsidRPr="00FB3FB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запрос какого-то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uri</w:t>
      </w:r>
      <w:proofErr w:type="spellEnd"/>
      <w:r w:rsidRPr="00FB3FB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Можно сопроводить параметрами.</w:t>
      </w:r>
    </w:p>
    <w:p w:rsidR="003956E8" w:rsidRDefault="003956E8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В рамках </w:t>
      </w:r>
      <w:r>
        <w:rPr>
          <w:rFonts w:ascii="Times New Roman" w:hAnsi="Times New Roman" w:cs="Times New Roman"/>
          <w:color w:val="FF0000"/>
          <w:sz w:val="28"/>
          <w:szCs w:val="28"/>
        </w:rPr>
        <w:t>asp</w:t>
      </w:r>
      <w:r w:rsidRPr="003956E8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</w:rPr>
        <w:t>net</w:t>
      </w:r>
      <w:r w:rsidRPr="003956E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существует особый тип приложения: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webapi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-приложение. По паттерну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mvc</w:t>
      </w:r>
      <w:proofErr w:type="spellEnd"/>
      <w:r w:rsidRPr="003956E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По нему есть некоторые особенности его изготовления.</w:t>
      </w:r>
    </w:p>
    <w:p w:rsidR="008970CD" w:rsidRDefault="008970CD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Особенности:</w:t>
      </w:r>
    </w:p>
    <w:p w:rsidR="008970CD" w:rsidRPr="008970CD" w:rsidRDefault="008970CD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 нет </w:t>
      </w:r>
      <w:r>
        <w:rPr>
          <w:rFonts w:ascii="Times New Roman" w:hAnsi="Times New Roman" w:cs="Times New Roman"/>
          <w:color w:val="FF0000"/>
          <w:sz w:val="28"/>
          <w:szCs w:val="28"/>
        </w:rPr>
        <w:t>View</w:t>
      </w:r>
    </w:p>
    <w:p w:rsidR="008970CD" w:rsidRPr="008970CD" w:rsidRDefault="008970CD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970C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контроллеры создаются немного другие. У них другой базовый класс. Они являются производными от другого класса. Контроллеры для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webApi</w:t>
      </w:r>
      <w:proofErr w:type="spellEnd"/>
      <w:r w:rsidRPr="008970C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то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нужон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выбрать другой наследуемый класс.</w:t>
      </w:r>
      <w:bookmarkStart w:id="0" w:name="_GoBack"/>
      <w:bookmarkEnd w:id="0"/>
    </w:p>
    <w:sectPr w:rsidR="008970CD" w:rsidRPr="008970CD" w:rsidSect="001C2A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A9"/>
    <w:rsid w:val="00140DFA"/>
    <w:rsid w:val="001C2A05"/>
    <w:rsid w:val="00292EEE"/>
    <w:rsid w:val="003956E8"/>
    <w:rsid w:val="004D4F18"/>
    <w:rsid w:val="005A25A9"/>
    <w:rsid w:val="00624B9E"/>
    <w:rsid w:val="008970CD"/>
    <w:rsid w:val="008C528C"/>
    <w:rsid w:val="008E37DA"/>
    <w:rsid w:val="00B93F12"/>
    <w:rsid w:val="00FB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1E1A"/>
  <w15:chartTrackingRefBased/>
  <w15:docId w15:val="{B702883B-2F6A-46BE-8FB3-99142C92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Karlianok</dc:creator>
  <cp:keywords/>
  <dc:description/>
  <cp:lastModifiedBy>Yury Karlianok</cp:lastModifiedBy>
  <cp:revision>14</cp:revision>
  <dcterms:created xsi:type="dcterms:W3CDTF">2020-06-24T23:44:00Z</dcterms:created>
  <dcterms:modified xsi:type="dcterms:W3CDTF">2020-06-24T23:58:00Z</dcterms:modified>
</cp:coreProperties>
</file>