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D05" w:rsidRDefault="002D5D05" w:rsidP="002D5D05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2D5D05" w:rsidRDefault="002D5D05" w:rsidP="002D5D05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2D5D05" w:rsidRDefault="002D5D05" w:rsidP="002D5D05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Практической работе по социологии № 4</w:t>
      </w: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rPr>
          <w:sz w:val="48"/>
          <w:szCs w:val="48"/>
        </w:rPr>
      </w:pP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bookmarkStart w:id="0" w:name="_GoBack"/>
      <w:bookmarkEnd w:id="0"/>
    </w:p>
    <w:p w:rsidR="002D5D05" w:rsidRDefault="002D5D05" w:rsidP="002D5D05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2D5D05" w:rsidRDefault="002D5D05" w:rsidP="002D5D0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Подручный М. В. </w:t>
      </w:r>
    </w:p>
    <w:p w:rsidR="002D5D05" w:rsidRDefault="002D5D05" w:rsidP="002D5D05">
      <w:pPr>
        <w:jc w:val="right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2D5D05" w:rsidRDefault="002D5D05" w:rsidP="002D5D05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Практическая работа №4</w:t>
      </w:r>
    </w:p>
    <w:p w:rsidR="00C85D70" w:rsidRDefault="002D5D05" w:rsidP="00C85D70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Измерение степени социального расслоения. Измерение бедности. (2020)</w:t>
      </w:r>
      <w:r>
        <w:rPr>
          <w:rFonts w:eastAsia="Calibri"/>
          <w:b/>
          <w:sz w:val="28"/>
          <w:szCs w:val="28"/>
        </w:rPr>
        <w:br/>
      </w:r>
      <w:r w:rsidR="00C85D70">
        <w:rPr>
          <w:rFonts w:eastAsia="Calibri"/>
          <w:b/>
          <w:sz w:val="28"/>
          <w:szCs w:val="28"/>
        </w:rPr>
        <w:t>Вариант 3</w:t>
      </w:r>
    </w:p>
    <w:p w:rsidR="002D5D05" w:rsidRDefault="002D5D05" w:rsidP="002D5D05">
      <w:pPr>
        <w:rPr>
          <w:rFonts w:eastAsia="Calibri"/>
          <w:b/>
          <w:sz w:val="28"/>
          <w:szCs w:val="28"/>
        </w:rPr>
      </w:pPr>
    </w:p>
    <w:p w:rsidR="002D5D05" w:rsidRDefault="002D5D05" w:rsidP="002D5D05">
      <w:pPr>
        <w:ind w:firstLine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Задачи</w:t>
      </w:r>
    </w:p>
    <w:p w:rsidR="002D5D05" w:rsidRDefault="002D5D05" w:rsidP="002D5D05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Ознакомиться с методиками измерения степени имущественного неравенства</w:t>
      </w:r>
    </w:p>
    <w:p w:rsidR="002D5D05" w:rsidRDefault="002D5D05" w:rsidP="002D5D05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:rsidR="002D5D05" w:rsidRDefault="002D5D05" w:rsidP="002D5D05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Определить порог бедности в РБ и оценить долю населения, находящуюся за порогом бедности</w:t>
      </w:r>
    </w:p>
    <w:p w:rsidR="002D5D05" w:rsidRDefault="002D5D05" w:rsidP="002D5D05">
      <w:pPr>
        <w:ind w:firstLine="284"/>
        <w:jc w:val="both"/>
        <w:rPr>
          <w:rFonts w:eastAsia="Calibri"/>
          <w:sz w:val="28"/>
          <w:szCs w:val="28"/>
        </w:rPr>
      </w:pPr>
    </w:p>
    <w:p w:rsidR="002D5D05" w:rsidRDefault="002D5D05" w:rsidP="002D5D05">
      <w:pPr>
        <w:ind w:firstLine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Порядок выполнения работы:</w:t>
      </w:r>
    </w:p>
    <w:p w:rsidR="002D5D05" w:rsidRDefault="002D5D05" w:rsidP="002D5D05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Ознакомившись с теорией, ответить на следующие вопросы: </w:t>
      </w:r>
    </w:p>
    <w:p w:rsidR="002D5D05" w:rsidRPr="00C85D70" w:rsidRDefault="002D5D05" w:rsidP="00C85D70">
      <w:pPr>
        <w:pStyle w:val="a4"/>
        <w:numPr>
          <w:ilvl w:val="0"/>
          <w:numId w:val="5"/>
        </w:numPr>
        <w:jc w:val="both"/>
        <w:rPr>
          <w:rFonts w:eastAsia="Calibri"/>
          <w:sz w:val="28"/>
          <w:szCs w:val="28"/>
        </w:rPr>
      </w:pPr>
      <w:r w:rsidRPr="00C85D70">
        <w:rPr>
          <w:rFonts w:eastAsia="Calibri"/>
          <w:sz w:val="28"/>
          <w:szCs w:val="28"/>
        </w:rPr>
        <w:t>Что такое коэффициент Джини?</w:t>
      </w:r>
    </w:p>
    <w:p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    </w:t>
      </w:r>
      <w:r>
        <w:rPr>
          <w:rFonts w:eastAsia="Calibri"/>
          <w:b/>
          <w:sz w:val="28"/>
          <w:szCs w:val="28"/>
        </w:rPr>
        <w:tab/>
        <w:t xml:space="preserve">  </w:t>
      </w:r>
      <w:r>
        <w:rPr>
          <w:rFonts w:eastAsia="Calibri"/>
          <w:sz w:val="28"/>
          <w:szCs w:val="28"/>
        </w:rPr>
        <w:t>Коэффициент Джини 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:rsidR="002D5D05" w:rsidRPr="00C85D70" w:rsidRDefault="002D5D05" w:rsidP="00C85D70">
      <w:pPr>
        <w:pStyle w:val="a4"/>
        <w:numPr>
          <w:ilvl w:val="0"/>
          <w:numId w:val="5"/>
        </w:numPr>
        <w:rPr>
          <w:rFonts w:eastAsia="Calibri"/>
          <w:sz w:val="28"/>
          <w:szCs w:val="28"/>
        </w:rPr>
      </w:pPr>
      <w:r w:rsidRPr="00C85D70">
        <w:rPr>
          <w:rFonts w:eastAsia="Calibri"/>
          <w:sz w:val="28"/>
          <w:szCs w:val="28"/>
        </w:rPr>
        <w:t>Определить экономический смысл коэффициента Джини?</w:t>
      </w:r>
    </w:p>
    <w:p w:rsidR="002D5D05" w:rsidRDefault="002D5D05" w:rsidP="002D5D05">
      <w:pPr>
        <w:ind w:firstLine="142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rFonts w:eastAsia="Calibri"/>
          <w:sz w:val="28"/>
          <w:szCs w:val="28"/>
        </w:rPr>
        <w:t xml:space="preserve">Коэффициент Джини можно </w:t>
      </w:r>
      <w:proofErr w:type="gramStart"/>
      <w:r>
        <w:rPr>
          <w:rFonts w:eastAsia="Calibri"/>
          <w:sz w:val="28"/>
          <w:szCs w:val="28"/>
        </w:rPr>
        <w:t>определить</w:t>
      </w:r>
      <w:proofErr w:type="gramEnd"/>
      <w:r>
        <w:rPr>
          <w:rFonts w:eastAsia="Calibri"/>
          <w:sz w:val="28"/>
          <w:szCs w:val="28"/>
        </w:rPr>
        <w:t xml:space="preserve">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:rsidR="002D5D05" w:rsidRPr="00C85D70" w:rsidRDefault="002D5D05" w:rsidP="00C85D70">
      <w:pPr>
        <w:pStyle w:val="a4"/>
        <w:numPr>
          <w:ilvl w:val="0"/>
          <w:numId w:val="5"/>
        </w:numPr>
        <w:rPr>
          <w:rFonts w:eastAsia="Calibri"/>
          <w:sz w:val="28"/>
          <w:szCs w:val="28"/>
        </w:rPr>
      </w:pPr>
      <w:r w:rsidRPr="00C85D70">
        <w:rPr>
          <w:rFonts w:eastAsia="Calibri"/>
          <w:sz w:val="28"/>
          <w:szCs w:val="28"/>
        </w:rPr>
        <w:t>Определить социальный смысл коэффициента Джини?</w:t>
      </w:r>
    </w:p>
    <w:p w:rsidR="002D5D05" w:rsidRPr="002D5D05" w:rsidRDefault="002D5D05" w:rsidP="002D5D0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</w:t>
      </w:r>
    </w:p>
    <w:p w:rsidR="002D5D05" w:rsidRPr="00C85D70" w:rsidRDefault="002D5D05" w:rsidP="00C85D70">
      <w:pPr>
        <w:pStyle w:val="a4"/>
        <w:numPr>
          <w:ilvl w:val="0"/>
          <w:numId w:val="5"/>
        </w:numPr>
        <w:jc w:val="both"/>
        <w:rPr>
          <w:rFonts w:eastAsia="Calibri"/>
          <w:sz w:val="28"/>
          <w:szCs w:val="28"/>
        </w:rPr>
      </w:pPr>
      <w:r w:rsidRPr="00C85D70">
        <w:rPr>
          <w:rFonts w:eastAsia="Calibri"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:rsidR="002D5D05" w:rsidRDefault="002D5D05" w:rsidP="002D5D05">
      <w:pPr>
        <w:ind w:firstLine="709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Коэффициент Джини достоверней отражает степень справедливости (равенства) в обществе.</w:t>
      </w:r>
    </w:p>
    <w:p w:rsidR="002D5D05" w:rsidRDefault="002D5D05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:rsidR="002D5D05" w:rsidRDefault="002D5D05" w:rsidP="002D5D05">
      <w:pPr>
        <w:pStyle w:val="a4"/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Рассчитать величину коэффициента Джини в РБ</w:t>
      </w:r>
    </w:p>
    <w:p w:rsidR="00C85D70" w:rsidRPr="00C85D70" w:rsidRDefault="00C85D70" w:rsidP="00C85D70">
      <w:pPr>
        <w:spacing w:before="160" w:after="160"/>
        <w:ind w:left="284"/>
        <w:jc w:val="both"/>
        <w:rPr>
          <w:b/>
          <w:bCs/>
          <w:sz w:val="28"/>
          <w:szCs w:val="28"/>
        </w:rPr>
      </w:pPr>
      <w:r w:rsidRPr="00C85D70">
        <w:rPr>
          <w:b/>
          <w:bCs/>
          <w:sz w:val="28"/>
          <w:szCs w:val="28"/>
        </w:rPr>
        <w:t>Данные на 2005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5D70" w:rsidTr="00090151">
        <w:tc>
          <w:tcPr>
            <w:tcW w:w="4672" w:type="dxa"/>
            <w:vAlign w:val="center"/>
          </w:tcPr>
          <w:p w:rsidR="00C85D70" w:rsidRPr="004A1330" w:rsidRDefault="00C85D70" w:rsidP="00807F74">
            <w:pPr>
              <w:jc w:val="center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20-ти процентные группы населения</w:t>
            </w:r>
          </w:p>
        </w:tc>
        <w:tc>
          <w:tcPr>
            <w:tcW w:w="4673" w:type="dxa"/>
          </w:tcPr>
          <w:p w:rsidR="00C85D70" w:rsidRPr="004A1330" w:rsidRDefault="00C85D70" w:rsidP="00807F74">
            <w:pPr>
              <w:jc w:val="both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Объем денежных доходов населения в % к итогу</w:t>
            </w:r>
          </w:p>
        </w:tc>
      </w:tr>
      <w:tr w:rsidR="00C85D70" w:rsidTr="00090151">
        <w:tc>
          <w:tcPr>
            <w:tcW w:w="4672" w:type="dxa"/>
          </w:tcPr>
          <w:p w:rsidR="00C85D70" w:rsidRPr="004A133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(с наименьшими доходами)</w:t>
            </w:r>
          </w:p>
        </w:tc>
        <w:tc>
          <w:tcPr>
            <w:tcW w:w="4673" w:type="dxa"/>
          </w:tcPr>
          <w:p w:rsidR="00C85D70" w:rsidRPr="004A1330" w:rsidRDefault="00807F74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</w:t>
            </w:r>
            <w:r w:rsidR="00C85D70">
              <w:rPr>
                <w:szCs w:val="28"/>
                <w:lang w:val="en-US"/>
              </w:rPr>
              <w:t>6</w:t>
            </w:r>
          </w:p>
        </w:tc>
      </w:tr>
      <w:tr w:rsidR="00C85D70" w:rsidTr="00090151">
        <w:tc>
          <w:tcPr>
            <w:tcW w:w="4672" w:type="dxa"/>
          </w:tcPr>
          <w:p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</w:t>
            </w:r>
          </w:p>
        </w:tc>
        <w:tc>
          <w:tcPr>
            <w:tcW w:w="4673" w:type="dxa"/>
          </w:tcPr>
          <w:p w:rsidR="00C85D70" w:rsidRPr="004A1330" w:rsidRDefault="00C85D70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  <w:r w:rsidR="00807F74"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3</w:t>
            </w:r>
          </w:p>
        </w:tc>
      </w:tr>
      <w:tr w:rsidR="00C85D70" w:rsidTr="00090151">
        <w:tc>
          <w:tcPr>
            <w:tcW w:w="4672" w:type="dxa"/>
          </w:tcPr>
          <w:p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Третья</w:t>
            </w:r>
          </w:p>
        </w:tc>
        <w:tc>
          <w:tcPr>
            <w:tcW w:w="4673" w:type="dxa"/>
          </w:tcPr>
          <w:p w:rsidR="00C85D70" w:rsidRPr="004A1330" w:rsidRDefault="00807F74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</w:t>
            </w:r>
            <w:r w:rsidR="00C85D70">
              <w:rPr>
                <w:szCs w:val="28"/>
                <w:lang w:val="en-US"/>
              </w:rPr>
              <w:t>7</w:t>
            </w:r>
          </w:p>
        </w:tc>
      </w:tr>
      <w:tr w:rsidR="00C85D70" w:rsidTr="00090151">
        <w:tc>
          <w:tcPr>
            <w:tcW w:w="4672" w:type="dxa"/>
          </w:tcPr>
          <w:p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Четвертая</w:t>
            </w:r>
          </w:p>
        </w:tc>
        <w:tc>
          <w:tcPr>
            <w:tcW w:w="4673" w:type="dxa"/>
          </w:tcPr>
          <w:p w:rsidR="00C85D70" w:rsidRPr="004A1330" w:rsidRDefault="00807F74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22,</w:t>
            </w:r>
            <w:r w:rsidR="00C85D70">
              <w:rPr>
                <w:szCs w:val="28"/>
                <w:lang w:val="en-US"/>
              </w:rPr>
              <w:t>4</w:t>
            </w:r>
          </w:p>
        </w:tc>
      </w:tr>
      <w:tr w:rsidR="00C85D70" w:rsidTr="00090151">
        <w:tc>
          <w:tcPr>
            <w:tcW w:w="4672" w:type="dxa"/>
          </w:tcPr>
          <w:p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Пятая(с наивысшими доходами)</w:t>
            </w:r>
          </w:p>
        </w:tc>
        <w:tc>
          <w:tcPr>
            <w:tcW w:w="4673" w:type="dxa"/>
          </w:tcPr>
          <w:p w:rsidR="00C85D70" w:rsidRPr="00807F74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36</w:t>
            </w:r>
            <w:r w:rsidR="00807F74">
              <w:rPr>
                <w:szCs w:val="28"/>
              </w:rPr>
              <w:t>,0</w:t>
            </w:r>
          </w:p>
        </w:tc>
      </w:tr>
      <w:tr w:rsidR="00C85D70" w:rsidTr="00090151">
        <w:tc>
          <w:tcPr>
            <w:tcW w:w="4672" w:type="dxa"/>
          </w:tcPr>
          <w:p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4673" w:type="dxa"/>
          </w:tcPr>
          <w:p w:rsidR="00C85D70" w:rsidRPr="004A1330" w:rsidRDefault="00C85D70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:rsidR="00807F74" w:rsidRDefault="00807F74" w:rsidP="00C85D70">
      <w:pPr>
        <w:ind w:firstLine="709"/>
        <w:jc w:val="both"/>
        <w:rPr>
          <w:sz w:val="28"/>
          <w:szCs w:val="28"/>
        </w:rPr>
      </w:pPr>
    </w:p>
    <w:p w:rsidR="00C85D70" w:rsidRPr="00807F74" w:rsidRDefault="00C85D70" w:rsidP="00C85D70">
      <w:pPr>
        <w:ind w:firstLine="709"/>
        <w:jc w:val="both"/>
        <w:rPr>
          <w:sz w:val="28"/>
          <w:szCs w:val="28"/>
        </w:rPr>
      </w:pPr>
      <w:r w:rsidRPr="00C85D70">
        <w:rPr>
          <w:sz w:val="28"/>
          <w:szCs w:val="28"/>
        </w:rPr>
        <w:t xml:space="preserve">Расчет величины </w:t>
      </w:r>
      <w:r w:rsidRPr="00C85D70">
        <w:rPr>
          <w:sz w:val="28"/>
          <w:szCs w:val="28"/>
          <w:lang w:val="en-US"/>
        </w:rPr>
        <w:t>q</w:t>
      </w:r>
      <w:r w:rsidRPr="00807F74">
        <w:rPr>
          <w:sz w:val="28"/>
          <w:szCs w:val="28"/>
        </w:rPr>
        <w:t>:</w:t>
      </w:r>
    </w:p>
    <w:p w:rsidR="00C85D70" w:rsidRPr="00C85D70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1</w:t>
      </w:r>
      <w:r w:rsidR="00807F74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C85D70" w:rsidRPr="00C85D70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2</w:t>
      </w:r>
      <w:r w:rsidR="00807F74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Pr="00C85D70">
        <w:rPr>
          <w:bCs/>
          <w:color w:val="000000"/>
          <w:sz w:val="28"/>
          <w:szCs w:val="28"/>
        </w:rPr>
        <w:t>+0</w:t>
      </w:r>
      <w:r w:rsidR="00807F74"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1</w:t>
      </w:r>
      <w:r w:rsidRPr="00807F74">
        <w:rPr>
          <w:bCs/>
          <w:color w:val="000000"/>
          <w:sz w:val="28"/>
          <w:szCs w:val="28"/>
        </w:rPr>
        <w:t>43</w:t>
      </w:r>
      <w:r w:rsidR="00807F74">
        <w:rPr>
          <w:bCs/>
          <w:color w:val="000000"/>
          <w:sz w:val="28"/>
          <w:szCs w:val="28"/>
        </w:rPr>
        <w:t xml:space="preserve"> = 0,</w:t>
      </w:r>
      <w:r w:rsidRPr="00807F74">
        <w:rPr>
          <w:bCs/>
          <w:color w:val="000000"/>
          <w:sz w:val="28"/>
          <w:szCs w:val="28"/>
        </w:rPr>
        <w:t>239</w:t>
      </w:r>
      <w:r w:rsidRPr="00C85D70">
        <w:rPr>
          <w:bCs/>
          <w:color w:val="000000"/>
          <w:sz w:val="28"/>
          <w:szCs w:val="28"/>
        </w:rPr>
        <w:t>;</w:t>
      </w:r>
    </w:p>
    <w:p w:rsidR="00C85D70" w:rsidRPr="00C85D70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3</w:t>
      </w:r>
      <w:r w:rsidR="00807F74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="00807F74"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 w:rsidR="00807F74" w:rsidRPr="00807F74">
        <w:rPr>
          <w:bCs/>
          <w:color w:val="000000"/>
          <w:sz w:val="28"/>
          <w:szCs w:val="28"/>
        </w:rPr>
        <w:t>43+0,</w:t>
      </w:r>
      <w:r w:rsidRPr="00807F74">
        <w:rPr>
          <w:bCs/>
          <w:color w:val="000000"/>
          <w:sz w:val="28"/>
          <w:szCs w:val="28"/>
        </w:rPr>
        <w:t>177</w:t>
      </w:r>
      <w:r w:rsidR="00807F74">
        <w:rPr>
          <w:bCs/>
          <w:color w:val="000000"/>
          <w:sz w:val="28"/>
          <w:szCs w:val="28"/>
        </w:rPr>
        <w:t>=0,</w:t>
      </w:r>
      <w:r w:rsidRPr="00807F74">
        <w:rPr>
          <w:bCs/>
          <w:color w:val="000000"/>
          <w:sz w:val="28"/>
          <w:szCs w:val="28"/>
        </w:rPr>
        <w:t>416</w:t>
      </w:r>
      <w:r w:rsidRPr="00C85D70">
        <w:rPr>
          <w:bCs/>
          <w:color w:val="000000"/>
          <w:sz w:val="28"/>
          <w:szCs w:val="28"/>
        </w:rPr>
        <w:t>;</w:t>
      </w:r>
    </w:p>
    <w:p w:rsidR="00C85D70" w:rsidRPr="00C85D70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4</w:t>
      </w:r>
      <w:r w:rsidR="00807F74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="00807F74"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 w:rsidR="00807F74" w:rsidRPr="00807F74">
        <w:rPr>
          <w:bCs/>
          <w:color w:val="000000"/>
          <w:sz w:val="28"/>
          <w:szCs w:val="28"/>
        </w:rPr>
        <w:t>43+0,177+0,</w:t>
      </w:r>
      <w:r w:rsidRPr="00807F74">
        <w:rPr>
          <w:bCs/>
          <w:color w:val="000000"/>
          <w:sz w:val="28"/>
          <w:szCs w:val="28"/>
        </w:rPr>
        <w:t>224</w:t>
      </w:r>
      <w:r w:rsidR="00807F74">
        <w:rPr>
          <w:bCs/>
          <w:color w:val="000000"/>
          <w:sz w:val="28"/>
          <w:szCs w:val="28"/>
        </w:rPr>
        <w:t>= 0,</w:t>
      </w:r>
      <w:r w:rsidRPr="00807F74">
        <w:rPr>
          <w:bCs/>
          <w:color w:val="000000"/>
          <w:sz w:val="28"/>
          <w:szCs w:val="28"/>
        </w:rPr>
        <w:t>64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C85D70" w:rsidRPr="00807F74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807F74">
        <w:rPr>
          <w:bCs/>
          <w:color w:val="000000"/>
          <w:sz w:val="28"/>
          <w:szCs w:val="28"/>
          <w:lang w:val="en-US"/>
        </w:rPr>
        <w:t>q</w:t>
      </w:r>
      <w:r w:rsidRPr="00807F74">
        <w:rPr>
          <w:bCs/>
          <w:color w:val="000000"/>
          <w:sz w:val="28"/>
          <w:szCs w:val="28"/>
          <w:vertAlign w:val="subscript"/>
        </w:rPr>
        <w:t>5</w:t>
      </w:r>
      <w:r w:rsidR="00807F74" w:rsidRPr="00807F74">
        <w:rPr>
          <w:bCs/>
          <w:color w:val="000000"/>
          <w:sz w:val="28"/>
          <w:szCs w:val="28"/>
          <w:lang w:val="en-US"/>
        </w:rPr>
        <w:t> </w:t>
      </w:r>
      <w:r w:rsidR="00807F74" w:rsidRPr="00807F74">
        <w:rPr>
          <w:bCs/>
          <w:color w:val="000000"/>
          <w:sz w:val="28"/>
          <w:szCs w:val="28"/>
        </w:rPr>
        <w:t>= 0,</w:t>
      </w:r>
      <w:r w:rsidRPr="00807F74">
        <w:rPr>
          <w:bCs/>
          <w:color w:val="000000"/>
          <w:sz w:val="28"/>
          <w:szCs w:val="28"/>
        </w:rPr>
        <w:t>096</w:t>
      </w:r>
      <w:r w:rsidR="00807F74" w:rsidRPr="00807F74">
        <w:rPr>
          <w:bCs/>
          <w:color w:val="000000"/>
          <w:sz w:val="28"/>
          <w:szCs w:val="28"/>
        </w:rPr>
        <w:t>+0,</w:t>
      </w:r>
      <w:r w:rsidRPr="00807F74">
        <w:rPr>
          <w:bCs/>
          <w:color w:val="000000"/>
          <w:sz w:val="28"/>
          <w:szCs w:val="28"/>
        </w:rPr>
        <w:t>1</w:t>
      </w:r>
      <w:r w:rsidR="00807F74" w:rsidRPr="00807F74">
        <w:rPr>
          <w:bCs/>
          <w:color w:val="000000"/>
          <w:sz w:val="28"/>
          <w:szCs w:val="28"/>
        </w:rPr>
        <w:t>43+0,177+0,224+0,</w:t>
      </w:r>
      <w:r w:rsidRPr="00807F74">
        <w:rPr>
          <w:bCs/>
          <w:color w:val="000000"/>
          <w:sz w:val="28"/>
          <w:szCs w:val="28"/>
        </w:rPr>
        <w:t>36</w:t>
      </w:r>
      <w:r w:rsidR="00807F74" w:rsidRPr="00807F74">
        <w:rPr>
          <w:bCs/>
          <w:color w:val="000000"/>
          <w:sz w:val="28"/>
          <w:szCs w:val="28"/>
        </w:rPr>
        <w:t>0= 1,</w:t>
      </w:r>
      <w:r w:rsidRPr="00807F74">
        <w:rPr>
          <w:bCs/>
          <w:color w:val="000000"/>
          <w:sz w:val="28"/>
          <w:szCs w:val="28"/>
        </w:rPr>
        <w:t>0</w:t>
      </w:r>
    </w:p>
    <w:p w:rsidR="00807F74" w:rsidRPr="00807F74" w:rsidRDefault="00807F74" w:rsidP="00C85D70">
      <w:pPr>
        <w:ind w:firstLine="709"/>
        <w:jc w:val="both"/>
        <w:rPr>
          <w:bCs/>
          <w:color w:val="000000"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2D5D05" w:rsidRPr="00807F74" w:rsidTr="00C85D70">
        <w:trPr>
          <w:tblCellSpacing w:w="15" w:type="dxa"/>
          <w:jc w:val="center"/>
        </w:trPr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</w:p>
        </w:tc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</w:p>
        </w:tc>
      </w:tr>
      <w:tr w:rsidR="002D5D05" w:rsidRPr="00807F74" w:rsidTr="00C85D70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0,096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0,0478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</w:tr>
      <w:tr w:rsidR="002D5D05" w:rsidRPr="00807F74" w:rsidTr="00C85D70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0,239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0,1664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0,0384</w:t>
            </w:r>
          </w:p>
        </w:tc>
      </w:tr>
      <w:tr w:rsidR="002D5D05" w:rsidRPr="00807F74" w:rsidTr="00C85D70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0,416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0,384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0,1434</w:t>
            </w:r>
          </w:p>
        </w:tc>
      </w:tr>
      <w:tr w:rsidR="002D5D05" w:rsidRPr="00807F74" w:rsidTr="00C85D70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0,3328</w:t>
            </w:r>
          </w:p>
        </w:tc>
      </w:tr>
      <w:tr w:rsidR="002D5D05" w:rsidRPr="00807F74" w:rsidTr="00C85D70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0,64</w:t>
            </w:r>
          </w:p>
        </w:tc>
      </w:tr>
      <w:tr w:rsidR="002D5D05" w:rsidTr="00C85D70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1,3982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1,1546</w:t>
            </w:r>
          </w:p>
        </w:tc>
      </w:tr>
    </w:tbl>
    <w:p w:rsidR="002D5D05" w:rsidRDefault="002D5D05" w:rsidP="002D5D05">
      <w:pPr>
        <w:ind w:firstLine="709"/>
        <w:jc w:val="both"/>
        <w:rPr>
          <w:rFonts w:eastAsia="Calibri"/>
          <w:sz w:val="28"/>
          <w:szCs w:val="28"/>
        </w:rPr>
      </w:pPr>
    </w:p>
    <w:p w:rsidR="002D5D05" w:rsidRDefault="002D5D05" w:rsidP="002D5D05">
      <w:pPr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 w:rsidR="00C85D70">
        <w:rPr>
          <w:rFonts w:eastAsia="Calibri"/>
          <w:color w:val="000000"/>
          <w:sz w:val="28"/>
          <w:szCs w:val="28"/>
        </w:rPr>
        <w:t> равен: </w:t>
      </w:r>
      <w:r>
        <w:rPr>
          <w:rFonts w:eastAsia="Calibri"/>
          <w:color w:val="000000"/>
          <w:sz w:val="28"/>
          <w:szCs w:val="28"/>
        </w:rPr>
        <w:t>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1,3982 – 1,1546 = 0,2436.</w:t>
      </w:r>
    </w:p>
    <w:p w:rsidR="002D5D05" w:rsidRDefault="002D5D05" w:rsidP="002D5D05">
      <w:pPr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2005 году - страны с низкой степенью социального неравенства.</w:t>
      </w:r>
    </w:p>
    <w:p w:rsidR="00807F74" w:rsidRPr="00C85D70" w:rsidRDefault="00807F74" w:rsidP="00807F74">
      <w:pPr>
        <w:spacing w:before="160" w:after="160"/>
        <w:ind w:left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 на 2012</w:t>
      </w:r>
      <w:r w:rsidRPr="00C85D70">
        <w:rPr>
          <w:b/>
          <w:bCs/>
          <w:sz w:val="28"/>
          <w:szCs w:val="28"/>
        </w:rPr>
        <w:t xml:space="preserve">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7F74" w:rsidTr="00090151">
        <w:tc>
          <w:tcPr>
            <w:tcW w:w="4672" w:type="dxa"/>
            <w:vAlign w:val="center"/>
          </w:tcPr>
          <w:p w:rsidR="00807F74" w:rsidRPr="004A1330" w:rsidRDefault="00807F74" w:rsidP="00090151">
            <w:pPr>
              <w:jc w:val="center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20-ти процентные группы населения</w:t>
            </w:r>
          </w:p>
        </w:tc>
        <w:tc>
          <w:tcPr>
            <w:tcW w:w="4673" w:type="dxa"/>
          </w:tcPr>
          <w:p w:rsidR="00807F74" w:rsidRPr="004A1330" w:rsidRDefault="00807F74" w:rsidP="00090151">
            <w:pPr>
              <w:jc w:val="both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Объем денежных доходов населения в % к итогу</w:t>
            </w:r>
          </w:p>
        </w:tc>
      </w:tr>
      <w:tr w:rsidR="00807F74" w:rsidTr="00090151">
        <w:tc>
          <w:tcPr>
            <w:tcW w:w="4672" w:type="dxa"/>
          </w:tcPr>
          <w:p w:rsidR="00807F74" w:rsidRPr="004A1330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(с наименьшими доходами)</w:t>
            </w:r>
          </w:p>
        </w:tc>
        <w:tc>
          <w:tcPr>
            <w:tcW w:w="4673" w:type="dxa"/>
          </w:tcPr>
          <w:p w:rsidR="00807F74" w:rsidRPr="00480717" w:rsidRDefault="00807F74" w:rsidP="00807F7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9</w:t>
            </w:r>
            <w:r w:rsidR="00480717">
              <w:rPr>
                <w:szCs w:val="28"/>
              </w:rPr>
              <w:t>,1</w:t>
            </w:r>
          </w:p>
        </w:tc>
      </w:tr>
      <w:tr w:rsidR="00807F74" w:rsidTr="00090151">
        <w:tc>
          <w:tcPr>
            <w:tcW w:w="4672" w:type="dxa"/>
          </w:tcPr>
          <w:p w:rsidR="00807F74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</w:t>
            </w:r>
          </w:p>
        </w:tc>
        <w:tc>
          <w:tcPr>
            <w:tcW w:w="4673" w:type="dxa"/>
          </w:tcPr>
          <w:p w:rsidR="00807F74" w:rsidRPr="00807F74" w:rsidRDefault="00807F74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  <w:r w:rsidR="00480717">
              <w:rPr>
                <w:szCs w:val="28"/>
              </w:rPr>
              <w:t>,</w:t>
            </w:r>
            <w:r>
              <w:rPr>
                <w:szCs w:val="28"/>
              </w:rPr>
              <w:t>9</w:t>
            </w:r>
          </w:p>
        </w:tc>
      </w:tr>
      <w:tr w:rsidR="00807F74" w:rsidTr="00090151">
        <w:tc>
          <w:tcPr>
            <w:tcW w:w="4672" w:type="dxa"/>
          </w:tcPr>
          <w:p w:rsidR="00807F74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Третья</w:t>
            </w:r>
          </w:p>
        </w:tc>
        <w:tc>
          <w:tcPr>
            <w:tcW w:w="4673" w:type="dxa"/>
          </w:tcPr>
          <w:p w:rsidR="00807F74" w:rsidRPr="004A1330" w:rsidRDefault="00480717" w:rsidP="0009015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</w:t>
            </w:r>
            <w:r w:rsidR="00807F74">
              <w:rPr>
                <w:szCs w:val="28"/>
                <w:lang w:val="en-US"/>
              </w:rPr>
              <w:t>6</w:t>
            </w:r>
          </w:p>
        </w:tc>
      </w:tr>
      <w:tr w:rsidR="00807F74" w:rsidTr="00090151">
        <w:tc>
          <w:tcPr>
            <w:tcW w:w="4672" w:type="dxa"/>
          </w:tcPr>
          <w:p w:rsidR="00807F74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Четвертая</w:t>
            </w:r>
          </w:p>
        </w:tc>
        <w:tc>
          <w:tcPr>
            <w:tcW w:w="4673" w:type="dxa"/>
          </w:tcPr>
          <w:p w:rsidR="00807F74" w:rsidRPr="004A1330" w:rsidRDefault="00480717" w:rsidP="0009015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22,</w:t>
            </w:r>
            <w:r w:rsidR="00807F74">
              <w:rPr>
                <w:szCs w:val="28"/>
                <w:lang w:val="en-US"/>
              </w:rPr>
              <w:t>8</w:t>
            </w:r>
          </w:p>
        </w:tc>
      </w:tr>
      <w:tr w:rsidR="00807F74" w:rsidTr="00090151">
        <w:tc>
          <w:tcPr>
            <w:tcW w:w="4672" w:type="dxa"/>
          </w:tcPr>
          <w:p w:rsidR="00807F74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Пятая(с наивысшими доходами)</w:t>
            </w:r>
          </w:p>
        </w:tc>
        <w:tc>
          <w:tcPr>
            <w:tcW w:w="4673" w:type="dxa"/>
          </w:tcPr>
          <w:p w:rsidR="00807F74" w:rsidRPr="00807F74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36</w:t>
            </w:r>
            <w:r w:rsidR="00480717">
              <w:rPr>
                <w:szCs w:val="28"/>
              </w:rPr>
              <w:t>,</w:t>
            </w:r>
            <w:r>
              <w:rPr>
                <w:szCs w:val="28"/>
              </w:rPr>
              <w:t>6</w:t>
            </w:r>
          </w:p>
        </w:tc>
      </w:tr>
      <w:tr w:rsidR="00807F74" w:rsidTr="00090151">
        <w:tc>
          <w:tcPr>
            <w:tcW w:w="4672" w:type="dxa"/>
          </w:tcPr>
          <w:p w:rsidR="00807F74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4673" w:type="dxa"/>
          </w:tcPr>
          <w:p w:rsidR="00807F74" w:rsidRPr="004A1330" w:rsidRDefault="00807F74" w:rsidP="0009015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:rsidR="00807F74" w:rsidRDefault="00807F74" w:rsidP="00807F74">
      <w:pPr>
        <w:ind w:firstLine="709"/>
        <w:jc w:val="both"/>
        <w:rPr>
          <w:sz w:val="28"/>
          <w:szCs w:val="28"/>
        </w:rPr>
      </w:pPr>
    </w:p>
    <w:p w:rsidR="00807F74" w:rsidRPr="00C85D70" w:rsidRDefault="00807F74" w:rsidP="00807F74">
      <w:pPr>
        <w:ind w:firstLine="709"/>
        <w:jc w:val="both"/>
        <w:rPr>
          <w:sz w:val="28"/>
          <w:szCs w:val="28"/>
          <w:lang w:val="en-US"/>
        </w:rPr>
      </w:pPr>
      <w:r w:rsidRPr="00C85D70">
        <w:rPr>
          <w:sz w:val="28"/>
          <w:szCs w:val="28"/>
        </w:rPr>
        <w:t xml:space="preserve">Расчет величины </w:t>
      </w:r>
      <w:r w:rsidRPr="00C85D70">
        <w:rPr>
          <w:sz w:val="28"/>
          <w:szCs w:val="28"/>
          <w:lang w:val="en-US"/>
        </w:rPr>
        <w:t>q:</w:t>
      </w:r>
    </w:p>
    <w:p w:rsidR="00807F74" w:rsidRPr="00C85D70" w:rsidRDefault="00807F74" w:rsidP="00807F74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1</w:t>
      </w:r>
      <w:r w:rsidRPr="00C85D70">
        <w:rPr>
          <w:bCs/>
          <w:color w:val="000000"/>
          <w:sz w:val="28"/>
          <w:szCs w:val="28"/>
        </w:rPr>
        <w:t> = 0</w:t>
      </w:r>
      <w:r w:rsidR="00480717"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91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807F74" w:rsidRPr="00C85D70" w:rsidRDefault="00807F74" w:rsidP="00807F74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lastRenderedPageBreak/>
        <w:t>q</w:t>
      </w:r>
      <w:r w:rsidRPr="00C85D70">
        <w:rPr>
          <w:bCs/>
          <w:color w:val="000000"/>
          <w:sz w:val="28"/>
          <w:szCs w:val="28"/>
          <w:vertAlign w:val="subscript"/>
        </w:rPr>
        <w:t>2</w:t>
      </w:r>
      <w:r w:rsidR="00480717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91</w:t>
      </w:r>
      <w:r w:rsidR="00480717"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39</w:t>
      </w:r>
      <w:r w:rsidRPr="00C85D70">
        <w:rPr>
          <w:bCs/>
          <w:color w:val="000000"/>
          <w:sz w:val="28"/>
          <w:szCs w:val="28"/>
        </w:rPr>
        <w:t xml:space="preserve"> = 0.</w:t>
      </w:r>
      <w:r w:rsidRPr="00C85D70">
        <w:rPr>
          <w:bCs/>
          <w:color w:val="000000"/>
          <w:sz w:val="28"/>
          <w:szCs w:val="28"/>
          <w:lang w:val="en-US"/>
        </w:rPr>
        <w:t>23</w:t>
      </w:r>
      <w:r w:rsidRPr="00C85D70">
        <w:rPr>
          <w:bCs/>
          <w:color w:val="000000"/>
          <w:sz w:val="28"/>
          <w:szCs w:val="28"/>
        </w:rPr>
        <w:t>;</w:t>
      </w:r>
    </w:p>
    <w:p w:rsidR="00807F74" w:rsidRPr="00C85D70" w:rsidRDefault="00807F74" w:rsidP="00807F74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3</w:t>
      </w:r>
      <w:r w:rsidRPr="00C85D70">
        <w:rPr>
          <w:bCs/>
          <w:color w:val="000000"/>
          <w:sz w:val="28"/>
          <w:szCs w:val="28"/>
        </w:rPr>
        <w:t> =</w:t>
      </w:r>
      <w:r w:rsidR="00480717">
        <w:rPr>
          <w:bCs/>
          <w:color w:val="000000"/>
          <w:sz w:val="28"/>
          <w:szCs w:val="28"/>
        </w:rPr>
        <w:t xml:space="preserve"> 0,</w:t>
      </w:r>
      <w:r w:rsidR="00480717" w:rsidRPr="00C85D70">
        <w:rPr>
          <w:bCs/>
          <w:color w:val="000000"/>
          <w:sz w:val="28"/>
          <w:szCs w:val="28"/>
        </w:rPr>
        <w:t>0</w:t>
      </w:r>
      <w:r w:rsidR="00480717">
        <w:rPr>
          <w:bCs/>
          <w:color w:val="000000"/>
          <w:sz w:val="28"/>
          <w:szCs w:val="28"/>
          <w:lang w:val="en-US"/>
        </w:rPr>
        <w:t>91</w:t>
      </w:r>
      <w:r w:rsidR="00480717">
        <w:rPr>
          <w:bCs/>
          <w:color w:val="000000"/>
          <w:sz w:val="28"/>
          <w:szCs w:val="28"/>
        </w:rPr>
        <w:t>+0,</w:t>
      </w:r>
      <w:r w:rsidR="00480717" w:rsidRPr="00C85D70">
        <w:rPr>
          <w:bCs/>
          <w:color w:val="000000"/>
          <w:sz w:val="28"/>
          <w:szCs w:val="28"/>
        </w:rPr>
        <w:t>1</w:t>
      </w:r>
      <w:r w:rsidR="00480717">
        <w:rPr>
          <w:bCs/>
          <w:color w:val="000000"/>
          <w:sz w:val="28"/>
          <w:szCs w:val="28"/>
          <w:lang w:val="en-US"/>
        </w:rPr>
        <w:t>39</w:t>
      </w:r>
      <w:r w:rsidR="00480717" w:rsidRPr="00C85D70">
        <w:rPr>
          <w:bCs/>
          <w:color w:val="000000"/>
          <w:sz w:val="28"/>
          <w:szCs w:val="28"/>
        </w:rPr>
        <w:t xml:space="preserve"> </w:t>
      </w:r>
      <w:r w:rsidR="00480717">
        <w:rPr>
          <w:bCs/>
          <w:color w:val="000000"/>
          <w:sz w:val="28"/>
          <w:szCs w:val="28"/>
          <w:lang w:val="en-US"/>
        </w:rPr>
        <w:t>+0,176</w:t>
      </w:r>
      <w:r w:rsidR="00480717">
        <w:rPr>
          <w:bCs/>
          <w:color w:val="000000"/>
          <w:sz w:val="28"/>
          <w:szCs w:val="28"/>
        </w:rPr>
        <w:t>=0,</w:t>
      </w:r>
      <w:r w:rsidR="00480717">
        <w:rPr>
          <w:bCs/>
          <w:color w:val="000000"/>
          <w:sz w:val="28"/>
          <w:szCs w:val="28"/>
          <w:lang w:val="en-US"/>
        </w:rPr>
        <w:t>40</w:t>
      </w:r>
      <w:r w:rsidRPr="00C85D70">
        <w:rPr>
          <w:bCs/>
          <w:color w:val="000000"/>
          <w:sz w:val="28"/>
          <w:szCs w:val="28"/>
          <w:lang w:val="en-US"/>
        </w:rPr>
        <w:t>6</w:t>
      </w:r>
      <w:r w:rsidRPr="00C85D70">
        <w:rPr>
          <w:bCs/>
          <w:color w:val="000000"/>
          <w:sz w:val="28"/>
          <w:szCs w:val="28"/>
        </w:rPr>
        <w:t>;</w:t>
      </w:r>
    </w:p>
    <w:p w:rsidR="00807F74" w:rsidRPr="00C85D70" w:rsidRDefault="00807F74" w:rsidP="00807F74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4</w:t>
      </w:r>
      <w:r w:rsidRPr="00C85D70">
        <w:rPr>
          <w:bCs/>
          <w:color w:val="000000"/>
          <w:sz w:val="28"/>
          <w:szCs w:val="28"/>
        </w:rPr>
        <w:t xml:space="preserve"> = </w:t>
      </w:r>
      <w:r w:rsidR="00480717">
        <w:rPr>
          <w:bCs/>
          <w:color w:val="000000"/>
          <w:sz w:val="28"/>
          <w:szCs w:val="28"/>
        </w:rPr>
        <w:t>0,</w:t>
      </w:r>
      <w:r w:rsidR="00480717" w:rsidRPr="00C85D70">
        <w:rPr>
          <w:bCs/>
          <w:color w:val="000000"/>
          <w:sz w:val="28"/>
          <w:szCs w:val="28"/>
        </w:rPr>
        <w:t>0</w:t>
      </w:r>
      <w:r w:rsidR="00480717">
        <w:rPr>
          <w:bCs/>
          <w:color w:val="000000"/>
          <w:sz w:val="28"/>
          <w:szCs w:val="28"/>
          <w:lang w:val="en-US"/>
        </w:rPr>
        <w:t>91</w:t>
      </w:r>
      <w:r w:rsidR="00480717">
        <w:rPr>
          <w:bCs/>
          <w:color w:val="000000"/>
          <w:sz w:val="28"/>
          <w:szCs w:val="28"/>
        </w:rPr>
        <w:t>+0,</w:t>
      </w:r>
      <w:r w:rsidR="00480717" w:rsidRPr="00C85D70">
        <w:rPr>
          <w:bCs/>
          <w:color w:val="000000"/>
          <w:sz w:val="28"/>
          <w:szCs w:val="28"/>
        </w:rPr>
        <w:t>1</w:t>
      </w:r>
      <w:r w:rsidR="00480717">
        <w:rPr>
          <w:bCs/>
          <w:color w:val="000000"/>
          <w:sz w:val="28"/>
          <w:szCs w:val="28"/>
          <w:lang w:val="en-US"/>
        </w:rPr>
        <w:t>39</w:t>
      </w:r>
      <w:r w:rsidR="00480717" w:rsidRPr="00C85D70">
        <w:rPr>
          <w:bCs/>
          <w:color w:val="000000"/>
          <w:sz w:val="28"/>
          <w:szCs w:val="28"/>
        </w:rPr>
        <w:t xml:space="preserve"> </w:t>
      </w:r>
      <w:r w:rsidR="00480717">
        <w:rPr>
          <w:bCs/>
          <w:color w:val="000000"/>
          <w:sz w:val="28"/>
          <w:szCs w:val="28"/>
          <w:lang w:val="en-US"/>
        </w:rPr>
        <w:t>+0,176+0,</w:t>
      </w:r>
      <w:r w:rsidRPr="00C85D70">
        <w:rPr>
          <w:bCs/>
          <w:color w:val="000000"/>
          <w:sz w:val="28"/>
          <w:szCs w:val="28"/>
          <w:lang w:val="en-US"/>
        </w:rPr>
        <w:t>22</w:t>
      </w:r>
      <w:r w:rsidR="00480717">
        <w:rPr>
          <w:bCs/>
          <w:color w:val="000000"/>
          <w:sz w:val="28"/>
          <w:szCs w:val="28"/>
        </w:rPr>
        <w:t>8= 0,</w:t>
      </w:r>
      <w:r w:rsidR="00480717">
        <w:rPr>
          <w:bCs/>
          <w:color w:val="000000"/>
          <w:sz w:val="28"/>
          <w:szCs w:val="28"/>
          <w:lang w:val="en-US"/>
        </w:rPr>
        <w:t>634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807F74" w:rsidRDefault="00807F74" w:rsidP="00807F74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5</w:t>
      </w:r>
      <w:r w:rsidRPr="00C85D70">
        <w:rPr>
          <w:bCs/>
          <w:color w:val="000000"/>
          <w:sz w:val="28"/>
          <w:szCs w:val="28"/>
        </w:rPr>
        <w:t xml:space="preserve"> = </w:t>
      </w:r>
      <w:r w:rsidR="00480717">
        <w:rPr>
          <w:bCs/>
          <w:color w:val="000000"/>
          <w:sz w:val="28"/>
          <w:szCs w:val="28"/>
        </w:rPr>
        <w:t>0,</w:t>
      </w:r>
      <w:r w:rsidR="00480717" w:rsidRPr="00C85D70">
        <w:rPr>
          <w:bCs/>
          <w:color w:val="000000"/>
          <w:sz w:val="28"/>
          <w:szCs w:val="28"/>
        </w:rPr>
        <w:t>0</w:t>
      </w:r>
      <w:r w:rsidR="00480717">
        <w:rPr>
          <w:bCs/>
          <w:color w:val="000000"/>
          <w:sz w:val="28"/>
          <w:szCs w:val="28"/>
          <w:lang w:val="en-US"/>
        </w:rPr>
        <w:t>91</w:t>
      </w:r>
      <w:r w:rsidR="00480717">
        <w:rPr>
          <w:bCs/>
          <w:color w:val="000000"/>
          <w:sz w:val="28"/>
          <w:szCs w:val="28"/>
        </w:rPr>
        <w:t>+0,</w:t>
      </w:r>
      <w:r w:rsidR="00480717" w:rsidRPr="00C85D70">
        <w:rPr>
          <w:bCs/>
          <w:color w:val="000000"/>
          <w:sz w:val="28"/>
          <w:szCs w:val="28"/>
        </w:rPr>
        <w:t>1</w:t>
      </w:r>
      <w:r w:rsidR="00480717">
        <w:rPr>
          <w:bCs/>
          <w:color w:val="000000"/>
          <w:sz w:val="28"/>
          <w:szCs w:val="28"/>
          <w:lang w:val="en-US"/>
        </w:rPr>
        <w:t>39</w:t>
      </w:r>
      <w:r w:rsidR="00480717" w:rsidRPr="00C85D70">
        <w:rPr>
          <w:bCs/>
          <w:color w:val="000000"/>
          <w:sz w:val="28"/>
          <w:szCs w:val="28"/>
        </w:rPr>
        <w:t xml:space="preserve"> </w:t>
      </w:r>
      <w:r w:rsidRPr="00C85D70">
        <w:rPr>
          <w:bCs/>
          <w:color w:val="000000"/>
          <w:sz w:val="28"/>
          <w:szCs w:val="28"/>
          <w:lang w:val="en-US"/>
        </w:rPr>
        <w:t>+</w:t>
      </w:r>
      <w:r w:rsidR="00480717">
        <w:rPr>
          <w:bCs/>
          <w:color w:val="000000"/>
          <w:sz w:val="28"/>
          <w:szCs w:val="28"/>
          <w:lang w:val="en-US"/>
        </w:rPr>
        <w:t>0,176+0,</w:t>
      </w:r>
      <w:r w:rsidR="00480717" w:rsidRPr="00C85D70">
        <w:rPr>
          <w:bCs/>
          <w:color w:val="000000"/>
          <w:sz w:val="28"/>
          <w:szCs w:val="28"/>
          <w:lang w:val="en-US"/>
        </w:rPr>
        <w:t>22</w:t>
      </w:r>
      <w:r w:rsidR="00480717">
        <w:rPr>
          <w:bCs/>
          <w:color w:val="000000"/>
          <w:sz w:val="28"/>
          <w:szCs w:val="28"/>
        </w:rPr>
        <w:t>8</w:t>
      </w:r>
      <w:r w:rsidRPr="00C85D70">
        <w:rPr>
          <w:bCs/>
          <w:color w:val="000000"/>
          <w:sz w:val="28"/>
          <w:szCs w:val="28"/>
          <w:lang w:val="en-US"/>
        </w:rPr>
        <w:t>+0.36</w:t>
      </w:r>
      <w:r w:rsidR="00480717">
        <w:rPr>
          <w:bCs/>
          <w:color w:val="000000"/>
          <w:sz w:val="28"/>
          <w:szCs w:val="28"/>
        </w:rPr>
        <w:t>6</w:t>
      </w:r>
      <w:r w:rsidRPr="00C85D70">
        <w:rPr>
          <w:bCs/>
          <w:color w:val="000000"/>
          <w:sz w:val="28"/>
          <w:szCs w:val="28"/>
        </w:rPr>
        <w:t>= 1</w:t>
      </w:r>
      <w:r w:rsidR="00480717"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0</w:t>
      </w:r>
    </w:p>
    <w:p w:rsidR="00807F74" w:rsidRDefault="00807F74" w:rsidP="002D5D05">
      <w:pPr>
        <w:ind w:firstLine="709"/>
        <w:jc w:val="both"/>
        <w:rPr>
          <w:rFonts w:eastAsia="Calibri"/>
          <w:color w:val="000000"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58"/>
        <w:gridCol w:w="1742"/>
        <w:gridCol w:w="1742"/>
        <w:gridCol w:w="1758"/>
      </w:tblGrid>
      <w:tr w:rsidR="002D5D05" w:rsidTr="00807F74">
        <w:trPr>
          <w:trHeight w:val="470"/>
          <w:tblCellSpacing w:w="15" w:type="dxa"/>
          <w:jc w:val="center"/>
        </w:trPr>
        <w:tc>
          <w:tcPr>
            <w:tcW w:w="1713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712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712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</w:p>
        </w:tc>
        <w:tc>
          <w:tcPr>
            <w:tcW w:w="1713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</w:p>
        </w:tc>
      </w:tr>
      <w:tr w:rsidR="002D5D05" w:rsidTr="00807F74">
        <w:trPr>
          <w:trHeight w:val="454"/>
          <w:tblCellSpacing w:w="15" w:type="dxa"/>
          <w:jc w:val="center"/>
        </w:trPr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0,091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0,046</w:t>
            </w:r>
          </w:p>
        </w:tc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</w:tr>
      <w:tr w:rsidR="002D5D05" w:rsidTr="00807F74">
        <w:trPr>
          <w:trHeight w:val="454"/>
          <w:tblCellSpacing w:w="15" w:type="dxa"/>
          <w:jc w:val="center"/>
        </w:trPr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0,23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0,1624</w:t>
            </w:r>
          </w:p>
        </w:tc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0,0364</w:t>
            </w:r>
          </w:p>
        </w:tc>
      </w:tr>
      <w:tr w:rsidR="002D5D05" w:rsidTr="00807F74">
        <w:trPr>
          <w:trHeight w:val="454"/>
          <w:tblCellSpacing w:w="15" w:type="dxa"/>
          <w:jc w:val="center"/>
        </w:trPr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0,406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0,3704</w:t>
            </w:r>
          </w:p>
        </w:tc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0,138</w:t>
            </w:r>
          </w:p>
        </w:tc>
      </w:tr>
      <w:tr w:rsidR="002D5D05" w:rsidTr="00807F74">
        <w:trPr>
          <w:trHeight w:val="454"/>
          <w:tblCellSpacing w:w="15" w:type="dxa"/>
          <w:jc w:val="center"/>
        </w:trPr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0,634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0,3248</w:t>
            </w:r>
          </w:p>
        </w:tc>
      </w:tr>
      <w:tr w:rsidR="002D5D05" w:rsidTr="00807F74">
        <w:trPr>
          <w:trHeight w:val="454"/>
          <w:tblCellSpacing w:w="15" w:type="dxa"/>
          <w:jc w:val="center"/>
        </w:trPr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0,634</w:t>
            </w:r>
          </w:p>
        </w:tc>
      </w:tr>
      <w:tr w:rsidR="002D5D05" w:rsidTr="00807F74">
        <w:trPr>
          <w:trHeight w:val="454"/>
          <w:tblCellSpacing w:w="15" w:type="dxa"/>
          <w:jc w:val="center"/>
        </w:trPr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1,3788</w:t>
            </w:r>
          </w:p>
        </w:tc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1,1332</w:t>
            </w:r>
          </w:p>
        </w:tc>
      </w:tr>
    </w:tbl>
    <w:p w:rsidR="002D5D05" w:rsidRDefault="002D5D05" w:rsidP="002D5D05">
      <w:pPr>
        <w:ind w:firstLine="709"/>
        <w:jc w:val="both"/>
        <w:rPr>
          <w:rFonts w:eastAsia="Calibri"/>
          <w:sz w:val="28"/>
          <w:szCs w:val="28"/>
        </w:rPr>
      </w:pPr>
    </w:p>
    <w:p w:rsidR="002D5D05" w:rsidRDefault="002D5D05" w:rsidP="002D5D05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1,3788 – 1,1332 = 0,2456.</w:t>
      </w:r>
    </w:p>
    <w:p w:rsidR="002D5D05" w:rsidRDefault="002D5D05" w:rsidP="002D5D05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2012 году - страны с низкой степенью социального неравенства.</w:t>
      </w:r>
    </w:p>
    <w:p w:rsidR="002D5D05" w:rsidRDefault="002D5D05" w:rsidP="002D5D05">
      <w:pPr>
        <w:rPr>
          <w:rFonts w:eastAsia="Calibri"/>
          <w:color w:val="000000"/>
          <w:sz w:val="28"/>
          <w:szCs w:val="28"/>
        </w:rPr>
      </w:pPr>
    </w:p>
    <w:p w:rsidR="00480717" w:rsidRPr="00C85D70" w:rsidRDefault="00480717" w:rsidP="00090151">
      <w:pPr>
        <w:spacing w:before="160" w:after="160"/>
        <w:ind w:left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 на 2012</w:t>
      </w:r>
      <w:r w:rsidRPr="00C85D70">
        <w:rPr>
          <w:b/>
          <w:bCs/>
          <w:sz w:val="28"/>
          <w:szCs w:val="28"/>
        </w:rPr>
        <w:t xml:space="preserve">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0717" w:rsidTr="00090151">
        <w:tc>
          <w:tcPr>
            <w:tcW w:w="4672" w:type="dxa"/>
            <w:vAlign w:val="center"/>
          </w:tcPr>
          <w:p w:rsidR="00480717" w:rsidRPr="004A1330" w:rsidRDefault="00480717" w:rsidP="00480717">
            <w:pPr>
              <w:jc w:val="center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20-ти процентные группы населения</w:t>
            </w:r>
          </w:p>
        </w:tc>
        <w:tc>
          <w:tcPr>
            <w:tcW w:w="4673" w:type="dxa"/>
          </w:tcPr>
          <w:p w:rsidR="00480717" w:rsidRPr="004A1330" w:rsidRDefault="00480717" w:rsidP="00480717">
            <w:pPr>
              <w:jc w:val="both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Объем денежных доходов населения в % к итогу</w:t>
            </w:r>
          </w:p>
        </w:tc>
      </w:tr>
      <w:tr w:rsidR="00480717" w:rsidTr="00090151">
        <w:tc>
          <w:tcPr>
            <w:tcW w:w="4672" w:type="dxa"/>
          </w:tcPr>
          <w:p w:rsidR="00480717" w:rsidRPr="004A1330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(с наименьшими доходами)</w:t>
            </w:r>
          </w:p>
        </w:tc>
        <w:tc>
          <w:tcPr>
            <w:tcW w:w="4673" w:type="dxa"/>
          </w:tcPr>
          <w:p w:rsidR="00480717" w:rsidRPr="00480717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,6</w:t>
            </w:r>
          </w:p>
        </w:tc>
      </w:tr>
      <w:tr w:rsidR="00480717" w:rsidTr="00090151">
        <w:tc>
          <w:tcPr>
            <w:tcW w:w="4672" w:type="dxa"/>
          </w:tcPr>
          <w:p w:rsidR="00480717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</w:t>
            </w:r>
          </w:p>
        </w:tc>
        <w:tc>
          <w:tcPr>
            <w:tcW w:w="4673" w:type="dxa"/>
          </w:tcPr>
          <w:p w:rsidR="00480717" w:rsidRPr="00807F74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13,7</w:t>
            </w:r>
          </w:p>
        </w:tc>
      </w:tr>
      <w:tr w:rsidR="00480717" w:rsidTr="00090151">
        <w:tc>
          <w:tcPr>
            <w:tcW w:w="4672" w:type="dxa"/>
          </w:tcPr>
          <w:p w:rsidR="00480717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Третья</w:t>
            </w:r>
          </w:p>
        </w:tc>
        <w:tc>
          <w:tcPr>
            <w:tcW w:w="4673" w:type="dxa"/>
          </w:tcPr>
          <w:p w:rsidR="00480717" w:rsidRPr="004A1330" w:rsidRDefault="00480717" w:rsidP="0048071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16,9</w:t>
            </w:r>
          </w:p>
        </w:tc>
      </w:tr>
      <w:tr w:rsidR="00480717" w:rsidTr="00090151">
        <w:tc>
          <w:tcPr>
            <w:tcW w:w="4672" w:type="dxa"/>
          </w:tcPr>
          <w:p w:rsidR="00480717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Четвертая</w:t>
            </w:r>
          </w:p>
        </w:tc>
        <w:tc>
          <w:tcPr>
            <w:tcW w:w="4673" w:type="dxa"/>
          </w:tcPr>
          <w:p w:rsidR="00480717" w:rsidRPr="004A1330" w:rsidRDefault="00480717" w:rsidP="0048071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21,6</w:t>
            </w:r>
          </w:p>
        </w:tc>
      </w:tr>
      <w:tr w:rsidR="00480717" w:rsidTr="00090151">
        <w:tc>
          <w:tcPr>
            <w:tcW w:w="4672" w:type="dxa"/>
          </w:tcPr>
          <w:p w:rsidR="00480717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Пятая(с наивысшими доходами)</w:t>
            </w:r>
          </w:p>
        </w:tc>
        <w:tc>
          <w:tcPr>
            <w:tcW w:w="4673" w:type="dxa"/>
          </w:tcPr>
          <w:p w:rsidR="00480717" w:rsidRPr="00807F74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38</w:t>
            </w:r>
            <w:r>
              <w:rPr>
                <w:szCs w:val="28"/>
              </w:rPr>
              <w:t>,2</w:t>
            </w:r>
          </w:p>
        </w:tc>
      </w:tr>
      <w:tr w:rsidR="00480717" w:rsidTr="00090151">
        <w:tc>
          <w:tcPr>
            <w:tcW w:w="4672" w:type="dxa"/>
          </w:tcPr>
          <w:p w:rsidR="00480717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4673" w:type="dxa"/>
          </w:tcPr>
          <w:p w:rsidR="00480717" w:rsidRPr="004A1330" w:rsidRDefault="00480717" w:rsidP="0048071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:rsidR="00480717" w:rsidRDefault="00480717" w:rsidP="00090151">
      <w:pPr>
        <w:ind w:firstLine="709"/>
        <w:jc w:val="both"/>
        <w:rPr>
          <w:sz w:val="28"/>
          <w:szCs w:val="28"/>
        </w:rPr>
      </w:pPr>
    </w:p>
    <w:p w:rsidR="00480717" w:rsidRPr="00C85D70" w:rsidRDefault="00480717" w:rsidP="00090151">
      <w:pPr>
        <w:ind w:firstLine="709"/>
        <w:jc w:val="both"/>
        <w:rPr>
          <w:sz w:val="28"/>
          <w:szCs w:val="28"/>
          <w:lang w:val="en-US"/>
        </w:rPr>
      </w:pPr>
      <w:r w:rsidRPr="00C85D70">
        <w:rPr>
          <w:sz w:val="28"/>
          <w:szCs w:val="28"/>
        </w:rPr>
        <w:t xml:space="preserve">Расчет величины </w:t>
      </w:r>
      <w:r w:rsidRPr="00C85D70">
        <w:rPr>
          <w:sz w:val="28"/>
          <w:szCs w:val="28"/>
          <w:lang w:val="en-US"/>
        </w:rPr>
        <w:t>q:</w:t>
      </w:r>
    </w:p>
    <w:p w:rsidR="00480717" w:rsidRPr="00C85D70" w:rsidRDefault="00480717" w:rsidP="00090151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1</w:t>
      </w:r>
      <w:r w:rsidRPr="00C85D70">
        <w:rPr>
          <w:bCs/>
          <w:color w:val="000000"/>
          <w:sz w:val="28"/>
          <w:szCs w:val="28"/>
        </w:rPr>
        <w:t> = 0</w:t>
      </w:r>
      <w:r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480717" w:rsidRPr="00C85D70" w:rsidRDefault="00480717" w:rsidP="00090151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2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</w:t>
      </w:r>
      <w:r>
        <w:rPr>
          <w:bCs/>
          <w:color w:val="000000"/>
          <w:sz w:val="28"/>
          <w:szCs w:val="28"/>
        </w:rPr>
        <w:t>7</w:t>
      </w:r>
      <w:r w:rsidRPr="00C85D70">
        <w:rPr>
          <w:bCs/>
          <w:color w:val="000000"/>
          <w:sz w:val="28"/>
          <w:szCs w:val="28"/>
        </w:rPr>
        <w:t xml:space="preserve"> = 0.</w:t>
      </w:r>
      <w:r w:rsidRPr="00C85D70">
        <w:rPr>
          <w:bCs/>
          <w:color w:val="000000"/>
          <w:sz w:val="28"/>
          <w:szCs w:val="28"/>
          <w:lang w:val="en-US"/>
        </w:rPr>
        <w:t>23</w:t>
      </w:r>
      <w:r>
        <w:rPr>
          <w:bCs/>
          <w:color w:val="000000"/>
          <w:sz w:val="28"/>
          <w:szCs w:val="28"/>
        </w:rPr>
        <w:t>3</w:t>
      </w:r>
      <w:r w:rsidRPr="00C85D70">
        <w:rPr>
          <w:bCs/>
          <w:color w:val="000000"/>
          <w:sz w:val="28"/>
          <w:szCs w:val="28"/>
        </w:rPr>
        <w:t>;</w:t>
      </w:r>
    </w:p>
    <w:p w:rsidR="00480717" w:rsidRPr="00C85D70" w:rsidRDefault="00480717" w:rsidP="00090151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3</w:t>
      </w:r>
      <w:r w:rsidRPr="00C85D70">
        <w:rPr>
          <w:bCs/>
          <w:color w:val="000000"/>
          <w:sz w:val="28"/>
          <w:szCs w:val="28"/>
        </w:rPr>
        <w:t> =</w:t>
      </w:r>
      <w:r>
        <w:rPr>
          <w:bCs/>
          <w:color w:val="000000"/>
          <w:sz w:val="28"/>
          <w:szCs w:val="28"/>
        </w:rPr>
        <w:t xml:space="preserve"> 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37</w:t>
      </w:r>
      <w:r w:rsidRPr="00C85D7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+0,169</w:t>
      </w:r>
      <w:r>
        <w:rPr>
          <w:bCs/>
          <w:color w:val="000000"/>
          <w:sz w:val="28"/>
          <w:szCs w:val="28"/>
        </w:rPr>
        <w:t>=0,</w:t>
      </w:r>
      <w:r>
        <w:rPr>
          <w:bCs/>
          <w:color w:val="000000"/>
          <w:sz w:val="28"/>
          <w:szCs w:val="28"/>
          <w:lang w:val="en-US"/>
        </w:rPr>
        <w:t>402</w:t>
      </w:r>
      <w:r w:rsidRPr="00C85D70">
        <w:rPr>
          <w:bCs/>
          <w:color w:val="000000"/>
          <w:sz w:val="28"/>
          <w:szCs w:val="28"/>
        </w:rPr>
        <w:t>;</w:t>
      </w:r>
    </w:p>
    <w:p w:rsidR="00480717" w:rsidRPr="00C85D70" w:rsidRDefault="00480717" w:rsidP="00090151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4</w:t>
      </w:r>
      <w:r w:rsidRPr="00C85D70">
        <w:rPr>
          <w:bCs/>
          <w:color w:val="000000"/>
          <w:sz w:val="28"/>
          <w:szCs w:val="28"/>
        </w:rPr>
        <w:t xml:space="preserve"> = </w:t>
      </w:r>
      <w:r>
        <w:rPr>
          <w:bCs/>
          <w:color w:val="000000"/>
          <w:sz w:val="28"/>
          <w:szCs w:val="28"/>
        </w:rPr>
        <w:t>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37</w:t>
      </w:r>
      <w:r w:rsidRPr="00C85D7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+0,169+0,216</w:t>
      </w:r>
      <w:r>
        <w:rPr>
          <w:bCs/>
          <w:color w:val="000000"/>
          <w:sz w:val="28"/>
          <w:szCs w:val="28"/>
        </w:rPr>
        <w:t>= 0,</w:t>
      </w:r>
      <w:r>
        <w:rPr>
          <w:bCs/>
          <w:color w:val="000000"/>
          <w:sz w:val="28"/>
          <w:szCs w:val="28"/>
          <w:lang w:val="en-US"/>
        </w:rPr>
        <w:t>618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480717" w:rsidRDefault="00480717" w:rsidP="00480717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5</w:t>
      </w:r>
      <w:r w:rsidRPr="00C85D70">
        <w:rPr>
          <w:bCs/>
          <w:color w:val="000000"/>
          <w:sz w:val="28"/>
          <w:szCs w:val="28"/>
        </w:rPr>
        <w:t xml:space="preserve"> = </w:t>
      </w:r>
      <w:r>
        <w:rPr>
          <w:bCs/>
          <w:color w:val="000000"/>
          <w:sz w:val="28"/>
          <w:szCs w:val="28"/>
        </w:rPr>
        <w:t>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37</w:t>
      </w:r>
      <w:r w:rsidRPr="00C85D70">
        <w:rPr>
          <w:bCs/>
          <w:color w:val="000000"/>
          <w:sz w:val="28"/>
          <w:szCs w:val="28"/>
        </w:rPr>
        <w:t xml:space="preserve"> </w:t>
      </w:r>
      <w:r w:rsidRPr="00C85D70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>0,169+0,216+0.382</w:t>
      </w:r>
      <w:r w:rsidRPr="00C85D70">
        <w:rPr>
          <w:bCs/>
          <w:color w:val="000000"/>
          <w:sz w:val="28"/>
          <w:szCs w:val="28"/>
        </w:rPr>
        <w:t>= 1</w:t>
      </w:r>
      <w:r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0</w:t>
      </w:r>
    </w:p>
    <w:p w:rsidR="00480717" w:rsidRDefault="00480717" w:rsidP="00480717">
      <w:pPr>
        <w:ind w:firstLine="709"/>
        <w:jc w:val="both"/>
        <w:rPr>
          <w:bCs/>
          <w:color w:val="000000"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2D5D05" w:rsidTr="00480717">
        <w:trPr>
          <w:tblCellSpacing w:w="15" w:type="dxa"/>
          <w:jc w:val="center"/>
        </w:trPr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</w:p>
        </w:tc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</w:p>
        </w:tc>
      </w:tr>
      <w:tr w:rsidR="002D5D05" w:rsidTr="00480717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0,096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0,0466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</w:tr>
      <w:tr w:rsidR="002D5D05" w:rsidTr="00480717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0,233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0,1608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0,0384</w:t>
            </w:r>
          </w:p>
        </w:tc>
      </w:tr>
      <w:tr w:rsidR="002D5D05" w:rsidTr="00480717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0,402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0,3708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0,1398</w:t>
            </w:r>
          </w:p>
        </w:tc>
      </w:tr>
      <w:tr w:rsidR="002D5D05" w:rsidTr="00480717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lastRenderedPageBreak/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0,618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0,3216</w:t>
            </w:r>
          </w:p>
        </w:tc>
      </w:tr>
      <w:tr w:rsidR="002D5D05" w:rsidTr="00480717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0,618</w:t>
            </w:r>
          </w:p>
        </w:tc>
      </w:tr>
      <w:tr w:rsidR="002D5D05" w:rsidTr="00480717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1,3782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1,178</w:t>
            </w:r>
          </w:p>
        </w:tc>
      </w:tr>
    </w:tbl>
    <w:p w:rsidR="002D5D05" w:rsidRDefault="002D5D05" w:rsidP="002D5D05">
      <w:pPr>
        <w:ind w:firstLine="720"/>
        <w:jc w:val="both"/>
        <w:rPr>
          <w:rFonts w:eastAsia="Calibri"/>
          <w:sz w:val="28"/>
          <w:szCs w:val="28"/>
        </w:rPr>
      </w:pPr>
    </w:p>
    <w:p w:rsidR="002D5D05" w:rsidRDefault="002D5D05" w:rsidP="002D5D05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1,3782 – 1,178 = 0,2604.</w:t>
      </w:r>
    </w:p>
    <w:p w:rsidR="002D5D05" w:rsidRDefault="002D5D05" w:rsidP="002D5D05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2018 году - страна со средней степенью социального неравенства.</w:t>
      </w:r>
    </w:p>
    <w:p w:rsidR="002D5D05" w:rsidRDefault="002D5D05" w:rsidP="002D5D05">
      <w:pPr>
        <w:ind w:firstLine="709"/>
        <w:rPr>
          <w:rFonts w:eastAsia="Calibri"/>
          <w:color w:val="000000"/>
          <w:sz w:val="28"/>
          <w:szCs w:val="28"/>
        </w:rPr>
      </w:pPr>
    </w:p>
    <w:p w:rsidR="002D5D05" w:rsidRDefault="002D5D05" w:rsidP="002D5D05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 период с 2005 г. по 2012 год коэффициент Джини практически не изменился, а в период с 2012 по 2018 коэффициент незначительно вырос в следствии чего незначительное увеличилось расслоение в обществе. </w:t>
      </w:r>
    </w:p>
    <w:p w:rsidR="002D5D05" w:rsidRDefault="002D5D05" w:rsidP="002D5D05">
      <w:pPr>
        <w:rPr>
          <w:rFonts w:eastAsia="Calibri"/>
          <w:color w:val="000000"/>
          <w:sz w:val="28"/>
          <w:szCs w:val="28"/>
        </w:rPr>
      </w:pPr>
    </w:p>
    <w:p w:rsidR="002D5D05" w:rsidRDefault="002D5D05" w:rsidP="002D5D05">
      <w:pPr>
        <w:pStyle w:val="a4"/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Ознакомившись с теорией,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3"/>
        <w:gridCol w:w="2745"/>
        <w:gridCol w:w="3847"/>
      </w:tblGrid>
      <w:tr w:rsidR="002D5D05" w:rsidTr="002D5D05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Название подхода к измерению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Как определяется порог бедности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Кто относится к социальной категории бедных</w:t>
            </w:r>
          </w:p>
        </w:tc>
      </w:tr>
      <w:tr w:rsidR="002D5D05" w:rsidTr="002D5D05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 w:rsidP="00090151">
            <w:pPr>
              <w:pStyle w:val="a4"/>
              <w:numPr>
                <w:ilvl w:val="0"/>
                <w:numId w:val="3"/>
              </w:num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Абсолютная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Черта бедности (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poverty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threshold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poverty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line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>) 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Люди, которые зарабатывают менее 1,25 американского доллара в день (курс рассчитывается по ППС). Доходы этих людей ниже стоимости минимального продуктового набора.</w:t>
            </w:r>
          </w:p>
        </w:tc>
      </w:tr>
      <w:tr w:rsidR="002D5D05" w:rsidTr="002D5D05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 w:rsidP="00090151">
            <w:pPr>
              <w:pStyle w:val="a4"/>
              <w:numPr>
                <w:ilvl w:val="0"/>
                <w:numId w:val="3"/>
              </w:num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Относительная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Через «состояние 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Люди, не способные покупать товары, необходимые для удовлетворения основных потребностей.</w:t>
            </w:r>
          </w:p>
        </w:tc>
      </w:tr>
      <w:tr w:rsidR="002D5D05" w:rsidTr="002D5D05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 w:rsidP="00090151">
            <w:pPr>
              <w:pStyle w:val="a4"/>
              <w:numPr>
                <w:ilvl w:val="0"/>
                <w:numId w:val="3"/>
              </w:num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Субъективная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При данном подходе бедность определяется не только недостаточным </w:t>
            </w: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доходом или низким потреблением товаров и услуг первой необходимости, но и низкокачественным питанием, недоступностью услуг образования и здравоохранения, отсутствием нормальных жилищных условий и прочее.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Бедными считаются индивиды, чьё потребление не соответствует принятому в обществе стандарту, у которых нет доступа к </w:t>
            </w: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определённому набору благ и услуг.</w:t>
            </w:r>
          </w:p>
        </w:tc>
      </w:tr>
    </w:tbl>
    <w:p w:rsidR="002D5D05" w:rsidRDefault="002D5D05" w:rsidP="002D5D05">
      <w:pPr>
        <w:rPr>
          <w:rFonts w:eastAsia="Calibri"/>
          <w:color w:val="000000"/>
          <w:sz w:val="28"/>
          <w:szCs w:val="28"/>
        </w:rPr>
      </w:pPr>
    </w:p>
    <w:p w:rsidR="002D5D05" w:rsidRDefault="002D5D05" w:rsidP="002D5D05">
      <w:pPr>
        <w:rPr>
          <w:rFonts w:eastAsia="Calibri"/>
          <w:color w:val="000000"/>
          <w:sz w:val="28"/>
          <w:szCs w:val="28"/>
        </w:rPr>
      </w:pPr>
    </w:p>
    <w:p w:rsidR="002D5D05" w:rsidRDefault="002D5D05" w:rsidP="002D5D05">
      <w:pPr>
        <w:pStyle w:val="a4"/>
        <w:numPr>
          <w:ilvl w:val="0"/>
          <w:numId w:val="2"/>
        </w:numPr>
        <w:ind w:left="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Исходя из материалов приложения о распределении среднедушевых располагаемых ресурсов в РБ за 2018 и размере бюджета прожиточного минимума, определить </w:t>
      </w:r>
    </w:p>
    <w:p w:rsidR="002D5D05" w:rsidRDefault="002D5D05" w:rsidP="002D5D05">
      <w:pPr>
        <w:jc w:val="both"/>
        <w:rPr>
          <w:rFonts w:eastAsia="Calibri"/>
          <w:b/>
          <w:sz w:val="28"/>
          <w:szCs w:val="28"/>
        </w:rPr>
      </w:pPr>
    </w:p>
    <w:p w:rsidR="002D5D05" w:rsidRDefault="002D5D05" w:rsidP="002D5D05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а) порог бедности в РБ на текущий момент:</w:t>
      </w:r>
    </w:p>
    <w:p w:rsidR="002D5D05" w:rsidRDefault="002D5D05" w:rsidP="002D5D05">
      <w:pPr>
        <w:jc w:val="both"/>
        <w:rPr>
          <w:color w:val="443F3F"/>
          <w:sz w:val="28"/>
          <w:szCs w:val="28"/>
        </w:rPr>
      </w:pPr>
      <w:r>
        <w:rPr>
          <w:color w:val="443F3F"/>
          <w:sz w:val="28"/>
          <w:szCs w:val="28"/>
        </w:rPr>
        <w:t>Бюджет прожиточного минимума в среднем на душу населения установлен в размере 239 рубля 87 копеек</w:t>
      </w:r>
    </w:p>
    <w:p w:rsidR="002D5D05" w:rsidRDefault="002D5D05" w:rsidP="002D5D05">
      <w:pPr>
        <w:jc w:val="both"/>
        <w:rPr>
          <w:color w:val="443F3F"/>
          <w:sz w:val="28"/>
          <w:szCs w:val="28"/>
        </w:rPr>
      </w:pPr>
    </w:p>
    <w:p w:rsidR="002D5D05" w:rsidRDefault="002D5D05" w:rsidP="002D5D05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б) 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бедности:</w:t>
      </w:r>
    </w:p>
    <w:p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Бедные – 5,6%.</w:t>
      </w:r>
    </w:p>
    <w:p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Малообеспеченные – 42,8%.</w:t>
      </w:r>
    </w:p>
    <w:p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Среднеобеспеченные – 43%.</w:t>
      </w:r>
    </w:p>
    <w:p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Состоятельные, богатые, сверхбогатые – 8.6%.</w:t>
      </w:r>
    </w:p>
    <w:p w:rsidR="002D5D05" w:rsidRDefault="002D5D05" w:rsidP="002D5D05">
      <w:pPr>
        <w:jc w:val="both"/>
        <w:rPr>
          <w:rFonts w:eastAsia="Calibri"/>
          <w:sz w:val="28"/>
          <w:szCs w:val="28"/>
        </w:rPr>
      </w:pPr>
    </w:p>
    <w:p w:rsidR="002D5D05" w:rsidRDefault="002D5D05" w:rsidP="002D5D05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в) построить </w:t>
      </w:r>
      <w:proofErr w:type="spellStart"/>
      <w:r>
        <w:rPr>
          <w:rFonts w:eastAsia="Calibri"/>
          <w:b/>
          <w:sz w:val="28"/>
          <w:szCs w:val="28"/>
        </w:rPr>
        <w:t>стратификационную</w:t>
      </w:r>
      <w:proofErr w:type="spellEnd"/>
      <w:r>
        <w:rPr>
          <w:rFonts w:eastAsia="Calibri"/>
          <w:b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:rsidR="002D5D05" w:rsidRDefault="002D5D05" w:rsidP="002D5D05"/>
    <w:p w:rsidR="002D5D05" w:rsidRDefault="002D5D05" w:rsidP="002D5D05">
      <w:pPr>
        <w:rPr>
          <w:sz w:val="28"/>
          <w:szCs w:val="28"/>
        </w:rPr>
      </w:pPr>
      <w:r>
        <w:rPr>
          <w:sz w:val="28"/>
          <w:szCs w:val="28"/>
        </w:rPr>
        <w:t>1 – население, находящееся за чертой бедности (доходы меньше одного прожиточного минимума).</w:t>
      </w:r>
    </w:p>
    <w:p w:rsidR="002D5D05" w:rsidRDefault="002D5D05" w:rsidP="002D5D05">
      <w:pPr>
        <w:rPr>
          <w:sz w:val="28"/>
          <w:szCs w:val="28"/>
        </w:rPr>
      </w:pPr>
      <w:r>
        <w:rPr>
          <w:sz w:val="28"/>
          <w:szCs w:val="28"/>
        </w:rPr>
        <w:t>2 – малоимущее население (доходы составляют 1-2 прожиточных минимума).</w:t>
      </w:r>
    </w:p>
    <w:p w:rsidR="002D5D05" w:rsidRDefault="002D5D05" w:rsidP="002D5D05">
      <w:pPr>
        <w:rPr>
          <w:sz w:val="28"/>
          <w:szCs w:val="28"/>
        </w:rPr>
      </w:pPr>
      <w:r>
        <w:rPr>
          <w:sz w:val="28"/>
          <w:szCs w:val="28"/>
        </w:rPr>
        <w:t>3 – среднеобеспеченное население (доходы составляют 2-5 прожиточных минимума).</w:t>
      </w:r>
    </w:p>
    <w:p w:rsidR="002D5D05" w:rsidRDefault="002D5D05" w:rsidP="002D5D05">
      <w:pPr>
        <w:rPr>
          <w:sz w:val="28"/>
          <w:szCs w:val="28"/>
        </w:rPr>
      </w:pPr>
      <w:r>
        <w:rPr>
          <w:sz w:val="28"/>
          <w:szCs w:val="28"/>
        </w:rPr>
        <w:t>4 – состоятельные, богатые и сверхбогатые лица (доходы составляют 5-20, 20-50, более 100 прожиточных минимума соответственно).</w:t>
      </w:r>
    </w:p>
    <w:p w:rsidR="002D5D05" w:rsidRDefault="002D5D05" w:rsidP="002D5D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11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05" w:rsidRDefault="002D5D05" w:rsidP="002D5D05">
      <w:pPr>
        <w:jc w:val="center"/>
      </w:pPr>
    </w:p>
    <w:p w:rsidR="005360F6" w:rsidRDefault="00EF1FD0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3F"/>
    <w:multiLevelType w:val="hybridMultilevel"/>
    <w:tmpl w:val="FF32C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30876E83"/>
    <w:multiLevelType w:val="hybridMultilevel"/>
    <w:tmpl w:val="E9700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05"/>
    <w:rsid w:val="002D5D05"/>
    <w:rsid w:val="003E31E5"/>
    <w:rsid w:val="00480717"/>
    <w:rsid w:val="00807F74"/>
    <w:rsid w:val="008C658E"/>
    <w:rsid w:val="00C85D70"/>
    <w:rsid w:val="00E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074B"/>
  <w15:chartTrackingRefBased/>
  <w15:docId w15:val="{A1A1756A-39E1-436D-8948-E2AAB970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D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Содержание Знак,подрисуночная подпись Знак"/>
    <w:basedOn w:val="a0"/>
    <w:link w:val="a4"/>
    <w:uiPriority w:val="34"/>
    <w:locked/>
    <w:rsid w:val="002D5D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Содержание,подрисуночная подпись"/>
    <w:basedOn w:val="a"/>
    <w:link w:val="a3"/>
    <w:uiPriority w:val="34"/>
    <w:qFormat/>
    <w:rsid w:val="002D5D05"/>
    <w:pPr>
      <w:ind w:left="720"/>
      <w:contextualSpacing/>
    </w:pPr>
  </w:style>
  <w:style w:type="table" w:styleId="a5">
    <w:name w:val="Table Grid"/>
    <w:basedOn w:val="a1"/>
    <w:uiPriority w:val="39"/>
    <w:rsid w:val="00C85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Work</cp:lastModifiedBy>
  <cp:revision>3</cp:revision>
  <dcterms:created xsi:type="dcterms:W3CDTF">2020-06-08T20:05:00Z</dcterms:created>
  <dcterms:modified xsi:type="dcterms:W3CDTF">2022-07-01T20:31:00Z</dcterms:modified>
</cp:coreProperties>
</file>