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46E" w:rsidRPr="00247B4D" w:rsidRDefault="004F746E" w:rsidP="004F74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B4D">
        <w:rPr>
          <w:rFonts w:ascii="Times New Roman" w:hAnsi="Times New Roman" w:cs="Times New Roman"/>
          <w:b/>
          <w:bCs/>
          <w:sz w:val="28"/>
          <w:szCs w:val="28"/>
        </w:rPr>
        <w:t>Математическое программирование</w:t>
      </w:r>
      <w:r w:rsidRPr="00247B4D">
        <w:rPr>
          <w:rFonts w:ascii="Times New Roman" w:hAnsi="Times New Roman" w:cs="Times New Roman"/>
          <w:sz w:val="28"/>
          <w:szCs w:val="28"/>
        </w:rPr>
        <w:t xml:space="preserve">  - область математики, разрабатывающая теорию и численные методы решения многомерных экстремальных задач с ограничениями, т. е. задач на экстремум функции многих переменных с ограничениями на область изменения этих переменных. </w:t>
      </w:r>
    </w:p>
    <w:p w:rsidR="0024364B" w:rsidRPr="00247B4D" w:rsidRDefault="00B504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B4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Комбинаторный анализ</w:t>
      </w:r>
      <w:r w:rsidRPr="00247B4D">
        <w:rPr>
          <w:rFonts w:ascii="Times New Roman" w:hAnsi="Times New Roman" w:cs="Times New Roman"/>
          <w:sz w:val="28"/>
          <w:szCs w:val="28"/>
          <w:lang w:val="ru-RU"/>
        </w:rPr>
        <w:t xml:space="preserve"> – раздел математики посвященный решению задач выбора и расположения элементов некоторого, обычно конечного, множества в соответствии с заданными правилами</w:t>
      </w:r>
    </w:p>
    <w:p w:rsidR="00B50474" w:rsidRPr="00247B4D" w:rsidRDefault="00B504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B4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Комбинаторная конфигурация</w:t>
      </w:r>
      <w:r w:rsidRPr="00247B4D">
        <w:rPr>
          <w:rFonts w:ascii="Times New Roman" w:hAnsi="Times New Roman" w:cs="Times New Roman"/>
          <w:sz w:val="28"/>
          <w:szCs w:val="28"/>
          <w:lang w:val="ru-RU"/>
        </w:rPr>
        <w:t xml:space="preserve"> – способ построения конструкции из элементов исходного множества </w:t>
      </w:r>
    </w:p>
    <w:tbl>
      <w:tblPr>
        <w:tblW w:w="5850" w:type="pct"/>
        <w:tblCellSpacing w:w="0" w:type="dxa"/>
        <w:tblInd w:w="-11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3"/>
        <w:gridCol w:w="5884"/>
      </w:tblGrid>
      <w:tr w:rsidR="00247B4D" w:rsidRPr="00247B4D" w:rsidTr="00716B1A">
        <w:trPr>
          <w:tblCellSpacing w:w="0" w:type="dxa"/>
        </w:trPr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6B1A" w:rsidRPr="00247B4D" w:rsidRDefault="00716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47B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Имеется множество, состоящее из n элементов. Количество элементов множества всех подмножеств вычисляется по формуле</w:t>
            </w:r>
          </w:p>
        </w:tc>
        <w:tc>
          <w:tcPr>
            <w:tcW w:w="5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6B1A" w:rsidRPr="00247B4D" w:rsidRDefault="00716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B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2^n</w:t>
            </w:r>
          </w:p>
        </w:tc>
      </w:tr>
      <w:tr w:rsidR="00247B4D" w:rsidRPr="00247B4D" w:rsidTr="00716B1A">
        <w:trPr>
          <w:tblCellSpacing w:w="0" w:type="dxa"/>
        </w:trPr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6B1A" w:rsidRPr="00247B4D" w:rsidRDefault="00716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B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Имеется множество, состоящее из n элементов. Количество сочетаний элементов мощностью m вычисляется по формуле</w:t>
            </w:r>
          </w:p>
        </w:tc>
        <w:tc>
          <w:tcPr>
            <w:tcW w:w="5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6B1A" w:rsidRPr="00247B4D" w:rsidRDefault="00716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B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n!/((n-m)!m!)</w:t>
            </w:r>
          </w:p>
        </w:tc>
      </w:tr>
      <w:tr w:rsidR="00247B4D" w:rsidRPr="00247B4D" w:rsidTr="00716B1A">
        <w:trPr>
          <w:tblCellSpacing w:w="0" w:type="dxa"/>
        </w:trPr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6B1A" w:rsidRPr="00247B4D" w:rsidRDefault="00716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B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Имеется множество, состоящее из n элементов. Количество перестановок данного множества рассчитывается по формуле</w:t>
            </w:r>
          </w:p>
        </w:tc>
        <w:tc>
          <w:tcPr>
            <w:tcW w:w="5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6B1A" w:rsidRPr="00247B4D" w:rsidRDefault="00716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B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n!</w:t>
            </w:r>
          </w:p>
        </w:tc>
      </w:tr>
      <w:tr w:rsidR="00247B4D" w:rsidRPr="00247B4D" w:rsidTr="00716B1A">
        <w:trPr>
          <w:tblCellSpacing w:w="0" w:type="dxa"/>
        </w:trPr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6B1A" w:rsidRPr="00247B4D" w:rsidRDefault="00716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B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Имеется множество, состоящее из n элементов. Множество размещений множества n по m элементов рассчитывается по формуле</w:t>
            </w:r>
          </w:p>
        </w:tc>
        <w:tc>
          <w:tcPr>
            <w:tcW w:w="5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6B1A" w:rsidRPr="00247B4D" w:rsidRDefault="00716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B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n!/(n-m)!</w:t>
            </w:r>
          </w:p>
        </w:tc>
      </w:tr>
    </w:tbl>
    <w:p w:rsidR="00716B1A" w:rsidRPr="00247B4D" w:rsidRDefault="00716B1A" w:rsidP="00716B1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7B4D">
        <w:rPr>
          <w:rFonts w:ascii="Times New Roman" w:hAnsi="Times New Roman" w:cs="Times New Roman"/>
          <w:b/>
          <w:bCs/>
          <w:sz w:val="28"/>
          <w:szCs w:val="28"/>
        </w:rPr>
        <w:t>ЛП</w:t>
      </w:r>
      <w:r w:rsidRPr="00247B4D">
        <w:rPr>
          <w:rFonts w:ascii="Times New Roman" w:hAnsi="Times New Roman" w:cs="Times New Roman"/>
          <w:sz w:val="28"/>
          <w:szCs w:val="28"/>
        </w:rPr>
        <w:t xml:space="preserve"> – метод математического моделирования, разработанный для оптимизации использования ограниченных ресурсов.</w:t>
      </w:r>
    </w:p>
    <w:p w:rsidR="00716B1A" w:rsidRPr="00247B4D" w:rsidRDefault="002934A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B4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Путь</w:t>
      </w:r>
      <w:r w:rsidRPr="00247B4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247B4D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от исходной вершины к конечной, т.е. некоторое промежуточное ребро</w:t>
      </w:r>
    </w:p>
    <w:p w:rsidR="002934A8" w:rsidRPr="00247B4D" w:rsidRDefault="002934A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B4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Полный путь </w:t>
      </w:r>
      <w:r w:rsidRPr="00247B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247B4D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исходной к конечной</w:t>
      </w:r>
    </w:p>
    <w:p w:rsidR="00247B4D" w:rsidRPr="00247B4D" w:rsidRDefault="002934A8" w:rsidP="00247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B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Критический путь</w:t>
      </w:r>
      <w:r w:rsidRPr="00247B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7B4D" w:rsidRPr="00247B4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247B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</w:t>
      </w:r>
      <w:r w:rsidR="00247B4D" w:rsidRPr="00247B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</w:t>
      </w:r>
      <w:r w:rsidR="00247B4D" w:rsidRPr="00247B4D">
        <w:rPr>
          <w:rFonts w:ascii="Times New Roman" w:eastAsia="Times New Roman" w:hAnsi="Times New Roman" w:cs="Times New Roman"/>
          <w:sz w:val="28"/>
          <w:szCs w:val="28"/>
          <w:lang w:eastAsia="ru-RU"/>
        </w:rPr>
        <w:t>аксимально возможная суммарная пропускная способность</w:t>
      </w:r>
    </w:p>
    <w:p w:rsidR="00247B4D" w:rsidRPr="00247B4D" w:rsidRDefault="00247B4D" w:rsidP="00247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7B4D" w:rsidRPr="00247B4D" w:rsidRDefault="00247B4D" w:rsidP="00247B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B4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Метод ветвей и границ</w:t>
      </w:r>
      <w:r w:rsidRPr="00247B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247B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247B4D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247B4D">
        <w:rPr>
          <w:rFonts w:ascii="Times New Roman" w:hAnsi="Times New Roman" w:cs="Times New Roman"/>
          <w:sz w:val="28"/>
          <w:szCs w:val="28"/>
        </w:rPr>
        <w:t xml:space="preserve"> общий алгоритмический метод решения задач комбинаторной оптимизации. По существу, метод является вариацией полного перебора с отсевом подмножеств допустимых решений, заведомо не содержащих оптимальных решений. В основе метода лежат две процедуры: </w:t>
      </w:r>
      <w:r w:rsidRPr="00247B4D">
        <w:rPr>
          <w:rFonts w:ascii="Times New Roman" w:hAnsi="Times New Roman" w:cs="Times New Roman"/>
          <w:b/>
          <w:i/>
          <w:sz w:val="28"/>
          <w:szCs w:val="28"/>
        </w:rPr>
        <w:t>процедура ветвления</w:t>
      </w:r>
      <w:r w:rsidRPr="00247B4D">
        <w:rPr>
          <w:rFonts w:ascii="Times New Roman" w:hAnsi="Times New Roman" w:cs="Times New Roman"/>
          <w:sz w:val="28"/>
          <w:szCs w:val="28"/>
        </w:rPr>
        <w:t xml:space="preserve">, позволяющая разбивать множество допустимых решений на непересекающиеся подмножества, и </w:t>
      </w:r>
      <w:r w:rsidRPr="00247B4D">
        <w:rPr>
          <w:rFonts w:ascii="Times New Roman" w:hAnsi="Times New Roman" w:cs="Times New Roman"/>
          <w:b/>
          <w:i/>
          <w:sz w:val="28"/>
          <w:szCs w:val="28"/>
        </w:rPr>
        <w:t>процедура</w:t>
      </w:r>
      <w:r w:rsidRPr="00247B4D">
        <w:rPr>
          <w:rFonts w:ascii="Times New Roman" w:hAnsi="Times New Roman" w:cs="Times New Roman"/>
          <w:sz w:val="28"/>
          <w:szCs w:val="28"/>
        </w:rPr>
        <w:t xml:space="preserve"> </w:t>
      </w:r>
      <w:r w:rsidRPr="00247B4D">
        <w:rPr>
          <w:rFonts w:ascii="Times New Roman" w:hAnsi="Times New Roman" w:cs="Times New Roman"/>
          <w:b/>
          <w:i/>
          <w:sz w:val="28"/>
          <w:szCs w:val="28"/>
        </w:rPr>
        <w:t xml:space="preserve">вычисления </w:t>
      </w:r>
      <w:r w:rsidRPr="00247B4D">
        <w:rPr>
          <w:rFonts w:ascii="Times New Roman" w:hAnsi="Times New Roman" w:cs="Times New Roman"/>
          <w:sz w:val="28"/>
          <w:szCs w:val="28"/>
        </w:rPr>
        <w:t xml:space="preserve">нижней или верхней </w:t>
      </w:r>
      <w:r w:rsidRPr="00247B4D">
        <w:rPr>
          <w:rFonts w:ascii="Times New Roman" w:hAnsi="Times New Roman" w:cs="Times New Roman"/>
          <w:b/>
          <w:i/>
          <w:sz w:val="28"/>
          <w:szCs w:val="28"/>
        </w:rPr>
        <w:t>границы</w:t>
      </w:r>
      <w:r w:rsidRPr="00247B4D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47B4D" w:rsidRPr="00247B4D" w:rsidRDefault="00247B4D" w:rsidP="00247B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7B4D" w:rsidRPr="00247B4D" w:rsidRDefault="00247B4D" w:rsidP="00247B4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7B4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Симплекс метод</w:t>
      </w:r>
      <w:r w:rsidRPr="00247B4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247B4D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решения оптимизационной задачи линейного программирования путём перебора вершин выпуклого многогранника в многомерном пространстве.</w:t>
      </w:r>
    </w:p>
    <w:p w:rsidR="00247B4D" w:rsidRPr="00247B4D" w:rsidRDefault="00247B4D" w:rsidP="00247B4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B4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Метод потенциалов</w:t>
      </w:r>
      <w:r w:rsidRPr="00247B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</w:t>
      </w:r>
      <w:r w:rsidRPr="00247B4D">
        <w:rPr>
          <w:rFonts w:ascii="Times New Roman" w:hAnsi="Times New Roman" w:cs="Times New Roman"/>
          <w:sz w:val="28"/>
          <w:szCs w:val="28"/>
        </w:rPr>
        <w:t xml:space="preserve"> </w:t>
      </w:r>
      <w:r w:rsidRPr="00247B4D">
        <w:rPr>
          <w:rFonts w:ascii="Times New Roman" w:hAnsi="Times New Roman" w:cs="Times New Roman"/>
          <w:sz w:val="28"/>
          <w:szCs w:val="28"/>
        </w:rPr>
        <w:t xml:space="preserve">В методе потенциалов каждой стоке </w:t>
      </w:r>
      <w:proofErr w:type="spellStart"/>
      <w:r w:rsidRPr="00247B4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247B4D">
        <w:rPr>
          <w:rFonts w:ascii="Times New Roman" w:hAnsi="Times New Roman" w:cs="Times New Roman"/>
          <w:sz w:val="28"/>
          <w:szCs w:val="28"/>
        </w:rPr>
        <w:t xml:space="preserve"> и каждому столбцу</w:t>
      </w:r>
      <w:r w:rsidRPr="00247B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7B4D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247B4D">
        <w:rPr>
          <w:rFonts w:ascii="Times New Roman" w:hAnsi="Times New Roman" w:cs="Times New Roman"/>
          <w:sz w:val="28"/>
          <w:szCs w:val="28"/>
        </w:rPr>
        <w:t xml:space="preserve"> транспортной таблице ставится в соответствие числа (потенциалы) </w:t>
      </w:r>
      <w:r w:rsidRPr="00247B4D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247B4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B4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B4D">
        <w:rPr>
          <w:rFonts w:ascii="Times New Roman" w:hAnsi="Times New Roman" w:cs="Times New Roman"/>
          <w:sz w:val="28"/>
          <w:szCs w:val="28"/>
        </w:rPr>
        <w:t xml:space="preserve">(поставщики) и </w:t>
      </w:r>
      <w:proofErr w:type="spellStart"/>
      <w:r w:rsidRPr="00247B4D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247B4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247B4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B4D">
        <w:rPr>
          <w:rFonts w:ascii="Times New Roman" w:hAnsi="Times New Roman" w:cs="Times New Roman"/>
          <w:sz w:val="28"/>
          <w:szCs w:val="28"/>
        </w:rPr>
        <w:t>(потребители). Для каждой базисной переменной</w:t>
      </w:r>
      <w:r w:rsidRPr="00247B4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7B4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47B4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247B4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B4D">
        <w:rPr>
          <w:rFonts w:ascii="Times New Roman" w:hAnsi="Times New Roman" w:cs="Times New Roman"/>
          <w:sz w:val="28"/>
          <w:szCs w:val="28"/>
        </w:rPr>
        <w:t xml:space="preserve">потенциалы </w:t>
      </w:r>
      <w:r w:rsidRPr="00247B4D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247B4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B4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B4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7B4D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247B4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247B4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B4D">
        <w:rPr>
          <w:rFonts w:ascii="Times New Roman" w:hAnsi="Times New Roman" w:cs="Times New Roman"/>
          <w:sz w:val="28"/>
          <w:szCs w:val="28"/>
        </w:rPr>
        <w:t>удовлетворяют уравнению:</w:t>
      </w:r>
    </w:p>
    <w:p w:rsidR="00247B4D" w:rsidRPr="00247B4D" w:rsidRDefault="00247B4D" w:rsidP="00247B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B4D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247B4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47B4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B4D">
        <w:rPr>
          <w:rFonts w:ascii="Times New Roman" w:hAnsi="Times New Roman" w:cs="Times New Roman"/>
          <w:i/>
          <w:sz w:val="28"/>
          <w:szCs w:val="28"/>
        </w:rPr>
        <w:t>+</w:t>
      </w:r>
      <w:r w:rsidRPr="00247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B4D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247B4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247B4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247B4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47B4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47B4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247B4D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47B4D" w:rsidRPr="00247B4D" w:rsidRDefault="00247B4D" w:rsidP="00247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47B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Теорема форда </w:t>
      </w:r>
      <w:proofErr w:type="spellStart"/>
      <w:r w:rsidRPr="00247B4D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фалкерсона</w:t>
      </w:r>
      <w:proofErr w:type="spellEnd"/>
      <w:r w:rsidRPr="00247B4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247B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любой сети максимальная величина потока из истока s в сток t равна минимальной пропускной способности разреза отделяющего s от t; </w:t>
      </w:r>
    </w:p>
    <w:p w:rsidR="00247B4D" w:rsidRPr="00247B4D" w:rsidRDefault="00247B4D" w:rsidP="00247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934A8" w:rsidRDefault="00247B4D">
      <w:pPr>
        <w:rPr>
          <w:rFonts w:ascii="Arial" w:eastAsia="Times New Roman" w:hAnsi="Arial" w:cs="Arial"/>
          <w:sz w:val="17"/>
          <w:szCs w:val="17"/>
          <w:lang w:eastAsia="ru-RU"/>
        </w:rPr>
      </w:pPr>
      <w:r w:rsidRPr="00247B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Теорема </w:t>
      </w:r>
      <w:proofErr w:type="spellStart"/>
      <w:r w:rsidRPr="00247B4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джорджа-троттера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Arial" w:eastAsia="Times New Roman" w:hAnsi="Arial" w:cs="Arial"/>
          <w:sz w:val="17"/>
          <w:szCs w:val="17"/>
          <w:lang w:eastAsia="ru-RU"/>
        </w:rPr>
        <w:t>Множества всех перестановок</w:t>
      </w:r>
    </w:p>
    <w:p w:rsidR="00247B4D" w:rsidRPr="008036B7" w:rsidRDefault="00247B4D" w:rsidP="00247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B4D">
        <w:rPr>
          <w:rFonts w:ascii="Times New Roman" w:hAnsi="Times New Roman" w:cs="Times New Roman"/>
          <w:b/>
          <w:bCs/>
          <w:sz w:val="28"/>
          <w:szCs w:val="28"/>
        </w:rPr>
        <w:t>Транспортная задача</w:t>
      </w:r>
      <w:r w:rsidRPr="008036B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8036B7">
        <w:rPr>
          <w:rFonts w:ascii="Times New Roman" w:hAnsi="Times New Roman" w:cs="Times New Roman"/>
          <w:sz w:val="28"/>
          <w:szCs w:val="28"/>
        </w:rPr>
        <w:t>– специальный класс задач линейного программирования. Они описывают перевозку какого-либо товара из  пункта направления в пункт назначения.</w:t>
      </w:r>
    </w:p>
    <w:p w:rsidR="00247B4D" w:rsidRPr="008036B7" w:rsidRDefault="00247B4D" w:rsidP="00247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>Назначение транспортной задачи – определение объёма перевозок из пунктов направления в пункт назначения с минимальной суммарной стоимостью перевозок.</w:t>
      </w:r>
    </w:p>
    <w:p w:rsidR="00247B4D" w:rsidRPr="008036B7" w:rsidRDefault="00247B4D" w:rsidP="00247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 xml:space="preserve">Математическая модель: </w:t>
      </w:r>
      <w:proofErr w:type="spellStart"/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8036B7">
        <w:rPr>
          <w:rFonts w:ascii="Times New Roman" w:hAnsi="Times New Roman" w:cs="Times New Roman"/>
          <w:i/>
          <w:sz w:val="28"/>
          <w:szCs w:val="28"/>
        </w:rPr>
        <w:t xml:space="preserve"> , </w:t>
      </w:r>
      <w:proofErr w:type="spellStart"/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8036B7">
        <w:rPr>
          <w:rFonts w:ascii="Times New Roman" w:hAnsi="Times New Roman" w:cs="Times New Roman"/>
          <w:i/>
          <w:sz w:val="28"/>
          <w:szCs w:val="28"/>
        </w:rPr>
        <w:t>=</w:t>
      </w:r>
      <w:r w:rsidRPr="008036B7">
        <w:rPr>
          <w:rFonts w:ascii="Times New Roman" w:hAnsi="Times New Roman" w:cs="Times New Roman"/>
          <w:i/>
          <w:strike/>
          <w:sz w:val="28"/>
          <w:szCs w:val="28"/>
        </w:rPr>
        <w:t>1,</w:t>
      </w:r>
      <w:r w:rsidRPr="008036B7">
        <w:rPr>
          <w:rFonts w:ascii="Times New Roman" w:hAnsi="Times New Roman" w:cs="Times New Roman"/>
          <w:i/>
          <w:strike/>
          <w:sz w:val="28"/>
          <w:szCs w:val="28"/>
          <w:lang w:val="en-US"/>
        </w:rPr>
        <w:t>m</w:t>
      </w:r>
      <w:r w:rsidRPr="008036B7">
        <w:rPr>
          <w:rFonts w:ascii="Times New Roman" w:hAnsi="Times New Roman" w:cs="Times New Roman"/>
          <w:i/>
          <w:strike/>
          <w:sz w:val="28"/>
          <w:szCs w:val="28"/>
        </w:rPr>
        <w:t xml:space="preserve"> </w:t>
      </w:r>
      <w:r w:rsidRPr="008036B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8036B7">
        <w:rPr>
          <w:rFonts w:ascii="Times New Roman" w:hAnsi="Times New Roman" w:cs="Times New Roman"/>
          <w:i/>
          <w:sz w:val="28"/>
          <w:szCs w:val="28"/>
        </w:rPr>
        <w:t>=</w:t>
      </w:r>
      <w:r w:rsidRPr="008036B7">
        <w:rPr>
          <w:rFonts w:ascii="Times New Roman" w:hAnsi="Times New Roman" w:cs="Times New Roman"/>
          <w:i/>
          <w:strike/>
          <w:sz w:val="28"/>
          <w:szCs w:val="28"/>
        </w:rPr>
        <w:t>1,</w:t>
      </w:r>
      <w:r w:rsidRPr="008036B7">
        <w:rPr>
          <w:rFonts w:ascii="Times New Roman" w:hAnsi="Times New Roman" w:cs="Times New Roman"/>
          <w:i/>
          <w:strike/>
          <w:sz w:val="28"/>
          <w:szCs w:val="28"/>
          <w:lang w:val="en-US"/>
        </w:rPr>
        <w:t>n</w:t>
      </w:r>
      <w:r w:rsidRPr="008036B7">
        <w:rPr>
          <w:rFonts w:ascii="Times New Roman" w:hAnsi="Times New Roman" w:cs="Times New Roman"/>
          <w:i/>
          <w:strike/>
          <w:sz w:val="28"/>
          <w:szCs w:val="28"/>
        </w:rPr>
        <w:t xml:space="preserve"> </w:t>
      </w:r>
      <w:r w:rsidRPr="008036B7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8036B7">
        <w:rPr>
          <w:rFonts w:ascii="Times New Roman" w:hAnsi="Times New Roman" w:cs="Times New Roman"/>
          <w:sz w:val="28"/>
          <w:szCs w:val="28"/>
        </w:rPr>
        <w:t>решение задачи.</w:t>
      </w:r>
    </w:p>
    <w:p w:rsidR="00247B4D" w:rsidRPr="008036B7" w:rsidRDefault="00247B4D" w:rsidP="00247B4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 xml:space="preserve">Целевая функция: </w:t>
      </w:r>
      <m:oMath>
        <m:r>
          <w:rPr>
            <w:rFonts w:ascii="Cambria Math" w:hAnsi="Cambria Math" w:cs="Times New Roman"/>
            <w:sz w:val="28"/>
            <w:szCs w:val="28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e>
            </m:nary>
          </m:e>
        </m:nary>
      </m:oMath>
      <w:r w:rsidRPr="008036B7">
        <w:rPr>
          <w:rFonts w:ascii="Times New Roman" w:eastAsiaTheme="minorEastAsia" w:hAnsi="Times New Roman" w:cs="Times New Roman"/>
          <w:sz w:val="28"/>
          <w:szCs w:val="28"/>
        </w:rPr>
        <w:t xml:space="preserve"> – целевая функция.</w:t>
      </w:r>
    </w:p>
    <w:p w:rsidR="00247B4D" w:rsidRPr="008036B7" w:rsidRDefault="00247B4D" w:rsidP="00247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>Алгоритм решения транспортной задачи:</w:t>
      </w:r>
    </w:p>
    <w:p w:rsidR="00247B4D" w:rsidRPr="008036B7" w:rsidRDefault="00247B4D" w:rsidP="00247B4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>Построение на</w:t>
      </w:r>
      <w:r w:rsidR="00F85A0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036B7">
        <w:rPr>
          <w:rFonts w:ascii="Times New Roman" w:hAnsi="Times New Roman" w:cs="Times New Roman"/>
          <w:sz w:val="28"/>
          <w:szCs w:val="28"/>
        </w:rPr>
        <w:t>чального базисного решения:</w:t>
      </w:r>
    </w:p>
    <w:p w:rsidR="00247B4D" w:rsidRPr="008036B7" w:rsidRDefault="00247B4D" w:rsidP="00247B4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>Метод северо-западного угла</w:t>
      </w:r>
    </w:p>
    <w:p w:rsidR="00247B4D" w:rsidRPr="008036B7" w:rsidRDefault="00247B4D" w:rsidP="00247B4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>Метод наименьшей стоимости</w:t>
      </w:r>
    </w:p>
    <w:p w:rsidR="00247B4D" w:rsidRPr="008036B7" w:rsidRDefault="00247B4D" w:rsidP="00247B4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>Метод Фогеля</w:t>
      </w:r>
    </w:p>
    <w:p w:rsidR="00247B4D" w:rsidRPr="008036B7" w:rsidRDefault="00247B4D" w:rsidP="00247B4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>етод потенциалов</w:t>
      </w:r>
    </w:p>
    <w:p w:rsidR="00247B4D" w:rsidRDefault="00247B4D" w:rsidP="00247B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B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Открытая </w:t>
      </w:r>
      <w:proofErr w:type="spellStart"/>
      <w:r w:rsidRPr="00247B4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число поставщиков не совпадает с числом потребителей и наоборот. Решение открытой задачи сводится к решению закрытой задачи</w:t>
      </w:r>
    </w:p>
    <w:p w:rsidR="00247B4D" w:rsidRDefault="00247B4D" w:rsidP="00247B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B4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Закрытая задача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число поставщиков равно число потребителей</w:t>
      </w:r>
    </w:p>
    <w:p w:rsidR="00247B4D" w:rsidRPr="00247B4D" w:rsidRDefault="00247B4D" w:rsidP="00247B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7B4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 наименьшей стоимости</w:t>
      </w:r>
    </w:p>
    <w:p w:rsidR="00247B4D" w:rsidRPr="008036B7" w:rsidRDefault="00247B4D" w:rsidP="00247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 xml:space="preserve">Транспортная задача с </w:t>
      </w:r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8036B7">
        <w:rPr>
          <w:rFonts w:ascii="Times New Roman" w:hAnsi="Times New Roman" w:cs="Times New Roman"/>
          <w:sz w:val="28"/>
          <w:szCs w:val="28"/>
        </w:rPr>
        <w:t xml:space="preserve"> пунктами направления и с </w:t>
      </w:r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036B7">
        <w:rPr>
          <w:rFonts w:ascii="Times New Roman" w:hAnsi="Times New Roman" w:cs="Times New Roman"/>
          <w:sz w:val="28"/>
          <w:szCs w:val="28"/>
        </w:rPr>
        <w:t xml:space="preserve"> пунктами назначения</w:t>
      </w:r>
    </w:p>
    <w:p w:rsidR="00247B4D" w:rsidRPr="008036B7" w:rsidRDefault="00247B4D" w:rsidP="00247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 xml:space="preserve">Имеют </w:t>
      </w:r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036B7">
        <w:rPr>
          <w:rFonts w:ascii="Times New Roman" w:hAnsi="Times New Roman" w:cs="Times New Roman"/>
          <w:i/>
          <w:sz w:val="28"/>
          <w:szCs w:val="28"/>
        </w:rPr>
        <w:t>+</w:t>
      </w:r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8036B7">
        <w:rPr>
          <w:rFonts w:ascii="Times New Roman" w:hAnsi="Times New Roman" w:cs="Times New Roman"/>
          <w:sz w:val="28"/>
          <w:szCs w:val="28"/>
        </w:rPr>
        <w:t xml:space="preserve"> ограничений в виде равенств по одному на каждый пункт направления и назначения. Т. к. транспортная задача должна быть сбалансирована, то одно из этих равенств избыточно. Поэтому задача имеет </w:t>
      </w:r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036B7">
        <w:rPr>
          <w:rFonts w:ascii="Times New Roman" w:hAnsi="Times New Roman" w:cs="Times New Roman"/>
          <w:i/>
          <w:sz w:val="28"/>
          <w:szCs w:val="28"/>
        </w:rPr>
        <w:t>+</w:t>
      </w:r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8036B7">
        <w:rPr>
          <w:rFonts w:ascii="Times New Roman" w:hAnsi="Times New Roman" w:cs="Times New Roman"/>
          <w:i/>
          <w:sz w:val="28"/>
          <w:szCs w:val="28"/>
        </w:rPr>
        <w:t>+1</w:t>
      </w:r>
      <w:r w:rsidRPr="008036B7">
        <w:rPr>
          <w:rFonts w:ascii="Times New Roman" w:hAnsi="Times New Roman" w:cs="Times New Roman"/>
          <w:sz w:val="28"/>
          <w:szCs w:val="28"/>
        </w:rPr>
        <w:t xml:space="preserve"> независимых ограничений и начальное базисное решение состоит из </w:t>
      </w:r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036B7">
        <w:rPr>
          <w:rFonts w:ascii="Times New Roman" w:hAnsi="Times New Roman" w:cs="Times New Roman"/>
          <w:i/>
          <w:sz w:val="28"/>
          <w:szCs w:val="28"/>
        </w:rPr>
        <w:t>+</w:t>
      </w:r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8036B7">
        <w:rPr>
          <w:rFonts w:ascii="Times New Roman" w:hAnsi="Times New Roman" w:cs="Times New Roman"/>
          <w:i/>
          <w:sz w:val="28"/>
          <w:szCs w:val="28"/>
        </w:rPr>
        <w:t>+1</w:t>
      </w:r>
      <w:r w:rsidRPr="008036B7">
        <w:rPr>
          <w:rFonts w:ascii="Times New Roman" w:hAnsi="Times New Roman" w:cs="Times New Roman"/>
          <w:sz w:val="28"/>
          <w:szCs w:val="28"/>
        </w:rPr>
        <w:t xml:space="preserve"> базисных переменных.</w:t>
      </w:r>
    </w:p>
    <w:p w:rsidR="00247B4D" w:rsidRPr="008036B7" w:rsidRDefault="00247B4D" w:rsidP="00247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7B4D" w:rsidRPr="008036B7" w:rsidRDefault="00247B4D" w:rsidP="00247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 xml:space="preserve">Сначала в таблице находим ячейку с наименьшей стоимостью, затем переменной в этой ячейке присваивается наибольшее значение, допустимое ограничениями по спросу и предложению. Если таких ячеек несколько, то </w:t>
      </w:r>
      <w:r w:rsidRPr="008036B7">
        <w:rPr>
          <w:rFonts w:ascii="Times New Roman" w:hAnsi="Times New Roman" w:cs="Times New Roman"/>
          <w:sz w:val="28"/>
          <w:szCs w:val="28"/>
        </w:rPr>
        <w:lastRenderedPageBreak/>
        <w:t xml:space="preserve">выбор произволен. Далее вычёркиваем соответствующий столбец или строка и корректируется спрос и предложения. Затем просматриваются не вычеркнутые ячейки и выбирается новая ячейка с </w:t>
      </w:r>
      <w:r w:rsidRPr="008036B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036B7">
        <w:rPr>
          <w:rFonts w:ascii="Times New Roman" w:hAnsi="Times New Roman" w:cs="Times New Roman"/>
          <w:sz w:val="28"/>
          <w:szCs w:val="28"/>
        </w:rPr>
        <w:t xml:space="preserve"> стоимостью.</w:t>
      </w:r>
    </w:p>
    <w:p w:rsidR="00247B4D" w:rsidRPr="00247B4D" w:rsidRDefault="00247B4D" w:rsidP="00247B4D">
      <w:pPr>
        <w:rPr>
          <w:rFonts w:ascii="Times New Roman" w:hAnsi="Times New Roman" w:cs="Times New Roman"/>
          <w:sz w:val="28"/>
          <w:szCs w:val="28"/>
        </w:rPr>
      </w:pPr>
    </w:p>
    <w:p w:rsidR="00247B4D" w:rsidRPr="00CF1DA6" w:rsidRDefault="00247B4D" w:rsidP="00247B4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7B4D">
        <w:rPr>
          <w:rFonts w:ascii="Times New Roman" w:hAnsi="Times New Roman" w:cs="Times New Roman"/>
          <w:b/>
          <w:bCs/>
          <w:sz w:val="28"/>
          <w:szCs w:val="28"/>
        </w:rPr>
        <w:t>В методе потенциалов</w:t>
      </w:r>
      <w:r w:rsidRPr="008036B7">
        <w:rPr>
          <w:rFonts w:ascii="Times New Roman" w:hAnsi="Times New Roman" w:cs="Times New Roman"/>
          <w:sz w:val="28"/>
          <w:szCs w:val="28"/>
        </w:rPr>
        <w:t xml:space="preserve"> каждой стоке </w:t>
      </w:r>
      <w:proofErr w:type="spellStart"/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8036B7">
        <w:rPr>
          <w:rFonts w:ascii="Times New Roman" w:hAnsi="Times New Roman" w:cs="Times New Roman"/>
          <w:sz w:val="28"/>
          <w:szCs w:val="28"/>
        </w:rPr>
        <w:t xml:space="preserve"> и каждому столбцу</w:t>
      </w:r>
      <w:r w:rsidRPr="008036B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8036B7">
        <w:rPr>
          <w:rFonts w:ascii="Times New Roman" w:hAnsi="Times New Roman" w:cs="Times New Roman"/>
          <w:sz w:val="28"/>
          <w:szCs w:val="28"/>
        </w:rPr>
        <w:t xml:space="preserve"> транспортной таблице ставится в соответствие числа (потенциалы) </w:t>
      </w:r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8036B7">
        <w:rPr>
          <w:rFonts w:ascii="Times New Roman" w:hAnsi="Times New Roman" w:cs="Times New Roman"/>
          <w:sz w:val="28"/>
          <w:szCs w:val="28"/>
        </w:rPr>
        <w:t xml:space="preserve">(поставщики) и </w:t>
      </w:r>
      <w:proofErr w:type="spellStart"/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8036B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8036B7">
        <w:rPr>
          <w:rFonts w:ascii="Times New Roman" w:hAnsi="Times New Roman" w:cs="Times New Roman"/>
          <w:sz w:val="28"/>
          <w:szCs w:val="28"/>
        </w:rPr>
        <w:t>(потребители). Для каждой базисной переменной</w:t>
      </w:r>
      <w:r w:rsidRPr="008036B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8036B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8036B7">
        <w:rPr>
          <w:rFonts w:ascii="Times New Roman" w:hAnsi="Times New Roman" w:cs="Times New Roman"/>
          <w:sz w:val="28"/>
          <w:szCs w:val="28"/>
        </w:rPr>
        <w:t xml:space="preserve">потенциалы </w:t>
      </w:r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8036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8036B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8036B7">
        <w:rPr>
          <w:rFonts w:ascii="Times New Roman" w:hAnsi="Times New Roman" w:cs="Times New Roman"/>
          <w:sz w:val="28"/>
          <w:szCs w:val="28"/>
        </w:rPr>
        <w:t>удовлетворяют уравнению:</w:t>
      </w:r>
    </w:p>
    <w:p w:rsidR="00247B4D" w:rsidRPr="008036B7" w:rsidRDefault="00247B4D" w:rsidP="00247B4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8036B7">
        <w:rPr>
          <w:rFonts w:ascii="Times New Roman" w:hAnsi="Times New Roman" w:cs="Times New Roman"/>
          <w:i/>
          <w:sz w:val="28"/>
          <w:szCs w:val="28"/>
        </w:rPr>
        <w:t>+</w:t>
      </w:r>
      <w:r w:rsidRPr="0080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8036B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8036B7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8036B7">
        <w:rPr>
          <w:rFonts w:ascii="Times New Roman" w:hAnsi="Times New Roman" w:cs="Times New Roman"/>
          <w:sz w:val="28"/>
          <w:szCs w:val="28"/>
        </w:rPr>
        <w:t xml:space="preserve">              Потенциалы </w:t>
      </w:r>
      <w:proofErr w:type="gramStart"/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,</w:t>
      </w:r>
      <w:proofErr w:type="gramEnd"/>
      <w:r w:rsidRPr="008036B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       </w:t>
      </w:r>
      <w:proofErr w:type="spellStart"/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8036B7">
        <w:rPr>
          <w:rFonts w:ascii="Times New Roman" w:hAnsi="Times New Roman" w:cs="Times New Roman"/>
          <w:i/>
          <w:sz w:val="28"/>
          <w:szCs w:val="28"/>
        </w:rPr>
        <w:t>=</w:t>
      </w:r>
      <w:r w:rsidRPr="008036B7">
        <w:rPr>
          <w:rFonts w:ascii="Times New Roman" w:hAnsi="Times New Roman" w:cs="Times New Roman"/>
          <w:i/>
          <w:strike/>
          <w:sz w:val="28"/>
          <w:szCs w:val="28"/>
        </w:rPr>
        <w:t>1,3</w:t>
      </w:r>
      <w:r w:rsidRPr="008036B7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8036B7">
        <w:rPr>
          <w:rFonts w:ascii="Times New Roman" w:hAnsi="Times New Roman" w:cs="Times New Roman"/>
          <w:i/>
          <w:sz w:val="28"/>
          <w:szCs w:val="28"/>
        </w:rPr>
        <w:t>=</w:t>
      </w:r>
      <w:r w:rsidRPr="008036B7">
        <w:rPr>
          <w:rFonts w:ascii="Times New Roman" w:hAnsi="Times New Roman" w:cs="Times New Roman"/>
          <w:i/>
          <w:strike/>
          <w:sz w:val="28"/>
          <w:szCs w:val="28"/>
        </w:rPr>
        <w:t>1,4</w:t>
      </w:r>
    </w:p>
    <w:p w:rsidR="00247B4D" w:rsidRDefault="00247B4D" w:rsidP="00247B4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47B4D" w:rsidRPr="008036B7" w:rsidRDefault="00247B4D" w:rsidP="00247B4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>&gt;&gt; Определяем потенциалы для всех базисных переменных…</w:t>
      </w:r>
    </w:p>
    <w:p w:rsidR="00247B4D" w:rsidRPr="008036B7" w:rsidRDefault="00247B4D" w:rsidP="00247B4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>&gt;&gt; Присваиваем одному из них произвольное значение (обычно 0), и считаем исходя их полученных ранее уравнений (</w:t>
      </w:r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8036B7">
        <w:rPr>
          <w:rFonts w:ascii="Times New Roman" w:hAnsi="Times New Roman" w:cs="Times New Roman"/>
          <w:i/>
          <w:sz w:val="28"/>
          <w:szCs w:val="28"/>
        </w:rPr>
        <w:t>+</w:t>
      </w:r>
      <w:r w:rsidRPr="0080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8036B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8036B7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8036B7">
        <w:rPr>
          <w:rFonts w:ascii="Times New Roman" w:hAnsi="Times New Roman" w:cs="Times New Roman"/>
          <w:sz w:val="28"/>
          <w:szCs w:val="28"/>
        </w:rPr>
        <w:t>)</w:t>
      </w:r>
    </w:p>
    <w:p w:rsidR="00247B4D" w:rsidRPr="008036B7" w:rsidRDefault="00247B4D" w:rsidP="00247B4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 xml:space="preserve">&gt;&gt; Определяем небазисные переменные для свободных клеток. Вычисляем по формуле </w:t>
      </w:r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8036B7">
        <w:rPr>
          <w:rFonts w:ascii="Times New Roman" w:hAnsi="Times New Roman" w:cs="Times New Roman"/>
          <w:i/>
          <w:sz w:val="28"/>
          <w:szCs w:val="28"/>
        </w:rPr>
        <w:t>+</w:t>
      </w:r>
      <w:r w:rsidRPr="0080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8036B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 </w:t>
      </w:r>
      <w:r w:rsidRPr="008036B7">
        <w:rPr>
          <w:rFonts w:ascii="Times New Roman" w:hAnsi="Times New Roman" w:cs="Times New Roman"/>
          <w:b/>
          <w:sz w:val="28"/>
          <w:szCs w:val="28"/>
        </w:rPr>
        <w:t>-</w:t>
      </w:r>
      <w:r w:rsidRPr="0080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6B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036B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</w:p>
    <w:p w:rsidR="00247B4D" w:rsidRPr="008036B7" w:rsidRDefault="00247B4D" w:rsidP="00247B4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>&gt;&gt; Вводимой в базис переменной будет та, которая имеет наибольшее положительное значение</w:t>
      </w:r>
    </w:p>
    <w:p w:rsidR="00247B4D" w:rsidRPr="008036B7" w:rsidRDefault="00247B4D" w:rsidP="00247B4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>&gt;&gt; Обозначим через Т количество груза перевезённого через 2,2. Сначала строим замкнутый цикл, который начинается и заканчивается в искомой ячейке. Цикл состоит из последовательности вершин и горизонтальных отрезков, соединяющих ячейки с базисными переменными ввод. в ячейку(2,2).</w:t>
      </w:r>
    </w:p>
    <w:p w:rsidR="00247B4D" w:rsidRPr="008036B7" w:rsidRDefault="00247B4D" w:rsidP="00247B4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>&gt;&gt; Чтобы удовлетворять ограничениям по спросу и предложению надо поочерёдно отнимать и прибавлять Т к значению базисных переменных расположенных в угловых ячейках цикла.</w:t>
      </w:r>
    </w:p>
    <w:p w:rsidR="00247B4D" w:rsidRPr="008036B7" w:rsidRDefault="00247B4D" w:rsidP="00247B4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>&gt;&gt; Направление обхода не имеет значения.</w:t>
      </w:r>
    </w:p>
    <w:p w:rsidR="00247B4D" w:rsidRPr="008036B7" w:rsidRDefault="00247B4D" w:rsidP="00247B4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>&gt;&gt; Определяем допустимое решение…</w:t>
      </w:r>
    </w:p>
    <w:p w:rsidR="00247B4D" w:rsidRPr="008036B7" w:rsidRDefault="00247B4D" w:rsidP="00247B4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>&gt;&gt; Определяем значение функции цели…</w:t>
      </w:r>
    </w:p>
    <w:p w:rsidR="00247B4D" w:rsidRPr="008036B7" w:rsidRDefault="00247B4D" w:rsidP="00247B4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36B7">
        <w:rPr>
          <w:rFonts w:ascii="Times New Roman" w:hAnsi="Times New Roman" w:cs="Times New Roman"/>
          <w:sz w:val="28"/>
          <w:szCs w:val="28"/>
        </w:rPr>
        <w:t>&gt;&gt; Пункт 1….</w:t>
      </w:r>
    </w:p>
    <w:p w:rsidR="006E42D4" w:rsidRDefault="00FE6268" w:rsidP="00FE62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626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Динамическое программирование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FE6268" w:rsidRPr="008036B7" w:rsidRDefault="00FE6268" w:rsidP="00FE6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036B7">
        <w:rPr>
          <w:rFonts w:ascii="Times New Roman" w:hAnsi="Times New Roman" w:cs="Times New Roman"/>
          <w:sz w:val="28"/>
          <w:szCs w:val="28"/>
        </w:rPr>
        <w:t xml:space="preserve">Если в процессе выполнения рекурсивного алгоритма одна и та же задача решается несколько раз, то говорят, что алгоритм содержит </w:t>
      </w:r>
      <w:r w:rsidRPr="008036B7">
        <w:rPr>
          <w:rFonts w:ascii="Times New Roman" w:hAnsi="Times New Roman" w:cs="Times New Roman"/>
          <w:b/>
          <w:i/>
          <w:sz w:val="28"/>
          <w:szCs w:val="28"/>
        </w:rPr>
        <w:t>перекрывающиеся подзадачи</w:t>
      </w:r>
      <w:r w:rsidRPr="008036B7">
        <w:rPr>
          <w:rFonts w:ascii="Times New Roman" w:hAnsi="Times New Roman" w:cs="Times New Roman"/>
          <w:sz w:val="28"/>
          <w:szCs w:val="28"/>
        </w:rPr>
        <w:t>.</w:t>
      </w:r>
    </w:p>
    <w:p w:rsidR="00FE6268" w:rsidRPr="008036B7" w:rsidRDefault="00FE6268" w:rsidP="00FE6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7B4D" w:rsidRDefault="00FE6268" w:rsidP="00FE62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6B7">
        <w:rPr>
          <w:rFonts w:ascii="Times New Roman" w:hAnsi="Times New Roman" w:cs="Times New Roman"/>
          <w:sz w:val="28"/>
          <w:szCs w:val="28"/>
        </w:rPr>
        <w:t>Метод решения задачи оптимизации, реализующей рекурсивный алгоритм с перекрывающимися подзадачами, в котором каждая такая подзадача решается один раз, а ее результат сохраняется для последующего применения,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дм</w:t>
      </w:r>
      <w:proofErr w:type="spellEnd"/>
    </w:p>
    <w:p w:rsidR="008D3966" w:rsidRDefault="008D3966" w:rsidP="00FE626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8D3966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Линейное программирование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описание действий, которые выполняются однократно в заданном порядке</w:t>
      </w:r>
    </w:p>
    <w:p w:rsidR="008D3966" w:rsidRDefault="008D3966" w:rsidP="008D39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5" w:history="1">
        <w:r w:rsidRPr="008D3966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ru-RU"/>
          </w:rPr>
          <w:t>Сетево</w:t>
        </w:r>
        <w:r w:rsidRPr="008D3966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ru-RU"/>
          </w:rPr>
          <w:t>е</w:t>
        </w:r>
        <w:r w:rsidRPr="008D3966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ru-RU"/>
          </w:rPr>
          <w:t xml:space="preserve"> планирование</w:t>
        </w:r>
      </w:hyperlink>
    </w:p>
    <w:p w:rsidR="008D3966" w:rsidRDefault="008D3966" w:rsidP="008D39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Путь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– любая последовательность работ, в которой конечное событие каждой работы совпадает с начальным событием следующий за ней работы.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t>Полный путь 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– любой путь, начало которого совпадает с исходным событием сети, а конец – с завершающим.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t>Наиболее продолжительный полный путь в сетевом графике называется критическим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Критическими также называются работы и события расположенные на этом пути. Работы этого пути определяют общий цикл завершения всего комплекса работ, планируемых при помощи сетевого графика. И для сокращения продолжительности проекта необходимо в первую очередь сокращать продолжительность работ, лежащих на критическом пути.</w:t>
      </w:r>
    </w:p>
    <w:p w:rsidR="008D3966" w:rsidRDefault="001B4815" w:rsidP="008D396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6" w:history="1">
        <w:r w:rsidR="008D3966" w:rsidRPr="001B4815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ru-RU"/>
          </w:rPr>
          <w:t>Базисное решение</w:t>
        </w:r>
      </w:hyperlink>
    </w:p>
    <w:p w:rsidR="008D3966" w:rsidRDefault="008D3966" w:rsidP="008D3966">
      <w:pPr>
        <w:spacing w:after="0" w:line="240" w:lineRule="auto"/>
        <w:rPr>
          <w:lang w:val="ru-RU"/>
        </w:rPr>
      </w:pP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t>Опорный план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– план с определёнными через свободные базисными переменными.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t>Базисный план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– опорный план с нулевыми базисными переменными.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t>Оптимальный план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– базисный план, удовлетворяющий оптимальной функции цели (ФЦ).</w:t>
      </w:r>
    </w:p>
    <w:p w:rsidR="008D3966" w:rsidRDefault="008D3966" w:rsidP="008D3966">
      <w:pPr>
        <w:pStyle w:val="a8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Ведущий (разрешающий) элемент</w:t>
      </w:r>
      <w:r>
        <w:rPr>
          <w:rFonts w:ascii="Arial" w:hAnsi="Arial" w:cs="Arial"/>
          <w:color w:val="333333"/>
          <w:sz w:val="21"/>
          <w:szCs w:val="21"/>
        </w:rPr>
        <w:t> – коэффициент свободной неизвестной, которая становится базисной, а сам коэффициент преобразуется в единицу.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Направляющая строка</w:t>
      </w:r>
      <w:r>
        <w:rPr>
          <w:rFonts w:ascii="Arial" w:hAnsi="Arial" w:cs="Arial"/>
          <w:color w:val="333333"/>
          <w:sz w:val="21"/>
          <w:szCs w:val="21"/>
        </w:rPr>
        <w:t> – строка ведущего элемента, в которой расположена с единичным коэффициентом базисная неизвестная, исключаемая при преобразовании (строка с минимальным предельным коэффициентом, см. далее).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Направляющий столбец</w:t>
      </w:r>
      <w:r>
        <w:rPr>
          <w:rFonts w:ascii="Arial" w:hAnsi="Arial" w:cs="Arial"/>
          <w:color w:val="333333"/>
          <w:sz w:val="21"/>
          <w:szCs w:val="21"/>
        </w:rPr>
        <w:t> – столбец ведущего элемента, свободная неизвестная которого переводится в базисную (столбец с максимальной выгодой, см. далее).</w:t>
      </w:r>
    </w:p>
    <w:p w:rsidR="008D3966" w:rsidRDefault="008D3966" w:rsidP="008D3966">
      <w:pPr>
        <w:pStyle w:val="a8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Переменные x</w:t>
      </w:r>
      <w:r>
        <w:rPr>
          <w:rFonts w:ascii="Arial" w:hAnsi="Arial" w:cs="Arial"/>
          <w:color w:val="333333"/>
          <w:sz w:val="16"/>
          <w:szCs w:val="16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</w:rPr>
        <w:t xml:space="preserve">, …,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16"/>
          <w:szCs w:val="16"/>
          <w:vertAlign w:val="subscript"/>
        </w:rPr>
        <w:t>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входящие с единичными коэффициентами только в одно уравнение системы, с нулевыми – в остальные, называются </w:t>
      </w:r>
      <w:r>
        <w:rPr>
          <w:rStyle w:val="a9"/>
          <w:rFonts w:ascii="Arial" w:hAnsi="Arial" w:cs="Arial"/>
          <w:color w:val="333333"/>
          <w:sz w:val="21"/>
          <w:szCs w:val="21"/>
        </w:rPr>
        <w:t>базисными</w:t>
      </w:r>
      <w:r>
        <w:rPr>
          <w:rFonts w:ascii="Arial" w:hAnsi="Arial" w:cs="Arial"/>
          <w:color w:val="333333"/>
          <w:sz w:val="21"/>
          <w:szCs w:val="21"/>
        </w:rPr>
        <w:t> или </w:t>
      </w:r>
      <w:r>
        <w:rPr>
          <w:rStyle w:val="a9"/>
          <w:rFonts w:ascii="Arial" w:hAnsi="Arial" w:cs="Arial"/>
          <w:color w:val="333333"/>
          <w:sz w:val="21"/>
          <w:szCs w:val="21"/>
        </w:rPr>
        <w:t>зависимыми</w:t>
      </w:r>
      <w:r>
        <w:rPr>
          <w:rFonts w:ascii="Arial" w:hAnsi="Arial" w:cs="Arial"/>
          <w:color w:val="333333"/>
          <w:sz w:val="21"/>
          <w:szCs w:val="21"/>
        </w:rPr>
        <w:t>. В канонической системе каждому уравнению соответствует ровно одна базисная переменная. Переход осуществляется с помощью </w:t>
      </w:r>
      <w:hyperlink r:id="rId7" w:history="1">
        <w:r>
          <w:rPr>
            <w:rStyle w:val="a5"/>
            <w:rFonts w:ascii="Arial" w:hAnsi="Arial" w:cs="Arial"/>
            <w:color w:val="428BCA"/>
            <w:sz w:val="21"/>
            <w:szCs w:val="21"/>
            <w:u w:val="none"/>
          </w:rPr>
          <w:t>метода Гаусса–</w:t>
        </w:r>
        <w:proofErr w:type="spellStart"/>
        <w:r>
          <w:rPr>
            <w:rStyle w:val="a5"/>
            <w:rFonts w:ascii="Arial" w:hAnsi="Arial" w:cs="Arial"/>
            <w:color w:val="428BCA"/>
            <w:sz w:val="21"/>
            <w:szCs w:val="21"/>
            <w:u w:val="none"/>
          </w:rPr>
          <w:t>Жордана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>. Основная идея этого метода состоит в сведении системы </w:t>
      </w:r>
      <w:r>
        <w:rPr>
          <w:rStyle w:val="HTML"/>
          <w:rFonts w:ascii="Courier New" w:hAnsi="Courier New" w:cs="Courier New"/>
          <w:color w:val="008080"/>
          <w:sz w:val="25"/>
          <w:szCs w:val="25"/>
        </w:rPr>
        <w:t>m</w:t>
      </w:r>
      <w:r>
        <w:rPr>
          <w:rFonts w:ascii="Arial" w:hAnsi="Arial" w:cs="Arial"/>
          <w:color w:val="333333"/>
          <w:sz w:val="21"/>
          <w:szCs w:val="21"/>
        </w:rPr>
        <w:t> уравнений с </w:t>
      </w:r>
      <w:r>
        <w:rPr>
          <w:rStyle w:val="HTML"/>
          <w:rFonts w:ascii="Courier New" w:hAnsi="Courier New" w:cs="Courier New"/>
          <w:color w:val="008080"/>
          <w:sz w:val="25"/>
          <w:szCs w:val="25"/>
        </w:rPr>
        <w:t>n</w:t>
      </w:r>
      <w:r>
        <w:rPr>
          <w:rFonts w:ascii="Arial" w:hAnsi="Arial" w:cs="Arial"/>
          <w:color w:val="333333"/>
          <w:sz w:val="21"/>
          <w:szCs w:val="21"/>
        </w:rPr>
        <w:t> неизвестными к каноническому виду при помощи элементарных операций над строками. </w:t>
      </w:r>
      <w:r>
        <w:rPr>
          <w:rFonts w:ascii="Arial" w:hAnsi="Arial" w:cs="Arial"/>
          <w:color w:val="333333"/>
          <w:sz w:val="21"/>
          <w:szCs w:val="21"/>
        </w:rPr>
        <w:br/>
        <w:t>Остальные </w:t>
      </w:r>
      <w:r>
        <w:rPr>
          <w:rStyle w:val="HTML0"/>
          <w:rFonts w:ascii="Consolas" w:hAnsi="Consolas"/>
          <w:i/>
          <w:iCs/>
          <w:color w:val="C7254E"/>
          <w:sz w:val="23"/>
          <w:szCs w:val="23"/>
          <w:shd w:val="clear" w:color="auto" w:fill="F9F2F4"/>
        </w:rPr>
        <w:t>n-m</w:t>
      </w:r>
      <w:r>
        <w:rPr>
          <w:rFonts w:ascii="Arial" w:hAnsi="Arial" w:cs="Arial"/>
          <w:color w:val="333333"/>
          <w:sz w:val="21"/>
          <w:szCs w:val="21"/>
        </w:rPr>
        <w:t> переменных (x</w:t>
      </w:r>
      <w:r>
        <w:rPr>
          <w:rFonts w:ascii="Arial" w:hAnsi="Arial" w:cs="Arial"/>
          <w:color w:val="333333"/>
          <w:sz w:val="16"/>
          <w:szCs w:val="16"/>
          <w:vertAlign w:val="subscript"/>
        </w:rPr>
        <w:t>m+</w:t>
      </w:r>
      <w:proofErr w:type="gramStart"/>
      <w:r>
        <w:rPr>
          <w:rFonts w:ascii="Arial" w:hAnsi="Arial" w:cs="Arial"/>
          <w:color w:val="333333"/>
          <w:sz w:val="16"/>
          <w:szCs w:val="16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</w:rPr>
        <w:t>,…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16"/>
          <w:szCs w:val="16"/>
          <w:vertAlign w:val="subscript"/>
        </w:rPr>
        <w:t>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называются </w:t>
      </w:r>
      <w:r>
        <w:rPr>
          <w:rStyle w:val="a4"/>
          <w:rFonts w:ascii="Arial" w:hAnsi="Arial" w:cs="Arial"/>
          <w:color w:val="333333"/>
          <w:sz w:val="21"/>
          <w:szCs w:val="21"/>
        </w:rPr>
        <w:t>небазисными</w:t>
      </w:r>
      <w:r>
        <w:rPr>
          <w:rFonts w:ascii="Arial" w:hAnsi="Arial" w:cs="Arial"/>
          <w:color w:val="333333"/>
          <w:sz w:val="21"/>
          <w:szCs w:val="21"/>
        </w:rPr>
        <w:t> или </w:t>
      </w:r>
      <w:r>
        <w:rPr>
          <w:rStyle w:val="a9"/>
          <w:rFonts w:ascii="Arial" w:hAnsi="Arial" w:cs="Arial"/>
          <w:color w:val="333333"/>
          <w:sz w:val="21"/>
          <w:szCs w:val="21"/>
        </w:rPr>
        <w:t>независимыми переменными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8D3966" w:rsidRDefault="008D3966" w:rsidP="00D85DD5">
      <w:pPr>
        <w:pStyle w:val="a8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Базисное решение</w:t>
      </w:r>
      <w:r>
        <w:rPr>
          <w:rFonts w:ascii="Arial" w:hAnsi="Arial" w:cs="Arial"/>
          <w:color w:val="333333"/>
          <w:sz w:val="21"/>
          <w:szCs w:val="21"/>
        </w:rPr>
        <w:t> называется </w:t>
      </w:r>
      <w:r>
        <w:rPr>
          <w:rStyle w:val="a9"/>
          <w:rFonts w:ascii="Arial" w:hAnsi="Arial" w:cs="Arial"/>
          <w:color w:val="333333"/>
          <w:sz w:val="21"/>
          <w:szCs w:val="21"/>
        </w:rPr>
        <w:t>допустимым базисным решением</w:t>
      </w:r>
      <w:r>
        <w:rPr>
          <w:rFonts w:ascii="Arial" w:hAnsi="Arial" w:cs="Arial"/>
          <w:color w:val="333333"/>
          <w:sz w:val="21"/>
          <w:szCs w:val="21"/>
        </w:rPr>
        <w:t>, если значения входящих в него базисных переменных x</w:t>
      </w:r>
      <w:r>
        <w:rPr>
          <w:rFonts w:ascii="Arial" w:hAnsi="Arial" w:cs="Arial"/>
          <w:color w:val="333333"/>
          <w:sz w:val="16"/>
          <w:szCs w:val="16"/>
          <w:vertAlign w:val="subscript"/>
        </w:rPr>
        <w:t>j</w:t>
      </w:r>
      <w:r>
        <w:rPr>
          <w:rFonts w:ascii="Arial" w:hAnsi="Arial" w:cs="Arial"/>
          <w:color w:val="333333"/>
          <w:sz w:val="21"/>
          <w:szCs w:val="21"/>
        </w:rPr>
        <w:t xml:space="preserve">≥0, что эквивалентно условию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неотрицательности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</w:t>
      </w:r>
      <w:r>
        <w:rPr>
          <w:rFonts w:ascii="Arial" w:hAnsi="Arial" w:cs="Arial"/>
          <w:color w:val="333333"/>
          <w:sz w:val="16"/>
          <w:szCs w:val="16"/>
          <w:vertAlign w:val="subscript"/>
        </w:rPr>
        <w:t>j</w:t>
      </w:r>
      <w:r>
        <w:rPr>
          <w:rFonts w:ascii="Arial" w:hAnsi="Arial" w:cs="Arial"/>
          <w:color w:val="333333"/>
          <w:sz w:val="21"/>
          <w:szCs w:val="21"/>
        </w:rPr>
        <w:t>≥0. </w:t>
      </w:r>
      <w:r>
        <w:rPr>
          <w:rFonts w:ascii="Arial" w:hAnsi="Arial" w:cs="Arial"/>
          <w:color w:val="333333"/>
          <w:sz w:val="21"/>
          <w:szCs w:val="21"/>
        </w:rPr>
        <w:br/>
        <w:t>Допустимое базисное решение является </w:t>
      </w:r>
      <w:r>
        <w:rPr>
          <w:rStyle w:val="a9"/>
          <w:rFonts w:ascii="Arial" w:hAnsi="Arial" w:cs="Arial"/>
          <w:color w:val="333333"/>
          <w:sz w:val="21"/>
          <w:szCs w:val="21"/>
        </w:rPr>
        <w:t>угловой точкой</w:t>
      </w:r>
      <w:r>
        <w:rPr>
          <w:rFonts w:ascii="Arial" w:hAnsi="Arial" w:cs="Arial"/>
          <w:color w:val="333333"/>
          <w:sz w:val="21"/>
          <w:szCs w:val="21"/>
        </w:rPr>
        <w:t> допустимого множества S задачи линейного программирования и называется иногда </w:t>
      </w:r>
      <w:r>
        <w:rPr>
          <w:rStyle w:val="a9"/>
          <w:rFonts w:ascii="Arial" w:hAnsi="Arial" w:cs="Arial"/>
          <w:color w:val="333333"/>
          <w:sz w:val="21"/>
          <w:szCs w:val="21"/>
        </w:rPr>
        <w:t>опорным планом</w:t>
      </w:r>
      <w:r>
        <w:rPr>
          <w:rFonts w:ascii="Arial" w:hAnsi="Arial" w:cs="Arial"/>
          <w:color w:val="333333"/>
          <w:sz w:val="21"/>
          <w:szCs w:val="21"/>
        </w:rPr>
        <w:t>.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Если среди неотрицательных чисел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16"/>
          <w:szCs w:val="16"/>
          <w:vertAlign w:val="subscript"/>
        </w:rPr>
        <w:t>j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есть равные нулю, то допустимое базисное решение называется </w:t>
      </w:r>
      <w:r>
        <w:rPr>
          <w:rStyle w:val="a9"/>
          <w:rFonts w:ascii="Arial" w:hAnsi="Arial" w:cs="Arial"/>
          <w:color w:val="333333"/>
          <w:sz w:val="21"/>
          <w:szCs w:val="21"/>
        </w:rPr>
        <w:t>вырожденным</w:t>
      </w:r>
      <w:r>
        <w:rPr>
          <w:rFonts w:ascii="Arial" w:hAnsi="Arial" w:cs="Arial"/>
          <w:color w:val="333333"/>
          <w:sz w:val="21"/>
          <w:szCs w:val="21"/>
        </w:rPr>
        <w:t> (вырожденной угловой точкой) и соответствующая задача линейного программирования называется </w:t>
      </w:r>
      <w:r>
        <w:rPr>
          <w:rStyle w:val="a9"/>
          <w:rFonts w:ascii="Arial" w:hAnsi="Arial" w:cs="Arial"/>
          <w:color w:val="333333"/>
          <w:sz w:val="21"/>
          <w:szCs w:val="21"/>
        </w:rPr>
        <w:t>вырожденной</w:t>
      </w:r>
      <w:r>
        <w:rPr>
          <w:rFonts w:ascii="Arial" w:hAnsi="Arial" w:cs="Arial"/>
          <w:color w:val="333333"/>
          <w:sz w:val="21"/>
          <w:szCs w:val="21"/>
        </w:rPr>
        <w:t>.</w:t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Вопрос про метод потенциалов(там ответ связан с тр. задачей, я выбрал 4-й по счету ответ в тесте)</w:t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  <w:shd w:val="clear" w:color="auto" w:fill="FFFFFF"/>
        </w:rPr>
        <w:t>Снова тр. з., вопрос про цикл обхода, где ставятся + и -, крч там в ответах должен выбрать что выбирается минимальное значение груза в ячейках цикла имеющих знак «-»</w:t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 симплекс-метод, там чета типа что для него характерно</w:t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  <w:shd w:val="clear" w:color="auto" w:fill="FFFFFF"/>
        </w:rPr>
        <w:t>варианты ответов были мол система может содержать равенства/неравенства, для этого метода характерна линейная или не линейная зависимость(из них я выбрал равенства/неравенства и линейная зависимость)</w:t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переменные в линейной зависимости должны быть неотрицательными</w:t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вопрос снова про линейную зависимость про графический метод (точно не помню формулировку)</w:t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типа как найти оптимальное решение</w:t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  <w:shd w:val="clear" w:color="auto" w:fill="FFFFFF"/>
        </w:rPr>
        <w:t>и варианты ответов будут точка, две точки, отрезок, интервал( я выбрал первые три)</w:t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  <w:shd w:val="clear" w:color="auto" w:fill="FFFFFF"/>
        </w:rPr>
        <w:t>была такая формулировка вопроса про базисное решение :Пусть ограничение задачи линейного программирования представлено в виде m равенств с n переменными и m&lt;n</w:t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  <w:shd w:val="clear" w:color="auto" w:fill="FFFFFF"/>
        </w:rPr>
        <w:t>(почитай про базисный метод в линейной проге)</w:t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модель что такое</w:t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про сети крч будет два графа представлено, на одном маршрут надо будет выбрать(я взял 1-3-6) и еще на одном кратчайшее время или че(там 22 вроде ответ)</w:t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</w:rPr>
        <w:br/>
      </w:r>
      <w:r w:rsidR="00D85DD5">
        <w:rPr>
          <w:rFonts w:ascii="Arial" w:hAnsi="Arial" w:cs="Arial"/>
          <w:color w:val="000000"/>
          <w:sz w:val="20"/>
          <w:szCs w:val="20"/>
          <w:shd w:val="clear" w:color="auto" w:fill="FFFFFF"/>
        </w:rPr>
        <w:t>еще вопросы про путь сетевой и полный сетевой путь</w:t>
      </w:r>
    </w:p>
    <w:p w:rsidR="00D85DD5" w:rsidRPr="00F85A0F" w:rsidRDefault="00D85DD5" w:rsidP="00D85DD5">
      <w:pPr>
        <w:pStyle w:val="a8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2EDC4AB" wp14:editId="4540C604">
            <wp:extent cx="5940425" cy="4482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DD5" w:rsidRPr="00F85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5F7"/>
    <w:multiLevelType w:val="hybridMultilevel"/>
    <w:tmpl w:val="72408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65CBE"/>
    <w:multiLevelType w:val="hybridMultilevel"/>
    <w:tmpl w:val="6EF064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6E"/>
    <w:rsid w:val="001B4815"/>
    <w:rsid w:val="0024364B"/>
    <w:rsid w:val="00247B4D"/>
    <w:rsid w:val="002934A8"/>
    <w:rsid w:val="004F746E"/>
    <w:rsid w:val="006E42D4"/>
    <w:rsid w:val="00716B1A"/>
    <w:rsid w:val="0078280E"/>
    <w:rsid w:val="008D3966"/>
    <w:rsid w:val="00B50474"/>
    <w:rsid w:val="00D85DD5"/>
    <w:rsid w:val="00F85A0F"/>
    <w:rsid w:val="00F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ADC0"/>
  <w15:chartTrackingRefBased/>
  <w15:docId w15:val="{99529BA7-73A6-470A-B597-EE521188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46E"/>
    <w:pPr>
      <w:spacing w:after="200" w:line="27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B1A"/>
    <w:pPr>
      <w:ind w:left="720"/>
      <w:contextualSpacing/>
    </w:pPr>
  </w:style>
  <w:style w:type="character" w:styleId="a4">
    <w:name w:val="Strong"/>
    <w:basedOn w:val="a0"/>
    <w:uiPriority w:val="22"/>
    <w:qFormat/>
    <w:rsid w:val="008D3966"/>
    <w:rPr>
      <w:b/>
      <w:bCs/>
    </w:rPr>
  </w:style>
  <w:style w:type="character" w:styleId="a5">
    <w:name w:val="Hyperlink"/>
    <w:basedOn w:val="a0"/>
    <w:uiPriority w:val="99"/>
    <w:unhideWhenUsed/>
    <w:rsid w:val="008D396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396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D3966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8D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Emphasis"/>
    <w:basedOn w:val="a0"/>
    <w:uiPriority w:val="20"/>
    <w:qFormat/>
    <w:rsid w:val="008D3966"/>
    <w:rPr>
      <w:i/>
      <w:iCs/>
    </w:rPr>
  </w:style>
  <w:style w:type="character" w:styleId="HTML">
    <w:name w:val="HTML Variable"/>
    <w:basedOn w:val="a0"/>
    <w:uiPriority w:val="99"/>
    <w:semiHidden/>
    <w:unhideWhenUsed/>
    <w:rsid w:val="008D3966"/>
    <w:rPr>
      <w:i/>
      <w:iCs/>
    </w:rPr>
  </w:style>
  <w:style w:type="character" w:styleId="HTML0">
    <w:name w:val="HTML Code"/>
    <w:basedOn w:val="a0"/>
    <w:uiPriority w:val="99"/>
    <w:semiHidden/>
    <w:unhideWhenUsed/>
    <w:rsid w:val="008D39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th.semestr.ru/gauss/jorda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1069;&#1082;&#1079;&#1072;&#1084;&#1077;&#1085;%20&#1080;%20&#1087;&#1088;&#1077;&#1079;&#1077;&#1085;&#1090;&#1072;&#1094;&#1080;&#1080;/&#1055;&#1088;&#1077;&#1079;&#1077;&#1085;&#1090;&#1072;&#1094;&#1080;&#1080;%20&#1082;%20&#1083;&#1077;&#1082;&#1094;&#1080;&#1103;&#1084;/&#1051;&#1077;&#1082;&#1094;&#1080;&#1103;12_13_&#1051;&#1080;&#1085;&#1077;&#1081;&#1085;&#1086;&#1077;_&#1087;&#1088;&#1086;&#1075;&#1088;&#1072;&#1084;&#1084;&#1080;&#1088;&#1086;&#1074;&#1072;&#1085;&#1080;&#1077;.pptx" TargetMode="External"/><Relationship Id="rId5" Type="http://schemas.openxmlformats.org/officeDocument/2006/relationships/hyperlink" Target="https://math.semestr.ru/setm/examples_param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5</cp:revision>
  <dcterms:created xsi:type="dcterms:W3CDTF">2019-06-29T08:57:00Z</dcterms:created>
  <dcterms:modified xsi:type="dcterms:W3CDTF">2019-07-02T11:08:00Z</dcterms:modified>
</cp:coreProperties>
</file>