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F2" w:rsidRDefault="004C7BF2" w:rsidP="004C7BF2">
      <w:pPr>
        <w:pStyle w:val="Default"/>
      </w:pPr>
    </w:p>
    <w:p w:rsidR="004C7BF2" w:rsidRDefault="004C7BF2" w:rsidP="004C7BF2">
      <w:pPr>
        <w:pStyle w:val="Default"/>
        <w:ind w:firstLine="720"/>
        <w:jc w:val="both"/>
      </w:pPr>
      <w:r>
        <w:t xml:space="preserve"> </w:t>
      </w:r>
    </w:p>
    <w:p w:rsidR="004C7BF2" w:rsidRDefault="004C7BF2" w:rsidP="004C7BF2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Binding в WPF? Какие атрибуты мы можем указывать и для чего? </w:t>
      </w:r>
    </w:p>
    <w:p w:rsidR="004C7BF2" w:rsidRPr="004C7BF2" w:rsidRDefault="004C7BF2" w:rsidP="004C7BF2">
      <w:pPr>
        <w:pStyle w:val="Default"/>
        <w:ind w:left="1080"/>
        <w:jc w:val="both"/>
        <w:rPr>
          <w:sz w:val="28"/>
          <w:szCs w:val="28"/>
        </w:rPr>
      </w:pPr>
    </w:p>
    <w:p w:rsidR="004C7BF2" w:rsidRPr="004C7BF2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4C7BF2">
        <w:rPr>
          <w:b/>
          <w:bCs/>
          <w:sz w:val="28"/>
          <w:szCs w:val="28"/>
        </w:rPr>
        <w:t xml:space="preserve">2. Что такое ADO.NET? Какие существуют режимы работы? </w:t>
      </w:r>
    </w:p>
    <w:p w:rsidR="004C7BF2" w:rsidRPr="004C7BF2" w:rsidRDefault="004C7BF2" w:rsidP="004C7BF2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C7BF2">
        <w:rPr>
          <w:color w:val="000000"/>
          <w:sz w:val="28"/>
          <w:szCs w:val="28"/>
        </w:rPr>
        <w:t xml:space="preserve">Сегодня большое значение имеет работа с данными. Для хранения данных используются различные системы управления базами данных: MS SQL Server, Oracle, </w:t>
      </w:r>
      <w:proofErr w:type="spellStart"/>
      <w:r w:rsidRPr="004C7BF2">
        <w:rPr>
          <w:color w:val="000000"/>
          <w:sz w:val="28"/>
          <w:szCs w:val="28"/>
        </w:rPr>
        <w:t>MySQL</w:t>
      </w:r>
      <w:proofErr w:type="spellEnd"/>
      <w:r w:rsidRPr="004C7BF2">
        <w:rPr>
          <w:color w:val="000000"/>
          <w:sz w:val="28"/>
          <w:szCs w:val="28"/>
        </w:rPr>
        <w:t xml:space="preserve"> и так далее. И большинство крупных приложений так или иначе используют для хранения данных эти системы управления базами данных. Однако чтобы осуществлять связь между базой данных и приложением на C# необходим посредник. И именно таким посредником является технология ADO.NET.</w:t>
      </w:r>
    </w:p>
    <w:p w:rsidR="004C7BF2" w:rsidRPr="004C7BF2" w:rsidRDefault="004C7BF2" w:rsidP="004C7BF2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C7BF2">
        <w:rPr>
          <w:color w:val="000000"/>
          <w:sz w:val="28"/>
          <w:szCs w:val="28"/>
        </w:rPr>
        <w:t>ADO.NET предоставляет собой технологию работы с данными, которая основана на платформе .NET Framework.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:rsidR="004C7BF2" w:rsidRDefault="004C7BF2" w:rsidP="004C7BF2">
      <w:pPr>
        <w:pStyle w:val="Default"/>
        <w:ind w:firstLine="720"/>
        <w:jc w:val="center"/>
        <w:rPr>
          <w:sz w:val="28"/>
          <w:szCs w:val="28"/>
        </w:rPr>
      </w:pPr>
      <w:r w:rsidRPr="004C7BF2">
        <w:rPr>
          <w:sz w:val="28"/>
          <w:szCs w:val="28"/>
        </w:rPr>
        <w:drawing>
          <wp:inline distT="0" distB="0" distL="0" distR="0" wp14:anchorId="5985DAF5" wp14:editId="12BC355C">
            <wp:extent cx="5940425" cy="2221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  <w:r w:rsidRPr="004C7BF2">
        <w:rPr>
          <w:sz w:val="28"/>
          <w:szCs w:val="28"/>
        </w:rPr>
        <w:lastRenderedPageBreak/>
        <w:drawing>
          <wp:inline distT="0" distB="0" distL="0" distR="0" wp14:anchorId="34048007" wp14:editId="53CE0915">
            <wp:extent cx="5940425" cy="451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  <w:r w:rsidRPr="004C7BF2">
        <w:rPr>
          <w:sz w:val="28"/>
          <w:szCs w:val="28"/>
        </w:rPr>
        <w:drawing>
          <wp:inline distT="0" distB="0" distL="0" distR="0" wp14:anchorId="2559FFCA" wp14:editId="5F967C13">
            <wp:extent cx="5940425" cy="4145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</w:p>
    <w:p w:rsidR="004C7BF2" w:rsidRPr="008B18B4" w:rsidRDefault="004C7BF2" w:rsidP="004C7BF2">
      <w:pPr>
        <w:pStyle w:val="Default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B18B4">
        <w:rPr>
          <w:b/>
          <w:bCs/>
          <w:sz w:val="28"/>
          <w:szCs w:val="28"/>
        </w:rPr>
        <w:t xml:space="preserve">Объясните назначение класса SqlConnection. </w:t>
      </w:r>
    </w:p>
    <w:p w:rsidR="008B18B4" w:rsidRPr="008B18B4" w:rsidRDefault="008B18B4" w:rsidP="008B18B4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B18B4">
        <w:rPr>
          <w:b/>
          <w:bCs/>
          <w:color w:val="000000"/>
          <w:sz w:val="28"/>
          <w:szCs w:val="28"/>
        </w:rPr>
        <w:t>Класс Connection</w:t>
      </w:r>
      <w:r w:rsidRPr="008B18B4">
        <w:rPr>
          <w:color w:val="000000"/>
          <w:sz w:val="28"/>
          <w:szCs w:val="28"/>
        </w:rPr>
        <w:t xml:space="preserve"> позволяет устанавливать соединения с источником данных, с которым нужно взаимодействовать. Перед тем, как можно будет </w:t>
      </w:r>
      <w:r w:rsidRPr="008B18B4">
        <w:rPr>
          <w:color w:val="000000"/>
          <w:sz w:val="28"/>
          <w:szCs w:val="28"/>
        </w:rPr>
        <w:lastRenderedPageBreak/>
        <w:t>делать что-то еще (в том числе извлечение, удаление, вставка или обновление данных), понадобится установить соединение. Ключевые свойства и методы Connection определены интерфейсом </w:t>
      </w:r>
      <w:r w:rsidRPr="008B18B4">
        <w:rPr>
          <w:i/>
          <w:iCs/>
          <w:color w:val="000000"/>
          <w:sz w:val="28"/>
          <w:szCs w:val="28"/>
        </w:rPr>
        <w:t>IDbConnection</w:t>
      </w:r>
      <w:r w:rsidRPr="008B18B4">
        <w:rPr>
          <w:color w:val="000000"/>
          <w:sz w:val="28"/>
          <w:szCs w:val="28"/>
        </w:rPr>
        <w:t>, который реализуют все классы Connection.</w:t>
      </w:r>
    </w:p>
    <w:p w:rsidR="004C7BF2" w:rsidRPr="004C7BF2" w:rsidRDefault="004C7BF2" w:rsidP="004C7BF2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C7BF2" w:rsidRPr="008B18B4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8B18B4">
        <w:rPr>
          <w:b/>
          <w:bCs/>
          <w:sz w:val="28"/>
          <w:szCs w:val="28"/>
        </w:rPr>
        <w:t xml:space="preserve">4. Объясните назначение класса SqlDataAdapter </w:t>
      </w:r>
    </w:p>
    <w:p w:rsidR="004C7BF2" w:rsidRDefault="008B18B4" w:rsidP="004C7BF2">
      <w:pPr>
        <w:pStyle w:val="Default"/>
        <w:ind w:firstLine="720"/>
        <w:jc w:val="both"/>
        <w:rPr>
          <w:rFonts w:eastAsia="Times New Roman"/>
          <w:sz w:val="28"/>
          <w:szCs w:val="28"/>
          <w:lang w:eastAsia="ru-BY"/>
        </w:rPr>
      </w:pPr>
      <w:r w:rsidRPr="008B18B4">
        <w:rPr>
          <w:rFonts w:eastAsia="Times New Roman"/>
          <w:sz w:val="28"/>
          <w:szCs w:val="28"/>
          <w:lang w:eastAsia="ru-BY"/>
        </w:rPr>
        <w:t>Представляет набор команд данных и подключение к базе данных, которые используются для заполнения </w:t>
      </w:r>
      <w:hyperlink r:id="rId8" w:history="1">
        <w:r w:rsidRPr="008B18B4">
          <w:rPr>
            <w:rFonts w:eastAsia="Times New Roman"/>
            <w:sz w:val="28"/>
            <w:szCs w:val="28"/>
            <w:lang w:eastAsia="ru-BY"/>
          </w:rPr>
          <w:t>DataSet</w:t>
        </w:r>
      </w:hyperlink>
      <w:r w:rsidRPr="008B18B4">
        <w:rPr>
          <w:rFonts w:eastAsia="Times New Roman"/>
          <w:sz w:val="28"/>
          <w:szCs w:val="28"/>
          <w:lang w:eastAsia="ru-BY"/>
        </w:rPr>
        <w:t> и обновления базы данных SQL Server. Этот класс не наследуется.</w:t>
      </w:r>
    </w:p>
    <w:p w:rsidR="008B18B4" w:rsidRPr="008B18B4" w:rsidRDefault="008B18B4" w:rsidP="004C7BF2">
      <w:pPr>
        <w:pStyle w:val="Default"/>
        <w:ind w:firstLine="720"/>
        <w:jc w:val="both"/>
        <w:rPr>
          <w:rFonts w:eastAsia="Times New Roman"/>
          <w:sz w:val="28"/>
          <w:szCs w:val="28"/>
          <w:lang w:eastAsia="ru-BY"/>
        </w:rPr>
      </w:pP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Объясните назначение класса SqlException. Чем данный класс отключается от класса-родителя Exception?</w:t>
      </w: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t xml:space="preserve"> </w:t>
      </w:r>
      <w:r w:rsidR="007A4C57" w:rsidRPr="007A4C57">
        <w:rPr>
          <w:sz w:val="28"/>
          <w:szCs w:val="28"/>
        </w:rPr>
        <w:t>Исключение, которое возникает, когда SQL Server возвращает предупреждение или ошибку. Этот класс не наследуется.</w:t>
      </w:r>
    </w:p>
    <w:p w:rsidR="007A4C57" w:rsidRPr="00C622E3" w:rsidRDefault="00EA1087" w:rsidP="004C7BF2">
      <w:pPr>
        <w:pStyle w:val="Default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4C7BF2" w:rsidRPr="008B18B4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8B18B4">
        <w:rPr>
          <w:b/>
          <w:bCs/>
          <w:sz w:val="28"/>
          <w:szCs w:val="28"/>
        </w:rPr>
        <w:t xml:space="preserve">6. Объясните назначение класса SqlCommand. </w:t>
      </w:r>
    </w:p>
    <w:p w:rsidR="008B18B4" w:rsidRDefault="008B18B4" w:rsidP="008B18B4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C7BF2">
        <w:rPr>
          <w:color w:val="000000"/>
          <w:sz w:val="28"/>
          <w:szCs w:val="28"/>
        </w:rPr>
        <w:t>После установки подключения мы можем выполнить к базе данных какие-либо команды, например, добавить в базу данных объект, удалить, изменить его или просто извлечь. Команды представлены объектом интерфейса System.Data.IDbCommand. Провайдер для MS SQL предоставляет его реализацию в виде класса </w:t>
      </w:r>
      <w:r w:rsidRPr="004C7BF2">
        <w:rPr>
          <w:sz w:val="28"/>
          <w:szCs w:val="28"/>
        </w:rPr>
        <w:t>SqlCommand</w:t>
      </w:r>
      <w:r w:rsidRPr="004C7BF2">
        <w:rPr>
          <w:color w:val="000000"/>
          <w:sz w:val="28"/>
          <w:szCs w:val="28"/>
        </w:rPr>
        <w:t>. Этот класс инкапсулирует sql-выражение, которое должно быть выполнено.</w:t>
      </w:r>
    </w:p>
    <w:p w:rsidR="004C7BF2" w:rsidRPr="008B18B4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:rsidR="004C7BF2" w:rsidRPr="008B18B4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8B18B4">
        <w:rPr>
          <w:b/>
          <w:bCs/>
          <w:sz w:val="28"/>
          <w:szCs w:val="28"/>
        </w:rPr>
        <w:t xml:space="preserve">7. В чем разница между методами ExecuteNonQuery, ExecuteReader и ExecuteScalar? </w:t>
      </w:r>
    </w:p>
    <w:p w:rsidR="008B18B4" w:rsidRPr="008B18B4" w:rsidRDefault="008B18B4" w:rsidP="008B18B4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B18B4">
        <w:rPr>
          <w:color w:val="000000"/>
          <w:sz w:val="28"/>
          <w:szCs w:val="28"/>
        </w:rPr>
        <w:t>Чтобы выполнить команду, необходимо применить один из методов SqlCommand:</w:t>
      </w:r>
    </w:p>
    <w:p w:rsidR="008B18B4" w:rsidRPr="008B18B4" w:rsidRDefault="008B18B4" w:rsidP="008B18B4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B18B4">
        <w:rPr>
          <w:b/>
          <w:bCs/>
          <w:color w:val="000000"/>
          <w:sz w:val="28"/>
          <w:szCs w:val="28"/>
        </w:rPr>
        <w:t>ExecuteNonQuery</w:t>
      </w:r>
      <w:r w:rsidRPr="008B18B4">
        <w:rPr>
          <w:color w:val="000000"/>
          <w:sz w:val="28"/>
          <w:szCs w:val="28"/>
        </w:rPr>
        <w:t>: просто выполняет sql-выражение и возвращает количество измененных записей. Подходит для sql-выражений INSERT, UPDATE, DELETE.</w:t>
      </w:r>
    </w:p>
    <w:p w:rsidR="008B18B4" w:rsidRPr="008B18B4" w:rsidRDefault="008B18B4" w:rsidP="008B18B4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B18B4">
        <w:rPr>
          <w:b/>
          <w:bCs/>
          <w:color w:val="000000"/>
          <w:sz w:val="28"/>
          <w:szCs w:val="28"/>
        </w:rPr>
        <w:t>ExecuteReader</w:t>
      </w:r>
      <w:r w:rsidRPr="008B18B4">
        <w:rPr>
          <w:color w:val="000000"/>
          <w:sz w:val="28"/>
          <w:szCs w:val="28"/>
        </w:rPr>
        <w:t>: выполняет sql-выражение и возвращает строки из таблицы. Подходит для sql-выражения SELECT.</w:t>
      </w:r>
    </w:p>
    <w:p w:rsidR="008B18B4" w:rsidRPr="008B18B4" w:rsidRDefault="008B18B4" w:rsidP="008B18B4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B18B4">
        <w:rPr>
          <w:b/>
          <w:bCs/>
          <w:color w:val="000000"/>
          <w:sz w:val="28"/>
          <w:szCs w:val="28"/>
        </w:rPr>
        <w:t>ExecuteScalar</w:t>
      </w:r>
      <w:r w:rsidRPr="008B18B4">
        <w:rPr>
          <w:color w:val="000000"/>
          <w:sz w:val="28"/>
          <w:szCs w:val="28"/>
        </w:rPr>
        <w:t>: выполняет sql-выражение и возвращает одно скалярное значение, например, число. Подходит для sql-выражения SELECT в паре с одной из встроенных функций SQL, как например, Min, Max, Sum, Count.</w:t>
      </w: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</w:p>
    <w:p w:rsidR="004C7BF2" w:rsidRPr="008B18B4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8B18B4">
        <w:rPr>
          <w:b/>
          <w:bCs/>
          <w:sz w:val="28"/>
          <w:szCs w:val="28"/>
        </w:rPr>
        <w:t xml:space="preserve">8. Объясните назначение класса SqlDataReader. </w:t>
      </w:r>
    </w:p>
    <w:p w:rsidR="004C7BF2" w:rsidRDefault="008B18B4" w:rsidP="004C7BF2">
      <w:pPr>
        <w:pStyle w:val="Default"/>
        <w:ind w:firstLine="720"/>
        <w:jc w:val="both"/>
        <w:rPr>
          <w:sz w:val="28"/>
          <w:szCs w:val="28"/>
        </w:rPr>
      </w:pPr>
      <w:r w:rsidRPr="008B18B4">
        <w:rPr>
          <w:sz w:val="28"/>
          <w:szCs w:val="28"/>
        </w:rPr>
        <w:t>Класс DataReader позволяет читать данные, возвращенные командой SELECT, по одной строке за раз, в однонаправленном, доступном только для чтения потоке. Иногда это называют курсором. Использование DataReader — простейший путь получения данных, но ему недостает возможностей сортировки и связывания автономного объекта DataSet. Однако DataReader представляет наиболее быстрый способ доступа к данным.</w:t>
      </w:r>
    </w:p>
    <w:p w:rsidR="008B18B4" w:rsidRPr="008B18B4" w:rsidRDefault="008B18B4" w:rsidP="004C7BF2">
      <w:pPr>
        <w:pStyle w:val="Default"/>
        <w:ind w:firstLine="720"/>
        <w:jc w:val="both"/>
        <w:rPr>
          <w:sz w:val="28"/>
          <w:szCs w:val="28"/>
        </w:rPr>
      </w:pPr>
    </w:p>
    <w:p w:rsidR="004C7BF2" w:rsidRPr="007A4C57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7A4C57">
        <w:rPr>
          <w:b/>
          <w:bCs/>
          <w:sz w:val="28"/>
          <w:szCs w:val="28"/>
        </w:rPr>
        <w:t xml:space="preserve">9. Объясните назначение класса SqlParameter. </w:t>
      </w:r>
    </w:p>
    <w:p w:rsidR="008B18B4" w:rsidRDefault="007A4C57" w:rsidP="004C7BF2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lastRenderedPageBreak/>
        <w:t>Представляет параметр для объекта SqlCommand и (необязательно) его сопоставление со столбцами DataSet.</w:t>
      </w:r>
    </w:p>
    <w:p w:rsidR="007A4C57" w:rsidRDefault="007A4C57" w:rsidP="004C7BF2">
      <w:pPr>
        <w:pStyle w:val="Default"/>
        <w:ind w:firstLine="720"/>
        <w:jc w:val="both"/>
        <w:rPr>
          <w:sz w:val="28"/>
          <w:szCs w:val="28"/>
        </w:rPr>
      </w:pPr>
    </w:p>
    <w:p w:rsidR="004C7BF2" w:rsidRPr="007A4C57" w:rsidRDefault="004C7BF2" w:rsidP="004C7BF2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7A4C57">
        <w:rPr>
          <w:b/>
          <w:bCs/>
          <w:sz w:val="28"/>
          <w:szCs w:val="28"/>
        </w:rPr>
        <w:t xml:space="preserve">10. Объясните назначение класса SqlTransaction. </w:t>
      </w:r>
    </w:p>
    <w:p w:rsidR="004C7BF2" w:rsidRDefault="007A4C57" w:rsidP="004C7BF2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b/>
          <w:bCs/>
          <w:sz w:val="28"/>
          <w:szCs w:val="28"/>
        </w:rPr>
        <w:t>Транзакция</w:t>
      </w:r>
      <w:r w:rsidRPr="007A4C57">
        <w:rPr>
          <w:sz w:val="28"/>
          <w:szCs w:val="28"/>
        </w:rPr>
        <w:t> — это набор операций, который должен либо выполниться успешно, либо не выполниться, причем как единое целое. Целью транзакции является гарантия того, что данные всегда находятся в корректном, согласованном состоянии.</w:t>
      </w:r>
    </w:p>
    <w:p w:rsidR="007A4C57" w:rsidRDefault="007A4C57" w:rsidP="004C7BF2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t xml:space="preserve">Предоставляет транзакцию </w:t>
      </w:r>
      <w:proofErr w:type="spellStart"/>
      <w:r w:rsidRPr="007A4C57">
        <w:rPr>
          <w:sz w:val="28"/>
          <w:szCs w:val="28"/>
        </w:rPr>
        <w:t>Transact</w:t>
      </w:r>
      <w:proofErr w:type="spellEnd"/>
      <w:r w:rsidRPr="007A4C57">
        <w:rPr>
          <w:sz w:val="28"/>
          <w:szCs w:val="28"/>
        </w:rPr>
        <w:t>-SQL, которая должна быть выполнена над базой данных SQL Server. Этот класс не наследуется.</w:t>
      </w:r>
    </w:p>
    <w:p w:rsidR="007A4C57" w:rsidRPr="007A4C57" w:rsidRDefault="007A4C57" w:rsidP="007A4C57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t xml:space="preserve">Большинство поставщиков данных ADO.NET включают поддержку баз данных. Транзакции стартуют через объект Connection вызовом метода </w:t>
      </w:r>
      <w:proofErr w:type="spellStart"/>
      <w:r w:rsidRPr="007A4C57">
        <w:rPr>
          <w:sz w:val="28"/>
          <w:szCs w:val="28"/>
        </w:rPr>
        <w:t>BeginTransaction</w:t>
      </w:r>
      <w:proofErr w:type="spellEnd"/>
      <w:r w:rsidRPr="007A4C57">
        <w:rPr>
          <w:sz w:val="28"/>
          <w:szCs w:val="28"/>
        </w:rPr>
        <w:t xml:space="preserve">(). Этот метод возвращает специфичный для поставщика объект </w:t>
      </w:r>
      <w:proofErr w:type="spellStart"/>
      <w:r w:rsidRPr="007A4C57">
        <w:rPr>
          <w:sz w:val="28"/>
          <w:szCs w:val="28"/>
        </w:rPr>
        <w:t>Transaction</w:t>
      </w:r>
      <w:proofErr w:type="spellEnd"/>
      <w:r w:rsidRPr="007A4C57">
        <w:rPr>
          <w:sz w:val="28"/>
          <w:szCs w:val="28"/>
        </w:rPr>
        <w:t xml:space="preserve">, используемый для управления транзакцией. Все классы </w:t>
      </w:r>
      <w:proofErr w:type="spellStart"/>
      <w:r w:rsidRPr="007A4C57">
        <w:rPr>
          <w:sz w:val="28"/>
          <w:szCs w:val="28"/>
        </w:rPr>
        <w:t>Transaction</w:t>
      </w:r>
      <w:proofErr w:type="spellEnd"/>
      <w:r w:rsidRPr="007A4C57">
        <w:rPr>
          <w:sz w:val="28"/>
          <w:szCs w:val="28"/>
        </w:rPr>
        <w:t xml:space="preserve"> реализуют интерфейс </w:t>
      </w:r>
      <w:proofErr w:type="spellStart"/>
      <w:r w:rsidRPr="007A4C57">
        <w:rPr>
          <w:sz w:val="28"/>
          <w:szCs w:val="28"/>
        </w:rPr>
        <w:t>IDbTransaction</w:t>
      </w:r>
      <w:proofErr w:type="spellEnd"/>
      <w:r w:rsidRPr="007A4C57">
        <w:rPr>
          <w:sz w:val="28"/>
          <w:szCs w:val="28"/>
        </w:rPr>
        <w:t xml:space="preserve">. Поставщики включают классы наподобие SqlTransaction, </w:t>
      </w:r>
      <w:proofErr w:type="spellStart"/>
      <w:r w:rsidRPr="007A4C57">
        <w:rPr>
          <w:sz w:val="28"/>
          <w:szCs w:val="28"/>
        </w:rPr>
        <w:t>OleDbTransaction</w:t>
      </w:r>
      <w:proofErr w:type="spellEnd"/>
      <w:r w:rsidRPr="007A4C57">
        <w:rPr>
          <w:sz w:val="28"/>
          <w:szCs w:val="28"/>
        </w:rPr>
        <w:t xml:space="preserve">, </w:t>
      </w:r>
      <w:proofErr w:type="spellStart"/>
      <w:r w:rsidRPr="007A4C57">
        <w:rPr>
          <w:sz w:val="28"/>
          <w:szCs w:val="28"/>
        </w:rPr>
        <w:t>OracleTransaction</w:t>
      </w:r>
      <w:proofErr w:type="spellEnd"/>
      <w:r w:rsidRPr="007A4C57">
        <w:rPr>
          <w:sz w:val="28"/>
          <w:szCs w:val="28"/>
        </w:rPr>
        <w:t xml:space="preserve"> и т.д. реализующие этот интерфейс.</w:t>
      </w:r>
    </w:p>
    <w:p w:rsidR="007A4C57" w:rsidRPr="007A4C57" w:rsidRDefault="007A4C57" w:rsidP="007A4C57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t xml:space="preserve">Класс </w:t>
      </w:r>
      <w:proofErr w:type="spellStart"/>
      <w:r w:rsidRPr="007A4C57">
        <w:rPr>
          <w:sz w:val="28"/>
          <w:szCs w:val="28"/>
        </w:rPr>
        <w:t>Transaction</w:t>
      </w:r>
      <w:proofErr w:type="spellEnd"/>
      <w:r w:rsidRPr="007A4C57">
        <w:rPr>
          <w:sz w:val="28"/>
          <w:szCs w:val="28"/>
        </w:rPr>
        <w:t xml:space="preserve"> предоставляет два ключевых метода:</w:t>
      </w:r>
    </w:p>
    <w:p w:rsidR="007A4C57" w:rsidRPr="007A4C57" w:rsidRDefault="007A4C57" w:rsidP="007A4C57">
      <w:pPr>
        <w:pStyle w:val="Default"/>
        <w:ind w:firstLine="720"/>
        <w:jc w:val="both"/>
        <w:rPr>
          <w:b/>
          <w:bCs/>
          <w:sz w:val="28"/>
          <w:szCs w:val="28"/>
        </w:rPr>
      </w:pPr>
      <w:proofErr w:type="spellStart"/>
      <w:r w:rsidRPr="007A4C57">
        <w:rPr>
          <w:b/>
          <w:bCs/>
          <w:sz w:val="28"/>
          <w:szCs w:val="28"/>
        </w:rPr>
        <w:t>Commit</w:t>
      </w:r>
      <w:proofErr w:type="spellEnd"/>
      <w:r w:rsidRPr="007A4C57">
        <w:rPr>
          <w:b/>
          <w:bCs/>
          <w:sz w:val="28"/>
          <w:szCs w:val="28"/>
        </w:rPr>
        <w:t>()</w:t>
      </w:r>
    </w:p>
    <w:p w:rsidR="007A4C57" w:rsidRPr="007A4C57" w:rsidRDefault="007A4C57" w:rsidP="007A4C57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t>Этот метод указывает завершение транзакции и помещение выполненных изменений в источнике данных.</w:t>
      </w:r>
    </w:p>
    <w:p w:rsidR="007A4C57" w:rsidRPr="007A4C57" w:rsidRDefault="007A4C57" w:rsidP="007A4C57">
      <w:pPr>
        <w:pStyle w:val="Default"/>
        <w:ind w:firstLine="720"/>
        <w:jc w:val="both"/>
        <w:rPr>
          <w:b/>
          <w:bCs/>
          <w:sz w:val="28"/>
          <w:szCs w:val="28"/>
        </w:rPr>
      </w:pPr>
      <w:proofErr w:type="spellStart"/>
      <w:r w:rsidRPr="007A4C57">
        <w:rPr>
          <w:b/>
          <w:bCs/>
          <w:sz w:val="28"/>
          <w:szCs w:val="28"/>
        </w:rPr>
        <w:t>Rollback</w:t>
      </w:r>
      <w:proofErr w:type="spellEnd"/>
      <w:r w:rsidRPr="007A4C57">
        <w:rPr>
          <w:b/>
          <w:bCs/>
          <w:sz w:val="28"/>
          <w:szCs w:val="28"/>
        </w:rPr>
        <w:t>()</w:t>
      </w:r>
    </w:p>
    <w:p w:rsidR="007A4C57" w:rsidRDefault="007A4C57" w:rsidP="007A4C57">
      <w:pPr>
        <w:pStyle w:val="Default"/>
        <w:ind w:firstLine="720"/>
        <w:jc w:val="both"/>
        <w:rPr>
          <w:sz w:val="28"/>
          <w:szCs w:val="28"/>
        </w:rPr>
      </w:pPr>
      <w:r w:rsidRPr="007A4C57">
        <w:rPr>
          <w:sz w:val="28"/>
          <w:szCs w:val="28"/>
        </w:rPr>
        <w:t>Этот метод указывает отмену транзакции. Неоконченные изменения отменяются, и состояние базы остается прежним.</w:t>
      </w:r>
    </w:p>
    <w:p w:rsidR="007A4C57" w:rsidRDefault="007A4C57" w:rsidP="004C7BF2">
      <w:pPr>
        <w:pStyle w:val="Default"/>
        <w:ind w:firstLine="720"/>
        <w:jc w:val="both"/>
        <w:rPr>
          <w:sz w:val="28"/>
          <w:szCs w:val="28"/>
        </w:rPr>
      </w:pPr>
    </w:p>
    <w:p w:rsidR="004C7BF2" w:rsidRDefault="004C7BF2" w:rsidP="004C7BF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Объясните назначение классов DataSet, DataTable, DataColumn, DataRow, DataRelation. </w:t>
      </w:r>
    </w:p>
    <w:p w:rsidR="003D6C5A" w:rsidRDefault="003D6C5A"/>
    <w:sectPr w:rsidR="003D6C5A" w:rsidSect="004C7BF2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4EC"/>
    <w:multiLevelType w:val="multilevel"/>
    <w:tmpl w:val="A9F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6491"/>
    <w:multiLevelType w:val="hybridMultilevel"/>
    <w:tmpl w:val="CCEE5BC0"/>
    <w:lvl w:ilvl="0" w:tplc="FA60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D69A3"/>
    <w:multiLevelType w:val="hybridMultilevel"/>
    <w:tmpl w:val="9EE07368"/>
    <w:lvl w:ilvl="0" w:tplc="FA60E1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F2"/>
    <w:rsid w:val="003D6C5A"/>
    <w:rsid w:val="004C7BF2"/>
    <w:rsid w:val="007A4C57"/>
    <w:rsid w:val="008B18B4"/>
    <w:rsid w:val="00C622E3"/>
    <w:rsid w:val="00E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601"/>
  <w15:chartTrackingRefBased/>
  <w15:docId w15:val="{C459CA06-0DF7-4AC7-BBA5-026A60A1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1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7B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Normal (Web)"/>
    <w:basedOn w:val="a"/>
    <w:uiPriority w:val="99"/>
    <w:semiHidden/>
    <w:unhideWhenUsed/>
    <w:rsid w:val="004C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4C7BF2"/>
  </w:style>
  <w:style w:type="character" w:styleId="a4">
    <w:name w:val="Strong"/>
    <w:basedOn w:val="a0"/>
    <w:uiPriority w:val="22"/>
    <w:qFormat/>
    <w:rsid w:val="008B18B4"/>
    <w:rPr>
      <w:b/>
      <w:bCs/>
    </w:rPr>
  </w:style>
  <w:style w:type="character" w:styleId="a5">
    <w:name w:val="Emphasis"/>
    <w:basedOn w:val="a0"/>
    <w:uiPriority w:val="20"/>
    <w:qFormat/>
    <w:rsid w:val="008B18B4"/>
    <w:rPr>
      <w:i/>
      <w:iCs/>
    </w:rPr>
  </w:style>
  <w:style w:type="character" w:styleId="a6">
    <w:name w:val="Hyperlink"/>
    <w:basedOn w:val="a0"/>
    <w:uiPriority w:val="99"/>
    <w:semiHidden/>
    <w:unhideWhenUsed/>
    <w:rsid w:val="008B18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B18B4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data.dataset?view=netframework-4.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2020-04-02T11:48:00Z</dcterms:created>
  <dcterms:modified xsi:type="dcterms:W3CDTF">2020-04-02T23:51:00Z</dcterms:modified>
</cp:coreProperties>
</file>