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1E5" w:rsidRPr="00EF66CD" w:rsidRDefault="008031E5" w:rsidP="008031E5">
      <w:pPr>
        <w:keepNext/>
        <w:spacing w:after="0" w:line="240" w:lineRule="auto"/>
        <w:ind w:left="-142" w:right="-142" w:firstLine="142"/>
        <w:jc w:val="center"/>
        <w:outlineLvl w:val="1"/>
        <w:rPr>
          <w:rFonts w:ascii="Times New Roman" w:eastAsia="Times New Roman" w:hAnsi="Times New Roman" w:cs="Times New Roman"/>
          <w:sz w:val="28"/>
          <w:szCs w:val="28"/>
          <w:lang w:eastAsia="ru-RU"/>
        </w:rPr>
      </w:pPr>
      <w:r w:rsidRPr="00EF66CD">
        <w:rPr>
          <w:rFonts w:ascii="Times New Roman" w:eastAsia="Times New Roman" w:hAnsi="Times New Roman" w:cs="Times New Roman"/>
          <w:sz w:val="28"/>
          <w:szCs w:val="28"/>
          <w:lang w:eastAsia="ru-RU"/>
        </w:rPr>
        <w:t xml:space="preserve">Учреждение образования </w:t>
      </w:r>
    </w:p>
    <w:p w:rsidR="008031E5" w:rsidRPr="00EF66CD" w:rsidRDefault="008031E5" w:rsidP="008031E5">
      <w:pPr>
        <w:keepNext/>
        <w:spacing w:after="0" w:line="240" w:lineRule="auto"/>
        <w:ind w:left="-142" w:right="-142" w:firstLine="142"/>
        <w:jc w:val="center"/>
        <w:outlineLvl w:val="1"/>
        <w:rPr>
          <w:rFonts w:ascii="Times New Roman" w:eastAsia="Times New Roman" w:hAnsi="Times New Roman" w:cs="Times New Roman"/>
          <w:sz w:val="28"/>
          <w:szCs w:val="28"/>
          <w:lang w:eastAsia="ru-RU"/>
        </w:rPr>
      </w:pPr>
      <w:r w:rsidRPr="00EF66CD">
        <w:rPr>
          <w:rFonts w:ascii="Times New Roman" w:eastAsia="Times New Roman" w:hAnsi="Times New Roman" w:cs="Times New Roman"/>
          <w:sz w:val="28"/>
          <w:szCs w:val="28"/>
          <w:lang w:val="be-BY" w:eastAsia="ru-RU"/>
        </w:rPr>
        <w:t>Белорусский государственный технологический университет</w:t>
      </w:r>
    </w:p>
    <w:p w:rsidR="008031E5" w:rsidRPr="00EF66CD" w:rsidRDefault="008031E5" w:rsidP="008031E5">
      <w:pPr>
        <w:spacing w:after="0" w:line="240" w:lineRule="auto"/>
        <w:jc w:val="center"/>
        <w:rPr>
          <w:rFonts w:ascii="Times New Roman" w:eastAsia="Times New Roman" w:hAnsi="Times New Roman" w:cs="Times New Roman"/>
          <w:sz w:val="28"/>
          <w:szCs w:val="28"/>
          <w:lang w:eastAsia="ru-RU"/>
        </w:rPr>
      </w:pPr>
    </w:p>
    <w:p w:rsidR="008031E5" w:rsidRPr="00EF66CD" w:rsidRDefault="008031E5" w:rsidP="008031E5">
      <w:pPr>
        <w:spacing w:after="0" w:line="240" w:lineRule="auto"/>
        <w:rPr>
          <w:rFonts w:ascii="Times New Roman" w:eastAsia="Times New Roman" w:hAnsi="Times New Roman" w:cs="Times New Roman"/>
          <w:sz w:val="28"/>
          <w:szCs w:val="28"/>
          <w:lang w:eastAsia="ru-RU"/>
        </w:rPr>
      </w:pPr>
    </w:p>
    <w:p w:rsidR="008031E5" w:rsidRPr="00EF66CD" w:rsidRDefault="008031E5" w:rsidP="008031E5">
      <w:pPr>
        <w:spacing w:after="0" w:line="240" w:lineRule="auto"/>
        <w:rPr>
          <w:rFonts w:ascii="Times New Roman" w:eastAsia="Times New Roman" w:hAnsi="Times New Roman" w:cs="Times New Roman"/>
          <w:sz w:val="28"/>
          <w:szCs w:val="28"/>
          <w:lang w:eastAsia="ru-RU"/>
        </w:rPr>
      </w:pPr>
    </w:p>
    <w:p w:rsidR="008031E5" w:rsidRPr="00EF66CD" w:rsidRDefault="008031E5" w:rsidP="008031E5">
      <w:pPr>
        <w:spacing w:after="0" w:line="240" w:lineRule="auto"/>
        <w:jc w:val="center"/>
        <w:rPr>
          <w:rFonts w:ascii="Times New Roman" w:eastAsia="Times New Roman" w:hAnsi="Times New Roman" w:cs="Times New Roman"/>
          <w:sz w:val="28"/>
          <w:szCs w:val="28"/>
          <w:lang w:eastAsia="ru-RU"/>
        </w:rPr>
      </w:pPr>
      <w:r w:rsidRPr="00EF66CD">
        <w:rPr>
          <w:rFonts w:ascii="Times New Roman" w:eastAsia="Times New Roman" w:hAnsi="Times New Roman" w:cs="Times New Roman"/>
          <w:sz w:val="28"/>
          <w:szCs w:val="28"/>
          <w:lang w:eastAsia="ru-RU"/>
        </w:rPr>
        <w:t xml:space="preserve">Кафедра полиграфического оборудования и </w:t>
      </w:r>
    </w:p>
    <w:p w:rsidR="008031E5" w:rsidRPr="00EF66CD" w:rsidRDefault="008031E5" w:rsidP="008031E5">
      <w:pPr>
        <w:spacing w:after="0" w:line="240" w:lineRule="auto"/>
        <w:jc w:val="center"/>
        <w:rPr>
          <w:rFonts w:ascii="Times New Roman" w:eastAsia="Times New Roman" w:hAnsi="Times New Roman" w:cs="Times New Roman"/>
          <w:b/>
          <w:sz w:val="28"/>
          <w:szCs w:val="28"/>
          <w:lang w:eastAsia="ru-RU"/>
        </w:rPr>
      </w:pPr>
      <w:r w:rsidRPr="00EF66CD">
        <w:rPr>
          <w:rFonts w:ascii="Times New Roman" w:eastAsia="Times New Roman" w:hAnsi="Times New Roman" w:cs="Times New Roman"/>
          <w:sz w:val="28"/>
          <w:szCs w:val="28"/>
          <w:lang w:eastAsia="ru-RU"/>
        </w:rPr>
        <w:t>системы обработки информации</w:t>
      </w:r>
    </w:p>
    <w:p w:rsidR="008031E5" w:rsidRPr="00EF66CD" w:rsidRDefault="008031E5" w:rsidP="008031E5">
      <w:pPr>
        <w:spacing w:after="0" w:line="240" w:lineRule="auto"/>
        <w:jc w:val="both"/>
        <w:rPr>
          <w:rFonts w:ascii="Times New Roman" w:eastAsia="Times New Roman" w:hAnsi="Times New Roman" w:cs="Times New Roman"/>
          <w:b/>
          <w:sz w:val="28"/>
          <w:szCs w:val="28"/>
          <w:lang w:eastAsia="ru-RU"/>
        </w:rPr>
      </w:pPr>
    </w:p>
    <w:p w:rsidR="008031E5" w:rsidRPr="00EF66CD" w:rsidRDefault="008031E5" w:rsidP="008031E5">
      <w:pPr>
        <w:spacing w:after="0" w:line="240" w:lineRule="auto"/>
        <w:jc w:val="both"/>
        <w:rPr>
          <w:rFonts w:ascii="Times New Roman" w:eastAsia="Times New Roman" w:hAnsi="Times New Roman" w:cs="Times New Roman"/>
          <w:b/>
          <w:sz w:val="28"/>
          <w:szCs w:val="28"/>
          <w:lang w:eastAsia="ru-RU"/>
        </w:rPr>
      </w:pPr>
    </w:p>
    <w:p w:rsidR="008031E5" w:rsidRPr="00EF66CD" w:rsidRDefault="008031E5" w:rsidP="008031E5">
      <w:pPr>
        <w:spacing w:after="0" w:line="240" w:lineRule="auto"/>
        <w:jc w:val="both"/>
        <w:rPr>
          <w:rFonts w:ascii="Times New Roman" w:eastAsia="Times New Roman" w:hAnsi="Times New Roman" w:cs="Times New Roman"/>
          <w:b/>
          <w:sz w:val="28"/>
          <w:szCs w:val="28"/>
          <w:lang w:eastAsia="ru-RU"/>
        </w:rPr>
      </w:pPr>
    </w:p>
    <w:p w:rsidR="008031E5" w:rsidRPr="00EF66CD" w:rsidRDefault="008031E5" w:rsidP="008031E5">
      <w:pPr>
        <w:spacing w:after="0" w:line="240" w:lineRule="auto"/>
        <w:jc w:val="both"/>
        <w:rPr>
          <w:rFonts w:ascii="Times New Roman" w:eastAsia="Times New Roman" w:hAnsi="Times New Roman" w:cs="Times New Roman"/>
          <w:b/>
          <w:sz w:val="28"/>
          <w:szCs w:val="28"/>
          <w:lang w:eastAsia="ru-RU"/>
        </w:rPr>
      </w:pPr>
    </w:p>
    <w:p w:rsidR="008031E5" w:rsidRPr="00EF66CD" w:rsidRDefault="008031E5" w:rsidP="008031E5">
      <w:pPr>
        <w:spacing w:after="0" w:line="240" w:lineRule="auto"/>
        <w:jc w:val="both"/>
        <w:rPr>
          <w:rFonts w:ascii="Times New Roman" w:eastAsia="Times New Roman" w:hAnsi="Times New Roman" w:cs="Times New Roman"/>
          <w:b/>
          <w:sz w:val="28"/>
          <w:szCs w:val="28"/>
          <w:lang w:eastAsia="ru-RU"/>
        </w:rPr>
      </w:pPr>
    </w:p>
    <w:p w:rsidR="008031E5" w:rsidRPr="00EF66CD" w:rsidRDefault="008031E5" w:rsidP="008031E5">
      <w:pPr>
        <w:spacing w:after="0" w:line="240" w:lineRule="auto"/>
        <w:jc w:val="both"/>
        <w:rPr>
          <w:rFonts w:ascii="Times New Roman" w:eastAsia="Times New Roman" w:hAnsi="Times New Roman" w:cs="Times New Roman"/>
          <w:b/>
          <w:sz w:val="28"/>
          <w:szCs w:val="28"/>
          <w:lang w:eastAsia="ru-RU"/>
        </w:rPr>
      </w:pPr>
    </w:p>
    <w:p w:rsidR="008031E5" w:rsidRPr="00EF66CD" w:rsidRDefault="008031E5" w:rsidP="008031E5">
      <w:pPr>
        <w:spacing w:after="0" w:line="240" w:lineRule="auto"/>
        <w:jc w:val="center"/>
        <w:rPr>
          <w:rFonts w:ascii="Times New Roman" w:eastAsia="Times New Roman" w:hAnsi="Times New Roman" w:cs="Times New Roman"/>
          <w:b/>
          <w:sz w:val="28"/>
          <w:szCs w:val="28"/>
          <w:lang w:eastAsia="ru-RU"/>
        </w:rPr>
      </w:pPr>
      <w:r w:rsidRPr="00EF66CD">
        <w:rPr>
          <w:rFonts w:ascii="Times New Roman" w:eastAsia="Times New Roman" w:hAnsi="Times New Roman" w:cs="Times New Roman"/>
          <w:b/>
          <w:sz w:val="28"/>
          <w:szCs w:val="28"/>
          <w:lang w:eastAsia="ru-RU"/>
        </w:rPr>
        <w:t xml:space="preserve">ОТЧЕТ ПО ЛАБОРАТОРНОЙ РАБОТЕ № </w:t>
      </w:r>
      <w:r w:rsidR="000A4741" w:rsidRPr="00EF66CD">
        <w:rPr>
          <w:rFonts w:ascii="Times New Roman" w:eastAsia="Times New Roman" w:hAnsi="Times New Roman" w:cs="Times New Roman"/>
          <w:b/>
          <w:sz w:val="28"/>
          <w:szCs w:val="28"/>
          <w:lang w:eastAsia="ru-RU"/>
        </w:rPr>
        <w:t>10</w:t>
      </w:r>
    </w:p>
    <w:p w:rsidR="008031E5" w:rsidRPr="00EF66CD" w:rsidRDefault="008031E5" w:rsidP="008031E5">
      <w:pPr>
        <w:spacing w:after="0" w:line="240" w:lineRule="auto"/>
        <w:jc w:val="center"/>
        <w:rPr>
          <w:rFonts w:ascii="Times New Roman" w:eastAsia="Times New Roman" w:hAnsi="Times New Roman" w:cs="Times New Roman"/>
          <w:sz w:val="28"/>
          <w:szCs w:val="28"/>
          <w:lang w:eastAsia="ru-RU"/>
        </w:rPr>
      </w:pPr>
    </w:p>
    <w:p w:rsidR="008031E5" w:rsidRPr="00EF66CD" w:rsidRDefault="008031E5" w:rsidP="008031E5">
      <w:pPr>
        <w:spacing w:after="0" w:line="240" w:lineRule="auto"/>
        <w:jc w:val="center"/>
        <w:rPr>
          <w:rFonts w:ascii="Times New Roman" w:eastAsia="Times New Roman" w:hAnsi="Times New Roman" w:cs="Times New Roman"/>
          <w:sz w:val="28"/>
          <w:szCs w:val="28"/>
          <w:lang w:eastAsia="ru-RU"/>
        </w:rPr>
      </w:pPr>
      <w:r w:rsidRPr="00EF66CD">
        <w:rPr>
          <w:rFonts w:ascii="Times New Roman" w:eastAsia="Times New Roman" w:hAnsi="Times New Roman" w:cs="Times New Roman"/>
          <w:sz w:val="28"/>
          <w:szCs w:val="28"/>
          <w:lang w:eastAsia="ru-RU"/>
        </w:rPr>
        <w:t xml:space="preserve">по дисциплине «Стандартизация и сертификация </w:t>
      </w:r>
    </w:p>
    <w:p w:rsidR="008031E5" w:rsidRPr="00EF66CD" w:rsidRDefault="008031E5" w:rsidP="008031E5">
      <w:pPr>
        <w:spacing w:after="0" w:line="240" w:lineRule="auto"/>
        <w:jc w:val="center"/>
        <w:rPr>
          <w:rFonts w:ascii="Times New Roman" w:eastAsia="Times New Roman" w:hAnsi="Times New Roman" w:cs="Times New Roman"/>
          <w:sz w:val="28"/>
          <w:szCs w:val="28"/>
          <w:lang w:eastAsia="ru-RU"/>
        </w:rPr>
      </w:pPr>
      <w:r w:rsidRPr="00EF66CD">
        <w:rPr>
          <w:rFonts w:ascii="Times New Roman" w:eastAsia="Times New Roman" w:hAnsi="Times New Roman" w:cs="Times New Roman"/>
          <w:sz w:val="28"/>
          <w:szCs w:val="28"/>
          <w:lang w:eastAsia="ru-RU"/>
        </w:rPr>
        <w:t xml:space="preserve">информационных систем и технологий» </w:t>
      </w:r>
    </w:p>
    <w:p w:rsidR="008031E5" w:rsidRPr="00EF66CD" w:rsidRDefault="008031E5" w:rsidP="008031E5">
      <w:pPr>
        <w:spacing w:after="0" w:line="240" w:lineRule="auto"/>
        <w:jc w:val="center"/>
        <w:rPr>
          <w:rFonts w:ascii="Times New Roman" w:eastAsia="Times New Roman" w:hAnsi="Times New Roman" w:cs="Times New Roman"/>
          <w:sz w:val="28"/>
          <w:szCs w:val="28"/>
          <w:lang w:eastAsia="ru-RU"/>
        </w:rPr>
      </w:pPr>
    </w:p>
    <w:p w:rsidR="008031E5" w:rsidRPr="00EF66CD" w:rsidRDefault="008031E5" w:rsidP="008031E5">
      <w:pPr>
        <w:spacing w:after="0" w:line="240" w:lineRule="auto"/>
        <w:jc w:val="center"/>
        <w:rPr>
          <w:rFonts w:ascii="Times New Roman" w:eastAsia="Times New Roman" w:hAnsi="Times New Roman" w:cs="Times New Roman"/>
          <w:sz w:val="28"/>
          <w:szCs w:val="28"/>
          <w:lang w:eastAsia="ru-RU"/>
        </w:rPr>
      </w:pPr>
      <w:r w:rsidRPr="00EF66CD">
        <w:rPr>
          <w:rFonts w:ascii="Times New Roman" w:eastAsia="Times New Roman" w:hAnsi="Times New Roman" w:cs="Times New Roman"/>
          <w:sz w:val="28"/>
          <w:szCs w:val="28"/>
          <w:lang w:eastAsia="ru-RU"/>
        </w:rPr>
        <w:t xml:space="preserve">Тема </w:t>
      </w:r>
    </w:p>
    <w:p w:rsidR="008031E5" w:rsidRPr="00EF66CD" w:rsidRDefault="008031E5" w:rsidP="008031E5">
      <w:pPr>
        <w:spacing w:after="0" w:line="240" w:lineRule="auto"/>
        <w:jc w:val="center"/>
        <w:rPr>
          <w:rFonts w:ascii="Times New Roman" w:eastAsia="Times New Roman" w:hAnsi="Times New Roman" w:cs="Times New Roman"/>
          <w:sz w:val="28"/>
          <w:szCs w:val="28"/>
          <w:lang w:eastAsia="ru-RU"/>
        </w:rPr>
      </w:pPr>
      <w:r w:rsidRPr="00EF66CD">
        <w:rPr>
          <w:rFonts w:ascii="Times New Roman" w:eastAsia="Times New Roman" w:hAnsi="Times New Roman" w:cs="Times New Roman"/>
          <w:sz w:val="28"/>
          <w:szCs w:val="28"/>
          <w:lang w:eastAsia="ru-RU"/>
        </w:rPr>
        <w:t>«Стандарты безопасности»</w:t>
      </w:r>
    </w:p>
    <w:p w:rsidR="008031E5" w:rsidRPr="00EF66CD" w:rsidRDefault="008031E5" w:rsidP="008031E5">
      <w:pPr>
        <w:spacing w:after="0" w:line="240" w:lineRule="auto"/>
        <w:jc w:val="center"/>
        <w:rPr>
          <w:rFonts w:ascii="Times New Roman" w:eastAsia="Times New Roman" w:hAnsi="Times New Roman" w:cs="Times New Roman"/>
          <w:sz w:val="28"/>
          <w:szCs w:val="28"/>
          <w:lang w:eastAsia="ru-RU"/>
        </w:rPr>
      </w:pPr>
    </w:p>
    <w:p w:rsidR="008031E5" w:rsidRPr="00EF66CD" w:rsidRDefault="008031E5" w:rsidP="008031E5">
      <w:pPr>
        <w:spacing w:after="0" w:line="240" w:lineRule="auto"/>
        <w:jc w:val="center"/>
        <w:rPr>
          <w:rFonts w:ascii="Times New Roman" w:eastAsia="Times New Roman" w:hAnsi="Times New Roman" w:cs="Times New Roman"/>
          <w:sz w:val="28"/>
          <w:szCs w:val="28"/>
          <w:lang w:eastAsia="ru-RU"/>
        </w:rPr>
      </w:pPr>
    </w:p>
    <w:p w:rsidR="008031E5" w:rsidRPr="00EF66CD" w:rsidRDefault="008031E5" w:rsidP="008031E5">
      <w:pPr>
        <w:spacing w:after="0" w:line="240" w:lineRule="auto"/>
        <w:rPr>
          <w:rFonts w:ascii="Times New Roman" w:eastAsia="Times New Roman" w:hAnsi="Times New Roman" w:cs="Times New Roman"/>
          <w:sz w:val="28"/>
          <w:szCs w:val="28"/>
          <w:lang w:eastAsia="ru-RU"/>
        </w:rPr>
      </w:pPr>
    </w:p>
    <w:p w:rsidR="008031E5" w:rsidRPr="00EF66CD" w:rsidRDefault="008031E5" w:rsidP="008031E5">
      <w:pPr>
        <w:spacing w:after="0" w:line="240" w:lineRule="auto"/>
        <w:jc w:val="right"/>
        <w:rPr>
          <w:rFonts w:ascii="Times New Roman" w:eastAsia="Times New Roman" w:hAnsi="Times New Roman" w:cs="Times New Roman"/>
          <w:sz w:val="28"/>
          <w:szCs w:val="28"/>
          <w:lang w:eastAsia="ru-RU"/>
        </w:rPr>
      </w:pPr>
    </w:p>
    <w:p w:rsidR="008031E5" w:rsidRPr="00EF66CD" w:rsidRDefault="008031E5" w:rsidP="008031E5">
      <w:pPr>
        <w:spacing w:after="0" w:line="240" w:lineRule="auto"/>
        <w:jc w:val="right"/>
        <w:rPr>
          <w:rFonts w:ascii="Times New Roman" w:hAnsi="Times New Roman" w:cs="Times New Roman"/>
          <w:sz w:val="28"/>
          <w:szCs w:val="28"/>
        </w:rPr>
      </w:pPr>
      <w:r w:rsidRPr="00EF66CD">
        <w:rPr>
          <w:rFonts w:ascii="Times New Roman" w:hAnsi="Times New Roman" w:cs="Times New Roman"/>
          <w:sz w:val="28"/>
          <w:szCs w:val="28"/>
        </w:rPr>
        <w:t>Выполнил студент</w:t>
      </w:r>
    </w:p>
    <w:p w:rsidR="008031E5" w:rsidRPr="00EF66CD" w:rsidRDefault="008031E5" w:rsidP="00230A67">
      <w:pPr>
        <w:spacing w:after="0" w:line="240" w:lineRule="auto"/>
        <w:jc w:val="right"/>
        <w:rPr>
          <w:rFonts w:ascii="Times New Roman" w:hAnsi="Times New Roman" w:cs="Times New Roman"/>
          <w:sz w:val="28"/>
          <w:szCs w:val="28"/>
        </w:rPr>
      </w:pPr>
      <w:r w:rsidRPr="00EF66CD">
        <w:rPr>
          <w:rFonts w:ascii="Times New Roman" w:hAnsi="Times New Roman" w:cs="Times New Roman"/>
          <w:sz w:val="28"/>
          <w:szCs w:val="28"/>
        </w:rPr>
        <w:t xml:space="preserve"> </w:t>
      </w:r>
      <w:r w:rsidR="00230A67">
        <w:rPr>
          <w:rFonts w:ascii="Times New Roman" w:hAnsi="Times New Roman" w:cs="Times New Roman"/>
          <w:sz w:val="28"/>
          <w:szCs w:val="28"/>
        </w:rPr>
        <w:t xml:space="preserve"> </w:t>
      </w:r>
      <w:bookmarkStart w:id="0" w:name="_GoBack"/>
      <w:bookmarkEnd w:id="0"/>
    </w:p>
    <w:p w:rsidR="008031E5" w:rsidRPr="00EF66CD" w:rsidRDefault="008031E5" w:rsidP="008031E5">
      <w:pPr>
        <w:spacing w:after="0" w:line="240" w:lineRule="auto"/>
        <w:jc w:val="right"/>
        <w:rPr>
          <w:rFonts w:ascii="Times New Roman" w:hAnsi="Times New Roman" w:cs="Times New Roman"/>
          <w:sz w:val="28"/>
          <w:szCs w:val="28"/>
        </w:rPr>
      </w:pPr>
    </w:p>
    <w:p w:rsidR="008031E5" w:rsidRPr="00EF66CD" w:rsidRDefault="008031E5" w:rsidP="008031E5">
      <w:pPr>
        <w:spacing w:after="0" w:line="240" w:lineRule="auto"/>
        <w:jc w:val="right"/>
        <w:rPr>
          <w:rFonts w:ascii="Times New Roman" w:hAnsi="Times New Roman" w:cs="Times New Roman"/>
          <w:sz w:val="28"/>
          <w:szCs w:val="28"/>
        </w:rPr>
      </w:pPr>
      <w:r w:rsidRPr="00EF66CD">
        <w:rPr>
          <w:rFonts w:ascii="Times New Roman" w:hAnsi="Times New Roman" w:cs="Times New Roman"/>
          <w:sz w:val="28"/>
          <w:szCs w:val="28"/>
        </w:rPr>
        <w:t>Проверил</w:t>
      </w:r>
    </w:p>
    <w:p w:rsidR="008031E5" w:rsidRPr="00EF66CD" w:rsidRDefault="008031E5" w:rsidP="008031E5">
      <w:pPr>
        <w:spacing w:after="0" w:line="240" w:lineRule="auto"/>
        <w:jc w:val="right"/>
        <w:rPr>
          <w:rFonts w:ascii="Times New Roman" w:hAnsi="Times New Roman" w:cs="Times New Roman"/>
          <w:sz w:val="28"/>
          <w:szCs w:val="28"/>
        </w:rPr>
      </w:pPr>
      <w:r w:rsidRPr="00EF66CD">
        <w:rPr>
          <w:rFonts w:ascii="Times New Roman" w:hAnsi="Times New Roman" w:cs="Times New Roman"/>
          <w:sz w:val="28"/>
          <w:szCs w:val="28"/>
        </w:rPr>
        <w:t>ст. преп. Сулим П.Е.</w:t>
      </w:r>
    </w:p>
    <w:p w:rsidR="008031E5" w:rsidRPr="00EF66CD" w:rsidRDefault="008031E5" w:rsidP="008031E5">
      <w:pPr>
        <w:spacing w:after="0" w:line="240" w:lineRule="auto"/>
        <w:jc w:val="center"/>
        <w:rPr>
          <w:rFonts w:ascii="Times New Roman" w:eastAsia="Times New Roman" w:hAnsi="Times New Roman" w:cs="Times New Roman"/>
          <w:sz w:val="28"/>
          <w:szCs w:val="28"/>
          <w:lang w:eastAsia="ru-RU"/>
        </w:rPr>
      </w:pPr>
    </w:p>
    <w:p w:rsidR="008031E5" w:rsidRPr="00EF66CD" w:rsidRDefault="008031E5" w:rsidP="008031E5">
      <w:pPr>
        <w:spacing w:after="0" w:line="240" w:lineRule="auto"/>
        <w:jc w:val="center"/>
        <w:rPr>
          <w:rFonts w:ascii="Times New Roman" w:eastAsia="Times New Roman" w:hAnsi="Times New Roman" w:cs="Times New Roman"/>
          <w:sz w:val="28"/>
          <w:szCs w:val="28"/>
          <w:lang w:eastAsia="ru-RU"/>
        </w:rPr>
      </w:pPr>
    </w:p>
    <w:p w:rsidR="008031E5" w:rsidRPr="00EF66CD" w:rsidRDefault="008031E5" w:rsidP="008031E5">
      <w:pPr>
        <w:spacing w:after="0" w:line="240" w:lineRule="auto"/>
        <w:jc w:val="right"/>
        <w:rPr>
          <w:rFonts w:ascii="Times New Roman" w:hAnsi="Times New Roman" w:cs="Times New Roman"/>
          <w:sz w:val="28"/>
          <w:szCs w:val="28"/>
        </w:rPr>
      </w:pPr>
      <w:r w:rsidRPr="00EF66CD">
        <w:rPr>
          <w:rFonts w:ascii="Times New Roman" w:hAnsi="Times New Roman" w:cs="Times New Roman"/>
          <w:sz w:val="28"/>
          <w:szCs w:val="28"/>
        </w:rPr>
        <w:t>Отчет по лабораторной работе</w:t>
      </w:r>
    </w:p>
    <w:p w:rsidR="008031E5" w:rsidRPr="00EF66CD" w:rsidRDefault="008031E5" w:rsidP="008031E5">
      <w:pPr>
        <w:spacing w:after="0" w:line="240" w:lineRule="auto"/>
        <w:jc w:val="right"/>
        <w:rPr>
          <w:rFonts w:ascii="Times New Roman" w:hAnsi="Times New Roman" w:cs="Times New Roman"/>
          <w:sz w:val="28"/>
          <w:szCs w:val="28"/>
        </w:rPr>
      </w:pPr>
      <w:r w:rsidRPr="00EF66CD">
        <w:rPr>
          <w:rFonts w:ascii="Times New Roman" w:hAnsi="Times New Roman" w:cs="Times New Roman"/>
          <w:sz w:val="28"/>
          <w:szCs w:val="28"/>
        </w:rPr>
        <w:t>защищен с отметкой                        баллов</w:t>
      </w:r>
    </w:p>
    <w:p w:rsidR="008031E5" w:rsidRPr="00EF66CD" w:rsidRDefault="008031E5" w:rsidP="008031E5">
      <w:pPr>
        <w:jc w:val="center"/>
        <w:rPr>
          <w:rFonts w:ascii="Times New Roman" w:hAnsi="Times New Roman" w:cs="Times New Roman"/>
          <w:sz w:val="28"/>
          <w:szCs w:val="28"/>
        </w:rPr>
      </w:pPr>
    </w:p>
    <w:p w:rsidR="008031E5" w:rsidRPr="00EF66CD" w:rsidRDefault="008031E5" w:rsidP="008031E5">
      <w:pPr>
        <w:spacing w:after="0" w:line="240" w:lineRule="auto"/>
        <w:rPr>
          <w:rFonts w:ascii="Times New Roman" w:eastAsia="Times New Roman" w:hAnsi="Times New Roman" w:cs="Times New Roman"/>
          <w:sz w:val="28"/>
          <w:szCs w:val="28"/>
          <w:lang w:eastAsia="ru-RU"/>
        </w:rPr>
      </w:pPr>
    </w:p>
    <w:p w:rsidR="008031E5" w:rsidRPr="00EF66CD" w:rsidRDefault="008031E5" w:rsidP="008031E5">
      <w:pPr>
        <w:spacing w:after="0" w:line="240" w:lineRule="auto"/>
        <w:rPr>
          <w:rFonts w:ascii="Times New Roman" w:eastAsia="Times New Roman" w:hAnsi="Times New Roman" w:cs="Times New Roman"/>
          <w:sz w:val="28"/>
          <w:szCs w:val="28"/>
          <w:lang w:eastAsia="ru-RU"/>
        </w:rPr>
      </w:pPr>
    </w:p>
    <w:p w:rsidR="008031E5" w:rsidRPr="00EF66CD" w:rsidRDefault="008031E5" w:rsidP="008031E5">
      <w:pPr>
        <w:spacing w:after="0" w:line="240" w:lineRule="auto"/>
        <w:rPr>
          <w:rFonts w:ascii="Times New Roman" w:eastAsia="Times New Roman" w:hAnsi="Times New Roman" w:cs="Times New Roman"/>
          <w:sz w:val="28"/>
          <w:szCs w:val="28"/>
          <w:lang w:eastAsia="ru-RU"/>
        </w:rPr>
      </w:pPr>
    </w:p>
    <w:p w:rsidR="008031E5" w:rsidRPr="00EF66CD" w:rsidRDefault="008031E5" w:rsidP="008031E5">
      <w:pPr>
        <w:spacing w:after="0" w:line="240" w:lineRule="auto"/>
        <w:rPr>
          <w:rFonts w:ascii="Times New Roman" w:eastAsia="Times New Roman" w:hAnsi="Times New Roman" w:cs="Times New Roman"/>
          <w:sz w:val="28"/>
          <w:szCs w:val="28"/>
          <w:lang w:eastAsia="ru-RU"/>
        </w:rPr>
      </w:pPr>
    </w:p>
    <w:p w:rsidR="008031E5" w:rsidRPr="00EF66CD" w:rsidRDefault="008031E5" w:rsidP="008031E5">
      <w:pPr>
        <w:spacing w:after="0" w:line="240" w:lineRule="auto"/>
        <w:rPr>
          <w:rFonts w:ascii="Times New Roman" w:eastAsia="Times New Roman" w:hAnsi="Times New Roman" w:cs="Times New Roman"/>
          <w:sz w:val="28"/>
          <w:szCs w:val="28"/>
          <w:lang w:eastAsia="ru-RU"/>
        </w:rPr>
      </w:pPr>
    </w:p>
    <w:p w:rsidR="008031E5" w:rsidRPr="00EF66CD" w:rsidRDefault="008031E5" w:rsidP="008031E5">
      <w:pPr>
        <w:spacing w:after="0" w:line="240" w:lineRule="auto"/>
        <w:rPr>
          <w:rFonts w:ascii="Times New Roman" w:eastAsia="Times New Roman" w:hAnsi="Times New Roman" w:cs="Times New Roman"/>
          <w:sz w:val="28"/>
          <w:szCs w:val="28"/>
          <w:lang w:eastAsia="ru-RU"/>
        </w:rPr>
      </w:pPr>
    </w:p>
    <w:p w:rsidR="008031E5" w:rsidRPr="00EF66CD" w:rsidRDefault="008031E5" w:rsidP="008031E5">
      <w:pPr>
        <w:spacing w:after="0" w:line="240" w:lineRule="auto"/>
        <w:rPr>
          <w:rFonts w:ascii="Times New Roman" w:eastAsia="Times New Roman" w:hAnsi="Times New Roman" w:cs="Times New Roman"/>
          <w:sz w:val="28"/>
          <w:szCs w:val="28"/>
          <w:lang w:eastAsia="ru-RU"/>
        </w:rPr>
      </w:pPr>
    </w:p>
    <w:p w:rsidR="008031E5" w:rsidRPr="00EF66CD" w:rsidRDefault="008031E5" w:rsidP="008031E5">
      <w:pPr>
        <w:spacing w:after="0" w:line="240" w:lineRule="auto"/>
        <w:jc w:val="center"/>
        <w:rPr>
          <w:rFonts w:ascii="Times New Roman" w:eastAsia="Times New Roman" w:hAnsi="Times New Roman" w:cs="Times New Roman"/>
          <w:sz w:val="28"/>
          <w:szCs w:val="28"/>
          <w:lang w:eastAsia="ru-RU"/>
        </w:rPr>
      </w:pPr>
      <w:r w:rsidRPr="00EF66CD">
        <w:rPr>
          <w:rFonts w:ascii="Times New Roman" w:eastAsia="Times New Roman" w:hAnsi="Times New Roman" w:cs="Times New Roman"/>
          <w:sz w:val="28"/>
          <w:szCs w:val="28"/>
          <w:lang w:eastAsia="ru-RU"/>
        </w:rPr>
        <w:t>Минск 2022</w:t>
      </w:r>
    </w:p>
    <w:p w:rsidR="008031E5" w:rsidRPr="00EF66CD" w:rsidRDefault="008031E5" w:rsidP="008031E5">
      <w:pPr>
        <w:spacing w:after="0" w:line="240" w:lineRule="auto"/>
        <w:ind w:firstLine="708"/>
        <w:rPr>
          <w:rFonts w:ascii="Times New Roman" w:hAnsi="Times New Roman" w:cs="Times New Roman"/>
          <w:sz w:val="28"/>
          <w:szCs w:val="28"/>
        </w:rPr>
      </w:pPr>
      <w:r w:rsidRPr="00EF66CD">
        <w:rPr>
          <w:rFonts w:ascii="Times New Roman" w:hAnsi="Times New Roman" w:cs="Times New Roman"/>
          <w:sz w:val="28"/>
          <w:szCs w:val="28"/>
        </w:rPr>
        <w:t xml:space="preserve">Цель: найти отечественные и зарубежные стандарты в области безопасности информационных систем. Провести их сравнительный анализ. </w:t>
      </w:r>
    </w:p>
    <w:p w:rsidR="0058551E" w:rsidRDefault="0058551E"/>
    <w:p w:rsidR="005D70B6" w:rsidRPr="00800779" w:rsidRDefault="005D70B6" w:rsidP="005D70B6">
      <w:pPr>
        <w:spacing w:after="0" w:line="240" w:lineRule="auto"/>
        <w:ind w:firstLine="709"/>
        <w:jc w:val="both"/>
        <w:rPr>
          <w:rFonts w:ascii="Times New Roman" w:hAnsi="Times New Roman" w:cs="Times New Roman"/>
          <w:color w:val="111111"/>
          <w:sz w:val="28"/>
          <w:szCs w:val="28"/>
          <w:shd w:val="clear" w:color="auto" w:fill="FFFFFF"/>
        </w:rPr>
      </w:pPr>
      <w:r w:rsidRPr="00800779">
        <w:rPr>
          <w:rFonts w:ascii="Times New Roman" w:hAnsi="Times New Roman" w:cs="Times New Roman"/>
          <w:bCs/>
          <w:color w:val="111111"/>
          <w:sz w:val="28"/>
          <w:szCs w:val="28"/>
          <w:shd w:val="clear" w:color="auto" w:fill="FFFFFF"/>
        </w:rPr>
        <w:t>«Информационная безопасность»</w:t>
      </w:r>
      <w:r w:rsidRPr="00800779">
        <w:rPr>
          <w:rFonts w:ascii="Times New Roman" w:hAnsi="Times New Roman" w:cs="Times New Roman"/>
          <w:color w:val="111111"/>
          <w:sz w:val="28"/>
          <w:szCs w:val="28"/>
          <w:shd w:val="clear" w:color="auto" w:fill="FFFFFF"/>
        </w:rPr>
        <w:t> — это процесс обеспечения </w:t>
      </w:r>
      <w:r w:rsidRPr="00800779">
        <w:rPr>
          <w:rFonts w:ascii="Times New Roman" w:hAnsi="Times New Roman" w:cs="Times New Roman"/>
          <w:bCs/>
          <w:color w:val="111111"/>
          <w:sz w:val="28"/>
          <w:szCs w:val="28"/>
          <w:shd w:val="clear" w:color="auto" w:fill="FFFFFF"/>
        </w:rPr>
        <w:t>доступности, целостности и конфиденциальности информации</w:t>
      </w:r>
      <w:r w:rsidRPr="00800779">
        <w:rPr>
          <w:rFonts w:ascii="Times New Roman" w:hAnsi="Times New Roman" w:cs="Times New Roman"/>
          <w:color w:val="111111"/>
          <w:sz w:val="28"/>
          <w:szCs w:val="28"/>
          <w:shd w:val="clear" w:color="auto" w:fill="FFFFFF"/>
        </w:rPr>
        <w:t>.</w:t>
      </w:r>
    </w:p>
    <w:p w:rsidR="005D70B6" w:rsidRPr="00800779" w:rsidRDefault="005D70B6" w:rsidP="005D70B6">
      <w:pPr>
        <w:spacing w:after="0" w:line="240" w:lineRule="auto"/>
        <w:ind w:firstLine="709"/>
        <w:jc w:val="both"/>
        <w:rPr>
          <w:rFonts w:ascii="Times New Roman" w:hAnsi="Times New Roman" w:cs="Times New Roman"/>
          <w:sz w:val="28"/>
          <w:szCs w:val="28"/>
        </w:rPr>
      </w:pPr>
      <w:r w:rsidRPr="00800779">
        <w:rPr>
          <w:rFonts w:ascii="Times New Roman" w:hAnsi="Times New Roman" w:cs="Times New Roman"/>
          <w:color w:val="111111"/>
          <w:sz w:val="28"/>
          <w:szCs w:val="28"/>
          <w:shd w:val="clear" w:color="auto" w:fill="FFFFFF"/>
        </w:rPr>
        <w:t>Под </w:t>
      </w:r>
      <w:r w:rsidRPr="00800779">
        <w:rPr>
          <w:rFonts w:ascii="Times New Roman" w:hAnsi="Times New Roman" w:cs="Times New Roman"/>
          <w:bCs/>
          <w:color w:val="111111"/>
          <w:sz w:val="28"/>
          <w:szCs w:val="28"/>
          <w:shd w:val="clear" w:color="auto" w:fill="FFFFFF"/>
        </w:rPr>
        <w:t>«доступностью»</w:t>
      </w:r>
      <w:r w:rsidRPr="00800779">
        <w:rPr>
          <w:rFonts w:ascii="Times New Roman" w:hAnsi="Times New Roman" w:cs="Times New Roman"/>
          <w:color w:val="111111"/>
          <w:sz w:val="28"/>
          <w:szCs w:val="28"/>
          <w:shd w:val="clear" w:color="auto" w:fill="FFFFFF"/>
        </w:rPr>
        <w:t> понимается соответственно обеспечение доступа к информации. </w:t>
      </w:r>
      <w:r w:rsidRPr="00800779">
        <w:rPr>
          <w:rFonts w:ascii="Times New Roman" w:hAnsi="Times New Roman" w:cs="Times New Roman"/>
          <w:bCs/>
          <w:color w:val="111111"/>
          <w:sz w:val="28"/>
          <w:szCs w:val="28"/>
          <w:shd w:val="clear" w:color="auto" w:fill="FFFFFF"/>
        </w:rPr>
        <w:t>«Целостность»</w:t>
      </w:r>
      <w:r w:rsidRPr="00800779">
        <w:rPr>
          <w:rFonts w:ascii="Times New Roman" w:hAnsi="Times New Roman" w:cs="Times New Roman"/>
          <w:color w:val="111111"/>
          <w:sz w:val="28"/>
          <w:szCs w:val="28"/>
          <w:shd w:val="clear" w:color="auto" w:fill="FFFFFF"/>
        </w:rPr>
        <w:t> — это обеспечение достоверности и полноты информации. </w:t>
      </w:r>
      <w:r w:rsidRPr="00800779">
        <w:rPr>
          <w:rFonts w:ascii="Times New Roman" w:hAnsi="Times New Roman" w:cs="Times New Roman"/>
          <w:bCs/>
          <w:color w:val="111111"/>
          <w:sz w:val="28"/>
          <w:szCs w:val="28"/>
          <w:shd w:val="clear" w:color="auto" w:fill="FFFFFF"/>
        </w:rPr>
        <w:t>«Конфиденциальность»</w:t>
      </w:r>
      <w:r w:rsidRPr="00800779">
        <w:rPr>
          <w:rFonts w:ascii="Times New Roman" w:hAnsi="Times New Roman" w:cs="Times New Roman"/>
          <w:color w:val="111111"/>
          <w:sz w:val="28"/>
          <w:szCs w:val="28"/>
          <w:shd w:val="clear" w:color="auto" w:fill="FFFFFF"/>
        </w:rPr>
        <w:t> подразумевает под собой обеспечение доступа к информации только авторизованным пользователям.</w:t>
      </w:r>
    </w:p>
    <w:p w:rsidR="008031E5" w:rsidRPr="00EF66CD" w:rsidRDefault="008031E5" w:rsidP="008031E5">
      <w:pPr>
        <w:spacing w:after="0" w:line="240" w:lineRule="auto"/>
        <w:rPr>
          <w:rFonts w:ascii="Times New Roman" w:hAnsi="Times New Roman" w:cs="Times New Roman"/>
          <w:b/>
          <w:sz w:val="28"/>
          <w:szCs w:val="28"/>
        </w:rPr>
      </w:pPr>
      <w:r w:rsidRPr="00EF66CD">
        <w:rPr>
          <w:b/>
        </w:rPr>
        <w:tab/>
      </w:r>
      <w:r w:rsidRPr="00EF66CD">
        <w:rPr>
          <w:rFonts w:ascii="Times New Roman" w:hAnsi="Times New Roman" w:cs="Times New Roman"/>
          <w:b/>
          <w:sz w:val="28"/>
          <w:szCs w:val="28"/>
        </w:rPr>
        <w:t>Стандарт в области безопасности информационных систем РБ:</w:t>
      </w:r>
    </w:p>
    <w:p w:rsidR="008031E5" w:rsidRPr="00EF66CD" w:rsidRDefault="008031E5" w:rsidP="008031E5">
      <w:pPr>
        <w:pStyle w:val="point"/>
        <w:shd w:val="clear" w:color="auto" w:fill="FFFFFF"/>
        <w:spacing w:before="0" w:beforeAutospacing="0" w:after="0" w:afterAutospacing="0"/>
        <w:ind w:firstLine="567"/>
        <w:jc w:val="both"/>
        <w:rPr>
          <w:sz w:val="28"/>
          <w:lang w:val="en-US"/>
        </w:rPr>
      </w:pPr>
      <w:r w:rsidRPr="00EF66CD">
        <w:rPr>
          <w:sz w:val="28"/>
        </w:rPr>
        <w:t>1. ISO/IEC 15408-1:2009 «Информационная технология. Методы и средства обеспечения безопасности. Критерии</w:t>
      </w:r>
      <w:r w:rsidRPr="00EF66CD">
        <w:rPr>
          <w:sz w:val="28"/>
          <w:lang w:val="en-US"/>
        </w:rPr>
        <w:t xml:space="preserve"> </w:t>
      </w:r>
      <w:r w:rsidRPr="00EF66CD">
        <w:rPr>
          <w:sz w:val="28"/>
        </w:rPr>
        <w:t>оценки</w:t>
      </w:r>
      <w:r w:rsidRPr="00EF66CD">
        <w:rPr>
          <w:sz w:val="28"/>
          <w:lang w:val="en-US"/>
        </w:rPr>
        <w:t xml:space="preserve"> </w:t>
      </w:r>
      <w:r w:rsidRPr="00EF66CD">
        <w:rPr>
          <w:sz w:val="28"/>
        </w:rPr>
        <w:t>безопасности</w:t>
      </w:r>
      <w:r w:rsidRPr="00EF66CD">
        <w:rPr>
          <w:sz w:val="28"/>
          <w:lang w:val="en-US"/>
        </w:rPr>
        <w:t xml:space="preserve"> </w:t>
      </w:r>
      <w:r w:rsidRPr="00EF66CD">
        <w:rPr>
          <w:sz w:val="28"/>
        </w:rPr>
        <w:t>ИТ</w:t>
      </w:r>
      <w:r w:rsidRPr="00EF66CD">
        <w:rPr>
          <w:sz w:val="28"/>
          <w:lang w:val="en-US"/>
        </w:rPr>
        <w:t xml:space="preserve">. </w:t>
      </w:r>
      <w:r w:rsidRPr="00EF66CD">
        <w:rPr>
          <w:sz w:val="28"/>
        </w:rPr>
        <w:t>Часть</w:t>
      </w:r>
      <w:r w:rsidRPr="00EF66CD">
        <w:rPr>
          <w:sz w:val="28"/>
          <w:lang w:val="en-US"/>
        </w:rPr>
        <w:t xml:space="preserve"> 1. </w:t>
      </w:r>
      <w:r w:rsidRPr="00EF66CD">
        <w:rPr>
          <w:sz w:val="28"/>
        </w:rPr>
        <w:t>Введение</w:t>
      </w:r>
      <w:r w:rsidRPr="00EF66CD">
        <w:rPr>
          <w:sz w:val="28"/>
          <w:lang w:val="en-US"/>
        </w:rPr>
        <w:t xml:space="preserve"> </w:t>
      </w:r>
      <w:r w:rsidRPr="00EF66CD">
        <w:rPr>
          <w:sz w:val="28"/>
        </w:rPr>
        <w:t>и</w:t>
      </w:r>
      <w:r w:rsidRPr="00EF66CD">
        <w:rPr>
          <w:sz w:val="28"/>
          <w:lang w:val="en-US"/>
        </w:rPr>
        <w:t xml:space="preserve"> </w:t>
      </w:r>
      <w:r w:rsidRPr="00EF66CD">
        <w:rPr>
          <w:sz w:val="28"/>
        </w:rPr>
        <w:t>общая</w:t>
      </w:r>
      <w:r w:rsidRPr="00EF66CD">
        <w:rPr>
          <w:sz w:val="28"/>
          <w:lang w:val="en-US"/>
        </w:rPr>
        <w:t xml:space="preserve"> </w:t>
      </w:r>
      <w:r w:rsidRPr="00EF66CD">
        <w:rPr>
          <w:sz w:val="28"/>
        </w:rPr>
        <w:t>модель</w:t>
      </w:r>
      <w:r w:rsidRPr="00EF66CD">
        <w:rPr>
          <w:sz w:val="28"/>
          <w:lang w:val="en-US"/>
        </w:rPr>
        <w:t>» (Information technology – Security techniques – Evaluation criteria for IT security – Part 1: Introduction and general model).</w:t>
      </w:r>
    </w:p>
    <w:p w:rsidR="008031E5" w:rsidRPr="00EF66CD" w:rsidRDefault="008031E5" w:rsidP="008031E5">
      <w:pPr>
        <w:pStyle w:val="point"/>
        <w:shd w:val="clear" w:color="auto" w:fill="FFFFFF"/>
        <w:spacing w:before="0" w:beforeAutospacing="0" w:after="0" w:afterAutospacing="0"/>
        <w:ind w:firstLine="567"/>
        <w:jc w:val="both"/>
        <w:rPr>
          <w:sz w:val="28"/>
          <w:lang w:val="en-US"/>
        </w:rPr>
      </w:pPr>
      <w:r w:rsidRPr="00EF66CD">
        <w:rPr>
          <w:sz w:val="28"/>
        </w:rPr>
        <w:t>2. ISO/IEC 15408-2:2008 «Информационная технология. Методы и средства обеспечения безопасности. Критерии</w:t>
      </w:r>
      <w:r w:rsidRPr="00EF66CD">
        <w:rPr>
          <w:sz w:val="28"/>
          <w:lang w:val="en-US"/>
        </w:rPr>
        <w:t xml:space="preserve"> </w:t>
      </w:r>
      <w:r w:rsidRPr="00EF66CD">
        <w:rPr>
          <w:sz w:val="28"/>
        </w:rPr>
        <w:t>оценки</w:t>
      </w:r>
      <w:r w:rsidRPr="00EF66CD">
        <w:rPr>
          <w:sz w:val="28"/>
          <w:lang w:val="en-US"/>
        </w:rPr>
        <w:t xml:space="preserve"> </w:t>
      </w:r>
      <w:r w:rsidRPr="00EF66CD">
        <w:rPr>
          <w:sz w:val="28"/>
        </w:rPr>
        <w:t>безопасности</w:t>
      </w:r>
      <w:r w:rsidRPr="00EF66CD">
        <w:rPr>
          <w:sz w:val="28"/>
          <w:lang w:val="en-US"/>
        </w:rPr>
        <w:t xml:space="preserve"> </w:t>
      </w:r>
      <w:r w:rsidRPr="00EF66CD">
        <w:rPr>
          <w:sz w:val="28"/>
        </w:rPr>
        <w:t>ИТ</w:t>
      </w:r>
      <w:r w:rsidRPr="00EF66CD">
        <w:rPr>
          <w:sz w:val="28"/>
          <w:lang w:val="en-US"/>
        </w:rPr>
        <w:t xml:space="preserve">. </w:t>
      </w:r>
      <w:r w:rsidRPr="00EF66CD">
        <w:rPr>
          <w:sz w:val="28"/>
        </w:rPr>
        <w:t>Часть</w:t>
      </w:r>
      <w:r w:rsidRPr="00EF66CD">
        <w:rPr>
          <w:sz w:val="28"/>
          <w:lang w:val="en-US"/>
        </w:rPr>
        <w:t xml:space="preserve"> 2. </w:t>
      </w:r>
      <w:r w:rsidRPr="00EF66CD">
        <w:rPr>
          <w:sz w:val="28"/>
        </w:rPr>
        <w:t>Функциональные</w:t>
      </w:r>
      <w:r w:rsidRPr="00EF66CD">
        <w:rPr>
          <w:sz w:val="28"/>
          <w:lang w:val="en-US"/>
        </w:rPr>
        <w:t xml:space="preserve"> </w:t>
      </w:r>
      <w:r w:rsidRPr="00EF66CD">
        <w:rPr>
          <w:sz w:val="28"/>
        </w:rPr>
        <w:t>требования</w:t>
      </w:r>
      <w:r w:rsidRPr="00EF66CD">
        <w:rPr>
          <w:sz w:val="28"/>
          <w:lang w:val="en-US"/>
        </w:rPr>
        <w:t xml:space="preserve"> </w:t>
      </w:r>
      <w:r w:rsidRPr="00EF66CD">
        <w:rPr>
          <w:sz w:val="28"/>
        </w:rPr>
        <w:t>безопасности</w:t>
      </w:r>
      <w:r w:rsidRPr="00EF66CD">
        <w:rPr>
          <w:sz w:val="28"/>
          <w:lang w:val="en-US"/>
        </w:rPr>
        <w:t>» (Information technology – Security techniques – Evaluation criteria for IT security – Part 2: Security functional components).</w:t>
      </w:r>
    </w:p>
    <w:p w:rsidR="008031E5" w:rsidRPr="00EF66CD" w:rsidRDefault="008031E5" w:rsidP="008031E5">
      <w:pPr>
        <w:pStyle w:val="point"/>
        <w:shd w:val="clear" w:color="auto" w:fill="FFFFFF"/>
        <w:spacing w:before="0" w:beforeAutospacing="0" w:after="0" w:afterAutospacing="0"/>
        <w:ind w:firstLine="567"/>
        <w:jc w:val="both"/>
        <w:rPr>
          <w:sz w:val="28"/>
          <w:lang w:val="en-US"/>
        </w:rPr>
      </w:pPr>
      <w:r w:rsidRPr="00EF66CD">
        <w:rPr>
          <w:sz w:val="28"/>
        </w:rPr>
        <w:t>3. ISO/IEC 15408-3:2008 «Информационная технология. Методы и средства обеспечения безопасности. Критерии</w:t>
      </w:r>
      <w:r w:rsidRPr="00EF66CD">
        <w:rPr>
          <w:sz w:val="28"/>
          <w:lang w:val="en-US"/>
        </w:rPr>
        <w:t xml:space="preserve"> </w:t>
      </w:r>
      <w:r w:rsidRPr="00EF66CD">
        <w:rPr>
          <w:sz w:val="28"/>
        </w:rPr>
        <w:t>оценки</w:t>
      </w:r>
      <w:r w:rsidRPr="00EF66CD">
        <w:rPr>
          <w:sz w:val="28"/>
          <w:lang w:val="en-US"/>
        </w:rPr>
        <w:t xml:space="preserve"> </w:t>
      </w:r>
      <w:r w:rsidRPr="00EF66CD">
        <w:rPr>
          <w:sz w:val="28"/>
        </w:rPr>
        <w:t>безопасности</w:t>
      </w:r>
      <w:r w:rsidRPr="00EF66CD">
        <w:rPr>
          <w:sz w:val="28"/>
          <w:lang w:val="en-US"/>
        </w:rPr>
        <w:t xml:space="preserve"> </w:t>
      </w:r>
      <w:r w:rsidRPr="00EF66CD">
        <w:rPr>
          <w:sz w:val="28"/>
        </w:rPr>
        <w:t>ИТ</w:t>
      </w:r>
      <w:r w:rsidRPr="00EF66CD">
        <w:rPr>
          <w:sz w:val="28"/>
          <w:lang w:val="en-US"/>
        </w:rPr>
        <w:t xml:space="preserve">. </w:t>
      </w:r>
      <w:r w:rsidRPr="00EF66CD">
        <w:rPr>
          <w:sz w:val="28"/>
        </w:rPr>
        <w:t>Часть</w:t>
      </w:r>
      <w:r w:rsidRPr="00EF66CD">
        <w:rPr>
          <w:sz w:val="28"/>
          <w:lang w:val="en-US"/>
        </w:rPr>
        <w:t xml:space="preserve"> 3. </w:t>
      </w:r>
      <w:r w:rsidRPr="00EF66CD">
        <w:rPr>
          <w:sz w:val="28"/>
        </w:rPr>
        <w:t>Требования</w:t>
      </w:r>
      <w:r w:rsidRPr="00EF66CD">
        <w:rPr>
          <w:sz w:val="28"/>
          <w:lang w:val="en-US"/>
        </w:rPr>
        <w:t xml:space="preserve"> </w:t>
      </w:r>
      <w:r w:rsidRPr="00EF66CD">
        <w:rPr>
          <w:sz w:val="28"/>
        </w:rPr>
        <w:t>к</w:t>
      </w:r>
      <w:r w:rsidRPr="00EF66CD">
        <w:rPr>
          <w:sz w:val="28"/>
          <w:lang w:val="en-US"/>
        </w:rPr>
        <w:t xml:space="preserve"> </w:t>
      </w:r>
      <w:r w:rsidRPr="00EF66CD">
        <w:rPr>
          <w:sz w:val="28"/>
        </w:rPr>
        <w:t>обеспечению</w:t>
      </w:r>
      <w:r w:rsidRPr="00EF66CD">
        <w:rPr>
          <w:sz w:val="28"/>
          <w:lang w:val="en-US"/>
        </w:rPr>
        <w:t xml:space="preserve"> </w:t>
      </w:r>
      <w:r w:rsidRPr="00EF66CD">
        <w:rPr>
          <w:sz w:val="28"/>
        </w:rPr>
        <w:t>защиты</w:t>
      </w:r>
      <w:r w:rsidRPr="00EF66CD">
        <w:rPr>
          <w:sz w:val="28"/>
          <w:lang w:val="en-US"/>
        </w:rPr>
        <w:t>» (Information technology – Security techniques – Evaluation criteria for IT security – Part 3: Security assurance components).</w:t>
      </w:r>
    </w:p>
    <w:p w:rsidR="008031E5" w:rsidRPr="00EF66CD" w:rsidRDefault="008031E5" w:rsidP="008031E5">
      <w:pPr>
        <w:pStyle w:val="point"/>
        <w:shd w:val="clear" w:color="auto" w:fill="FFFFFF"/>
        <w:spacing w:before="0" w:beforeAutospacing="0" w:after="0" w:afterAutospacing="0"/>
        <w:ind w:firstLine="567"/>
        <w:jc w:val="both"/>
        <w:rPr>
          <w:sz w:val="28"/>
          <w:lang w:val="en-US"/>
        </w:rPr>
      </w:pPr>
      <w:r w:rsidRPr="00EF66CD">
        <w:rPr>
          <w:sz w:val="28"/>
        </w:rPr>
        <w:t>4. </w:t>
      </w:r>
      <w:r w:rsidRPr="00EF66CD">
        <w:rPr>
          <w:sz w:val="28"/>
          <w:highlight w:val="yellow"/>
        </w:rPr>
        <w:t>ISO/IEC 27001:2013</w:t>
      </w:r>
      <w:r w:rsidRPr="00EF66CD">
        <w:rPr>
          <w:sz w:val="28"/>
        </w:rPr>
        <w:t xml:space="preserve"> «Информационная технология. Методы обеспечения безопасности. Системы</w:t>
      </w:r>
      <w:r w:rsidRPr="00EF66CD">
        <w:rPr>
          <w:sz w:val="28"/>
          <w:lang w:val="en-US"/>
        </w:rPr>
        <w:t xml:space="preserve"> </w:t>
      </w:r>
      <w:r w:rsidRPr="00EF66CD">
        <w:rPr>
          <w:sz w:val="28"/>
        </w:rPr>
        <w:t>менеджмента</w:t>
      </w:r>
      <w:r w:rsidRPr="00EF66CD">
        <w:rPr>
          <w:sz w:val="28"/>
          <w:lang w:val="en-US"/>
        </w:rPr>
        <w:t xml:space="preserve"> </w:t>
      </w:r>
      <w:r w:rsidRPr="00EF66CD">
        <w:rPr>
          <w:sz w:val="28"/>
        </w:rPr>
        <w:t>информационной</w:t>
      </w:r>
      <w:r w:rsidRPr="00EF66CD">
        <w:rPr>
          <w:sz w:val="28"/>
          <w:lang w:val="en-US"/>
        </w:rPr>
        <w:t xml:space="preserve"> </w:t>
      </w:r>
      <w:r w:rsidRPr="00EF66CD">
        <w:rPr>
          <w:sz w:val="28"/>
        </w:rPr>
        <w:t>безопасности</w:t>
      </w:r>
      <w:r w:rsidRPr="00EF66CD">
        <w:rPr>
          <w:sz w:val="28"/>
          <w:lang w:val="en-US"/>
        </w:rPr>
        <w:t xml:space="preserve">. </w:t>
      </w:r>
      <w:r w:rsidRPr="00EF66CD">
        <w:rPr>
          <w:sz w:val="28"/>
        </w:rPr>
        <w:t>Требования</w:t>
      </w:r>
      <w:r w:rsidRPr="00EF66CD">
        <w:rPr>
          <w:sz w:val="28"/>
          <w:lang w:val="en-US"/>
        </w:rPr>
        <w:t>» (Information technology – Security techniques – Information security management systems – Requirements).</w:t>
      </w:r>
    </w:p>
    <w:p w:rsidR="008031E5" w:rsidRPr="00EF66CD" w:rsidRDefault="008031E5" w:rsidP="008031E5">
      <w:pPr>
        <w:pStyle w:val="point"/>
        <w:shd w:val="clear" w:color="auto" w:fill="FFFFFF"/>
        <w:spacing w:before="0" w:beforeAutospacing="0" w:after="0" w:afterAutospacing="0"/>
        <w:ind w:firstLine="567"/>
        <w:jc w:val="both"/>
        <w:rPr>
          <w:sz w:val="28"/>
          <w:lang w:val="en-US"/>
        </w:rPr>
      </w:pPr>
      <w:r w:rsidRPr="00EF66CD">
        <w:rPr>
          <w:sz w:val="28"/>
        </w:rPr>
        <w:t>5. </w:t>
      </w:r>
      <w:r w:rsidRPr="00EF66CD">
        <w:rPr>
          <w:sz w:val="28"/>
          <w:highlight w:val="yellow"/>
        </w:rPr>
        <w:t>ISO/IEC 27002:2013</w:t>
      </w:r>
      <w:r w:rsidRPr="00EF66CD">
        <w:rPr>
          <w:sz w:val="28"/>
        </w:rPr>
        <w:t xml:space="preserve"> «Информационные технологии. Методы обеспечения безопасности. Свод</w:t>
      </w:r>
      <w:r w:rsidRPr="00EF66CD">
        <w:rPr>
          <w:sz w:val="28"/>
          <w:lang w:val="en-US"/>
        </w:rPr>
        <w:t xml:space="preserve"> </w:t>
      </w:r>
      <w:r w:rsidRPr="00EF66CD">
        <w:rPr>
          <w:sz w:val="28"/>
        </w:rPr>
        <w:t>правил</w:t>
      </w:r>
      <w:r w:rsidRPr="00EF66CD">
        <w:rPr>
          <w:sz w:val="28"/>
          <w:lang w:val="en-US"/>
        </w:rPr>
        <w:t xml:space="preserve"> </w:t>
      </w:r>
      <w:r w:rsidRPr="00EF66CD">
        <w:rPr>
          <w:sz w:val="28"/>
        </w:rPr>
        <w:t>по</w:t>
      </w:r>
      <w:r w:rsidRPr="00EF66CD">
        <w:rPr>
          <w:sz w:val="28"/>
          <w:lang w:val="en-US"/>
        </w:rPr>
        <w:t xml:space="preserve"> </w:t>
      </w:r>
      <w:r w:rsidRPr="00EF66CD">
        <w:rPr>
          <w:sz w:val="28"/>
        </w:rPr>
        <w:t>управлению</w:t>
      </w:r>
      <w:r w:rsidRPr="00EF66CD">
        <w:rPr>
          <w:sz w:val="28"/>
          <w:lang w:val="en-US"/>
        </w:rPr>
        <w:t xml:space="preserve"> </w:t>
      </w:r>
      <w:r w:rsidRPr="00EF66CD">
        <w:rPr>
          <w:sz w:val="28"/>
        </w:rPr>
        <w:t>защитой</w:t>
      </w:r>
      <w:r w:rsidRPr="00EF66CD">
        <w:rPr>
          <w:sz w:val="28"/>
          <w:lang w:val="en-US"/>
        </w:rPr>
        <w:t xml:space="preserve"> </w:t>
      </w:r>
      <w:r w:rsidRPr="00EF66CD">
        <w:rPr>
          <w:sz w:val="28"/>
        </w:rPr>
        <w:t>информации</w:t>
      </w:r>
      <w:r w:rsidRPr="00EF66CD">
        <w:rPr>
          <w:sz w:val="28"/>
          <w:lang w:val="en-US"/>
        </w:rPr>
        <w:t>» (Information technology – Security techniques – Code of practice for information security controls).</w:t>
      </w:r>
    </w:p>
    <w:p w:rsidR="008031E5" w:rsidRPr="00EF66CD" w:rsidRDefault="008031E5" w:rsidP="008031E5">
      <w:pPr>
        <w:pStyle w:val="point"/>
        <w:shd w:val="clear" w:color="auto" w:fill="FFFFFF"/>
        <w:spacing w:before="0" w:beforeAutospacing="0" w:after="0" w:afterAutospacing="0"/>
        <w:ind w:firstLine="567"/>
        <w:jc w:val="both"/>
        <w:rPr>
          <w:sz w:val="28"/>
          <w:lang w:val="en-US"/>
        </w:rPr>
      </w:pPr>
      <w:r w:rsidRPr="00EF66CD">
        <w:rPr>
          <w:sz w:val="28"/>
        </w:rPr>
        <w:t>6. ISO/IEC 27003:2010 «Информационные технологии. Методы обеспечения безопасности. Руководство</w:t>
      </w:r>
      <w:r w:rsidRPr="00EF66CD">
        <w:rPr>
          <w:sz w:val="28"/>
          <w:lang w:val="en-US"/>
        </w:rPr>
        <w:t xml:space="preserve"> </w:t>
      </w:r>
      <w:r w:rsidRPr="00EF66CD">
        <w:rPr>
          <w:sz w:val="28"/>
        </w:rPr>
        <w:t>по</w:t>
      </w:r>
      <w:r w:rsidRPr="00EF66CD">
        <w:rPr>
          <w:sz w:val="28"/>
          <w:lang w:val="en-US"/>
        </w:rPr>
        <w:t xml:space="preserve"> </w:t>
      </w:r>
      <w:r w:rsidRPr="00EF66CD">
        <w:rPr>
          <w:sz w:val="28"/>
        </w:rPr>
        <w:t>внедрению</w:t>
      </w:r>
      <w:r w:rsidRPr="00EF66CD">
        <w:rPr>
          <w:sz w:val="28"/>
          <w:lang w:val="en-US"/>
        </w:rPr>
        <w:t xml:space="preserve"> </w:t>
      </w:r>
      <w:r w:rsidRPr="00EF66CD">
        <w:rPr>
          <w:sz w:val="28"/>
        </w:rPr>
        <w:t>системы</w:t>
      </w:r>
      <w:r w:rsidRPr="00EF66CD">
        <w:rPr>
          <w:sz w:val="28"/>
          <w:lang w:val="en-US"/>
        </w:rPr>
        <w:t xml:space="preserve"> </w:t>
      </w:r>
      <w:r w:rsidRPr="00EF66CD">
        <w:rPr>
          <w:sz w:val="28"/>
        </w:rPr>
        <w:t>менеджмента</w:t>
      </w:r>
      <w:r w:rsidRPr="00EF66CD">
        <w:rPr>
          <w:sz w:val="28"/>
          <w:lang w:val="en-US"/>
        </w:rPr>
        <w:t xml:space="preserve"> </w:t>
      </w:r>
      <w:r w:rsidRPr="00EF66CD">
        <w:rPr>
          <w:sz w:val="28"/>
        </w:rPr>
        <w:t>информационной</w:t>
      </w:r>
      <w:r w:rsidRPr="00EF66CD">
        <w:rPr>
          <w:sz w:val="28"/>
          <w:lang w:val="en-US"/>
        </w:rPr>
        <w:t xml:space="preserve"> </w:t>
      </w:r>
      <w:r w:rsidRPr="00EF66CD">
        <w:rPr>
          <w:sz w:val="28"/>
        </w:rPr>
        <w:t>безопасности</w:t>
      </w:r>
      <w:r w:rsidRPr="00EF66CD">
        <w:rPr>
          <w:sz w:val="28"/>
          <w:lang w:val="en-US"/>
        </w:rPr>
        <w:t>» (Information technology – Security techniques – Information security management system implementation guidance).</w:t>
      </w:r>
    </w:p>
    <w:p w:rsidR="008031E5" w:rsidRPr="00EF66CD" w:rsidRDefault="008031E5" w:rsidP="008031E5">
      <w:pPr>
        <w:pStyle w:val="point"/>
        <w:shd w:val="clear" w:color="auto" w:fill="FFFFFF"/>
        <w:spacing w:before="0" w:beforeAutospacing="0" w:after="0" w:afterAutospacing="0"/>
        <w:ind w:firstLine="567"/>
        <w:jc w:val="both"/>
        <w:rPr>
          <w:sz w:val="28"/>
          <w:lang w:val="en-US"/>
        </w:rPr>
      </w:pPr>
      <w:r w:rsidRPr="00EF66CD">
        <w:rPr>
          <w:sz w:val="28"/>
        </w:rPr>
        <w:t>7. ISO/IEC 27004:2009 «Информационная технология. Методы и средства обеспечения безопасности. Менеджмент</w:t>
      </w:r>
      <w:r w:rsidRPr="00EF66CD">
        <w:rPr>
          <w:sz w:val="28"/>
          <w:lang w:val="en-US"/>
        </w:rPr>
        <w:t xml:space="preserve"> </w:t>
      </w:r>
      <w:r w:rsidRPr="00EF66CD">
        <w:rPr>
          <w:sz w:val="28"/>
        </w:rPr>
        <w:t>информационной</w:t>
      </w:r>
      <w:r w:rsidRPr="00EF66CD">
        <w:rPr>
          <w:sz w:val="28"/>
          <w:lang w:val="en-US"/>
        </w:rPr>
        <w:t xml:space="preserve"> </w:t>
      </w:r>
      <w:r w:rsidRPr="00EF66CD">
        <w:rPr>
          <w:sz w:val="28"/>
        </w:rPr>
        <w:t>безопасности</w:t>
      </w:r>
      <w:r w:rsidRPr="00EF66CD">
        <w:rPr>
          <w:sz w:val="28"/>
          <w:lang w:val="en-US"/>
        </w:rPr>
        <w:t xml:space="preserve">. </w:t>
      </w:r>
      <w:r w:rsidRPr="00EF66CD">
        <w:rPr>
          <w:sz w:val="28"/>
        </w:rPr>
        <w:t>Измерения</w:t>
      </w:r>
      <w:r w:rsidRPr="00EF66CD">
        <w:rPr>
          <w:sz w:val="28"/>
          <w:lang w:val="en-US"/>
        </w:rPr>
        <w:t>» (Information technology – Security techniques – Information security management – Measurement).</w:t>
      </w:r>
    </w:p>
    <w:p w:rsidR="008031E5" w:rsidRPr="00EF66CD" w:rsidRDefault="008031E5" w:rsidP="008031E5">
      <w:pPr>
        <w:pStyle w:val="point"/>
        <w:shd w:val="clear" w:color="auto" w:fill="FFFFFF"/>
        <w:spacing w:before="0" w:beforeAutospacing="0" w:after="0" w:afterAutospacing="0"/>
        <w:ind w:firstLine="567"/>
        <w:jc w:val="both"/>
        <w:rPr>
          <w:sz w:val="28"/>
          <w:lang w:val="en-US"/>
        </w:rPr>
      </w:pPr>
      <w:r w:rsidRPr="00EF66CD">
        <w:rPr>
          <w:sz w:val="28"/>
        </w:rPr>
        <w:t>8. </w:t>
      </w:r>
      <w:r w:rsidRPr="00EF66CD">
        <w:rPr>
          <w:sz w:val="28"/>
          <w:highlight w:val="yellow"/>
        </w:rPr>
        <w:t>ISO/IEC 27005:2011</w:t>
      </w:r>
      <w:r w:rsidRPr="00EF66CD">
        <w:rPr>
          <w:sz w:val="28"/>
        </w:rPr>
        <w:t xml:space="preserve"> «Информационная технология. Методы и средства обеспечения безопасности. Менеджмент</w:t>
      </w:r>
      <w:r w:rsidRPr="00EF66CD">
        <w:rPr>
          <w:sz w:val="28"/>
          <w:lang w:val="en-US"/>
        </w:rPr>
        <w:t xml:space="preserve"> </w:t>
      </w:r>
      <w:r w:rsidRPr="00EF66CD">
        <w:rPr>
          <w:sz w:val="28"/>
        </w:rPr>
        <w:t>риска</w:t>
      </w:r>
      <w:r w:rsidRPr="00EF66CD">
        <w:rPr>
          <w:sz w:val="28"/>
          <w:lang w:val="en-US"/>
        </w:rPr>
        <w:t xml:space="preserve"> </w:t>
      </w:r>
      <w:r w:rsidRPr="00EF66CD">
        <w:rPr>
          <w:sz w:val="28"/>
        </w:rPr>
        <w:t>информационной</w:t>
      </w:r>
      <w:r w:rsidRPr="00EF66CD">
        <w:rPr>
          <w:sz w:val="28"/>
          <w:lang w:val="en-US"/>
        </w:rPr>
        <w:t xml:space="preserve"> </w:t>
      </w:r>
      <w:r w:rsidRPr="00EF66CD">
        <w:rPr>
          <w:sz w:val="28"/>
        </w:rPr>
        <w:t>безопасности</w:t>
      </w:r>
      <w:r w:rsidRPr="00EF66CD">
        <w:rPr>
          <w:sz w:val="28"/>
          <w:lang w:val="en-US"/>
        </w:rPr>
        <w:t>» (Information technology – Security techniques – Information security risk management).</w:t>
      </w:r>
    </w:p>
    <w:p w:rsidR="008031E5" w:rsidRPr="00EF66CD" w:rsidRDefault="008031E5" w:rsidP="008031E5">
      <w:pPr>
        <w:pStyle w:val="point"/>
        <w:shd w:val="clear" w:color="auto" w:fill="FFFFFF"/>
        <w:spacing w:before="0" w:beforeAutospacing="0" w:after="0" w:afterAutospacing="0"/>
        <w:ind w:firstLine="567"/>
        <w:jc w:val="both"/>
        <w:rPr>
          <w:sz w:val="28"/>
          <w:lang w:val="en-US"/>
        </w:rPr>
      </w:pPr>
      <w:r w:rsidRPr="00EF66CD">
        <w:rPr>
          <w:sz w:val="28"/>
        </w:rPr>
        <w:t>9. ISO/IEC 27033-1:2009 «Информационная технология. Методы и средства обеспечения безопасности. Сетевая</w:t>
      </w:r>
      <w:r w:rsidRPr="00EF66CD">
        <w:rPr>
          <w:sz w:val="28"/>
          <w:lang w:val="en-US"/>
        </w:rPr>
        <w:t xml:space="preserve"> </w:t>
      </w:r>
      <w:r w:rsidRPr="00EF66CD">
        <w:rPr>
          <w:sz w:val="28"/>
        </w:rPr>
        <w:t>безопасность</w:t>
      </w:r>
      <w:r w:rsidRPr="00EF66CD">
        <w:rPr>
          <w:sz w:val="28"/>
          <w:lang w:val="en-US"/>
        </w:rPr>
        <w:t xml:space="preserve">. </w:t>
      </w:r>
      <w:r w:rsidRPr="00EF66CD">
        <w:rPr>
          <w:sz w:val="28"/>
        </w:rPr>
        <w:t>Часть</w:t>
      </w:r>
      <w:r w:rsidRPr="00EF66CD">
        <w:rPr>
          <w:sz w:val="28"/>
          <w:lang w:val="en-US"/>
        </w:rPr>
        <w:t xml:space="preserve"> 1. </w:t>
      </w:r>
      <w:r w:rsidRPr="00EF66CD">
        <w:rPr>
          <w:sz w:val="28"/>
        </w:rPr>
        <w:t>Обзор</w:t>
      </w:r>
      <w:r w:rsidRPr="00EF66CD">
        <w:rPr>
          <w:sz w:val="28"/>
          <w:lang w:val="en-US"/>
        </w:rPr>
        <w:t xml:space="preserve"> </w:t>
      </w:r>
      <w:r w:rsidRPr="00EF66CD">
        <w:rPr>
          <w:sz w:val="28"/>
        </w:rPr>
        <w:t>и</w:t>
      </w:r>
      <w:r w:rsidRPr="00EF66CD">
        <w:rPr>
          <w:sz w:val="28"/>
          <w:lang w:val="en-US"/>
        </w:rPr>
        <w:t xml:space="preserve"> </w:t>
      </w:r>
      <w:r w:rsidRPr="00EF66CD">
        <w:rPr>
          <w:sz w:val="28"/>
        </w:rPr>
        <w:lastRenderedPageBreak/>
        <w:t>концепции</w:t>
      </w:r>
      <w:r w:rsidRPr="00EF66CD">
        <w:rPr>
          <w:sz w:val="28"/>
          <w:lang w:val="en-US"/>
        </w:rPr>
        <w:t>» (Information technology – Security techniques – Network security – Part 1: Overview and concepts).</w:t>
      </w:r>
    </w:p>
    <w:p w:rsidR="008031E5" w:rsidRPr="00EF66CD" w:rsidRDefault="008031E5" w:rsidP="008031E5">
      <w:pPr>
        <w:pStyle w:val="point"/>
        <w:shd w:val="clear" w:color="auto" w:fill="FFFFFF"/>
        <w:spacing w:before="0" w:beforeAutospacing="0" w:after="0" w:afterAutospacing="0"/>
        <w:ind w:firstLine="567"/>
        <w:jc w:val="both"/>
        <w:rPr>
          <w:sz w:val="28"/>
        </w:rPr>
      </w:pPr>
      <w:r w:rsidRPr="00EF66CD">
        <w:rPr>
          <w:sz w:val="28"/>
        </w:rPr>
        <w:t>10. ISO/IEC 18028-4:2005 «Информационные технологии. Методы и средства обеспечения безопасности. Безопасность информационной сети. Часть 4. Обеспечение безопасности удаленного доступа» (</w:t>
      </w:r>
      <w:proofErr w:type="spellStart"/>
      <w:r w:rsidRPr="00EF66CD">
        <w:rPr>
          <w:sz w:val="28"/>
        </w:rPr>
        <w:t>Information</w:t>
      </w:r>
      <w:proofErr w:type="spellEnd"/>
      <w:r w:rsidRPr="00EF66CD">
        <w:rPr>
          <w:sz w:val="28"/>
        </w:rPr>
        <w:t xml:space="preserve"> </w:t>
      </w:r>
      <w:proofErr w:type="spellStart"/>
      <w:r w:rsidRPr="00EF66CD">
        <w:rPr>
          <w:sz w:val="28"/>
        </w:rPr>
        <w:t>technology</w:t>
      </w:r>
      <w:proofErr w:type="spellEnd"/>
      <w:r w:rsidRPr="00EF66CD">
        <w:rPr>
          <w:sz w:val="28"/>
        </w:rPr>
        <w:t xml:space="preserve"> – </w:t>
      </w:r>
      <w:proofErr w:type="spellStart"/>
      <w:r w:rsidRPr="00EF66CD">
        <w:rPr>
          <w:sz w:val="28"/>
        </w:rPr>
        <w:t>Security</w:t>
      </w:r>
      <w:proofErr w:type="spellEnd"/>
      <w:r w:rsidRPr="00EF66CD">
        <w:rPr>
          <w:sz w:val="28"/>
        </w:rPr>
        <w:t xml:space="preserve"> </w:t>
      </w:r>
      <w:proofErr w:type="spellStart"/>
      <w:r w:rsidRPr="00EF66CD">
        <w:rPr>
          <w:sz w:val="28"/>
        </w:rPr>
        <w:t>techniques</w:t>
      </w:r>
      <w:proofErr w:type="spellEnd"/>
      <w:r w:rsidRPr="00EF66CD">
        <w:rPr>
          <w:sz w:val="28"/>
        </w:rPr>
        <w:t xml:space="preserve"> – IT </w:t>
      </w:r>
      <w:proofErr w:type="spellStart"/>
      <w:r w:rsidRPr="00EF66CD">
        <w:rPr>
          <w:sz w:val="28"/>
        </w:rPr>
        <w:t>network</w:t>
      </w:r>
      <w:proofErr w:type="spellEnd"/>
      <w:r w:rsidRPr="00EF66CD">
        <w:rPr>
          <w:sz w:val="28"/>
        </w:rPr>
        <w:t xml:space="preserve"> </w:t>
      </w:r>
      <w:proofErr w:type="spellStart"/>
      <w:r w:rsidRPr="00EF66CD">
        <w:rPr>
          <w:sz w:val="28"/>
        </w:rPr>
        <w:t>security</w:t>
      </w:r>
      <w:proofErr w:type="spellEnd"/>
      <w:r w:rsidRPr="00EF66CD">
        <w:rPr>
          <w:sz w:val="28"/>
        </w:rPr>
        <w:t xml:space="preserve"> – </w:t>
      </w:r>
      <w:proofErr w:type="spellStart"/>
      <w:r w:rsidRPr="00EF66CD">
        <w:rPr>
          <w:sz w:val="28"/>
        </w:rPr>
        <w:t>Part</w:t>
      </w:r>
      <w:proofErr w:type="spellEnd"/>
      <w:r w:rsidRPr="00EF66CD">
        <w:rPr>
          <w:sz w:val="28"/>
        </w:rPr>
        <w:t xml:space="preserve"> 4: </w:t>
      </w:r>
      <w:proofErr w:type="spellStart"/>
      <w:r w:rsidRPr="00EF66CD">
        <w:rPr>
          <w:sz w:val="28"/>
        </w:rPr>
        <w:t>Securing</w:t>
      </w:r>
      <w:proofErr w:type="spellEnd"/>
      <w:r w:rsidRPr="00EF66CD">
        <w:rPr>
          <w:sz w:val="28"/>
        </w:rPr>
        <w:t xml:space="preserve"> </w:t>
      </w:r>
      <w:proofErr w:type="spellStart"/>
      <w:r w:rsidRPr="00EF66CD">
        <w:rPr>
          <w:sz w:val="28"/>
        </w:rPr>
        <w:t>remote</w:t>
      </w:r>
      <w:proofErr w:type="spellEnd"/>
      <w:r w:rsidRPr="00EF66CD">
        <w:rPr>
          <w:sz w:val="28"/>
        </w:rPr>
        <w:t xml:space="preserve"> </w:t>
      </w:r>
      <w:proofErr w:type="spellStart"/>
      <w:r w:rsidRPr="00EF66CD">
        <w:rPr>
          <w:sz w:val="28"/>
        </w:rPr>
        <w:t>access</w:t>
      </w:r>
      <w:proofErr w:type="spellEnd"/>
      <w:r w:rsidRPr="00EF66CD">
        <w:rPr>
          <w:sz w:val="28"/>
        </w:rPr>
        <w:t>).</w:t>
      </w:r>
    </w:p>
    <w:p w:rsidR="008031E5" w:rsidRPr="00EF66CD" w:rsidRDefault="008031E5" w:rsidP="008031E5">
      <w:pPr>
        <w:pStyle w:val="point"/>
        <w:shd w:val="clear" w:color="auto" w:fill="FFFFFF"/>
        <w:spacing w:before="0" w:beforeAutospacing="0" w:after="0" w:afterAutospacing="0"/>
        <w:ind w:firstLine="567"/>
        <w:jc w:val="both"/>
        <w:rPr>
          <w:sz w:val="28"/>
        </w:rPr>
      </w:pPr>
      <w:r w:rsidRPr="00EF66CD">
        <w:rPr>
          <w:sz w:val="28"/>
        </w:rPr>
        <w:t>11. ГОСТ 28147-89 «Системы обработки информации. Защита криптографическая. Алгоритм криптографического преобразования».</w:t>
      </w:r>
    </w:p>
    <w:p w:rsidR="008031E5" w:rsidRPr="00EF66CD" w:rsidRDefault="008031E5" w:rsidP="008031E5">
      <w:pPr>
        <w:pStyle w:val="point"/>
        <w:shd w:val="clear" w:color="auto" w:fill="FFFFFF"/>
        <w:spacing w:before="0" w:beforeAutospacing="0" w:after="0" w:afterAutospacing="0"/>
        <w:ind w:firstLine="567"/>
        <w:jc w:val="both"/>
        <w:rPr>
          <w:sz w:val="28"/>
          <w:lang w:val="en-US"/>
        </w:rPr>
      </w:pPr>
      <w:r w:rsidRPr="00EF66CD">
        <w:rPr>
          <w:sz w:val="28"/>
        </w:rPr>
        <w:t>12. ITU-T X.842 «Информационные технологии. Методы защиты. Руководящие</w:t>
      </w:r>
      <w:r w:rsidRPr="00EF66CD">
        <w:rPr>
          <w:sz w:val="28"/>
          <w:lang w:val="en-US"/>
        </w:rPr>
        <w:t xml:space="preserve"> </w:t>
      </w:r>
      <w:r w:rsidRPr="00EF66CD">
        <w:rPr>
          <w:sz w:val="28"/>
        </w:rPr>
        <w:t>указания</w:t>
      </w:r>
      <w:r w:rsidRPr="00EF66CD">
        <w:rPr>
          <w:sz w:val="28"/>
          <w:lang w:val="en-US"/>
        </w:rPr>
        <w:t xml:space="preserve"> </w:t>
      </w:r>
      <w:r w:rsidRPr="00EF66CD">
        <w:rPr>
          <w:sz w:val="28"/>
        </w:rPr>
        <w:t>по</w:t>
      </w:r>
      <w:r w:rsidRPr="00EF66CD">
        <w:rPr>
          <w:sz w:val="28"/>
          <w:lang w:val="en-US"/>
        </w:rPr>
        <w:t xml:space="preserve"> </w:t>
      </w:r>
      <w:r w:rsidRPr="00EF66CD">
        <w:rPr>
          <w:sz w:val="28"/>
        </w:rPr>
        <w:t>применению</w:t>
      </w:r>
      <w:r w:rsidRPr="00EF66CD">
        <w:rPr>
          <w:sz w:val="28"/>
          <w:lang w:val="en-US"/>
        </w:rPr>
        <w:t xml:space="preserve"> </w:t>
      </w:r>
      <w:r w:rsidRPr="00EF66CD">
        <w:rPr>
          <w:sz w:val="28"/>
        </w:rPr>
        <w:t>и</w:t>
      </w:r>
      <w:r w:rsidRPr="00EF66CD">
        <w:rPr>
          <w:sz w:val="28"/>
          <w:lang w:val="en-US"/>
        </w:rPr>
        <w:t xml:space="preserve"> </w:t>
      </w:r>
      <w:r w:rsidRPr="00EF66CD">
        <w:rPr>
          <w:sz w:val="28"/>
        </w:rPr>
        <w:t>управлению</w:t>
      </w:r>
      <w:r w:rsidRPr="00EF66CD">
        <w:rPr>
          <w:sz w:val="28"/>
          <w:lang w:val="en-US"/>
        </w:rPr>
        <w:t xml:space="preserve"> </w:t>
      </w:r>
      <w:r w:rsidRPr="00EF66CD">
        <w:rPr>
          <w:sz w:val="28"/>
        </w:rPr>
        <w:t>службами</w:t>
      </w:r>
      <w:r w:rsidRPr="00EF66CD">
        <w:rPr>
          <w:sz w:val="28"/>
          <w:lang w:val="en-US"/>
        </w:rPr>
        <w:t xml:space="preserve"> </w:t>
      </w:r>
      <w:r w:rsidRPr="00EF66CD">
        <w:rPr>
          <w:sz w:val="28"/>
        </w:rPr>
        <w:t>доверенной</w:t>
      </w:r>
      <w:r w:rsidRPr="00EF66CD">
        <w:rPr>
          <w:sz w:val="28"/>
          <w:lang w:val="en-US"/>
        </w:rPr>
        <w:t xml:space="preserve"> </w:t>
      </w:r>
      <w:r w:rsidRPr="00EF66CD">
        <w:rPr>
          <w:sz w:val="28"/>
        </w:rPr>
        <w:t>третьей</w:t>
      </w:r>
      <w:r w:rsidRPr="00EF66CD">
        <w:rPr>
          <w:sz w:val="28"/>
          <w:lang w:val="en-US"/>
        </w:rPr>
        <w:t xml:space="preserve"> </w:t>
      </w:r>
      <w:r w:rsidRPr="00EF66CD">
        <w:rPr>
          <w:sz w:val="28"/>
        </w:rPr>
        <w:t>стороны</w:t>
      </w:r>
      <w:r w:rsidRPr="00EF66CD">
        <w:rPr>
          <w:sz w:val="28"/>
          <w:lang w:val="en-US"/>
        </w:rPr>
        <w:t>» (Information technology – Security techniques – Guidelines for the use and management of trusted third party services).</w:t>
      </w:r>
    </w:p>
    <w:p w:rsidR="008031E5" w:rsidRPr="00EF66CD" w:rsidRDefault="008031E5" w:rsidP="008031E5">
      <w:pPr>
        <w:pStyle w:val="point"/>
        <w:shd w:val="clear" w:color="auto" w:fill="FFFFFF"/>
        <w:spacing w:before="0" w:beforeAutospacing="0" w:after="0" w:afterAutospacing="0"/>
        <w:ind w:firstLine="567"/>
        <w:jc w:val="both"/>
        <w:rPr>
          <w:sz w:val="28"/>
        </w:rPr>
      </w:pPr>
      <w:r w:rsidRPr="00EF66CD">
        <w:rPr>
          <w:sz w:val="28"/>
        </w:rPr>
        <w:t>13. ITU-T Х.509 «Информационные технологии. Взаимосвязь открытых систем. Справочник: Структуры сертификатов открытых ключей и атрибутов» (</w:t>
      </w:r>
      <w:proofErr w:type="spellStart"/>
      <w:r w:rsidRPr="00EF66CD">
        <w:rPr>
          <w:sz w:val="28"/>
        </w:rPr>
        <w:t>Information</w:t>
      </w:r>
      <w:proofErr w:type="spellEnd"/>
      <w:r w:rsidRPr="00EF66CD">
        <w:rPr>
          <w:sz w:val="28"/>
        </w:rPr>
        <w:t xml:space="preserve"> </w:t>
      </w:r>
      <w:proofErr w:type="spellStart"/>
      <w:r w:rsidRPr="00EF66CD">
        <w:rPr>
          <w:sz w:val="28"/>
        </w:rPr>
        <w:t>technology</w:t>
      </w:r>
      <w:proofErr w:type="spellEnd"/>
      <w:r w:rsidRPr="00EF66CD">
        <w:rPr>
          <w:sz w:val="28"/>
        </w:rPr>
        <w:t xml:space="preserve"> – </w:t>
      </w:r>
      <w:proofErr w:type="spellStart"/>
      <w:r w:rsidRPr="00EF66CD">
        <w:rPr>
          <w:sz w:val="28"/>
        </w:rPr>
        <w:t>Open</w:t>
      </w:r>
      <w:proofErr w:type="spellEnd"/>
      <w:r w:rsidRPr="00EF66CD">
        <w:rPr>
          <w:sz w:val="28"/>
        </w:rPr>
        <w:t xml:space="preserve"> </w:t>
      </w:r>
      <w:proofErr w:type="spellStart"/>
      <w:r w:rsidRPr="00EF66CD">
        <w:rPr>
          <w:sz w:val="28"/>
        </w:rPr>
        <w:t>Systems</w:t>
      </w:r>
      <w:proofErr w:type="spellEnd"/>
      <w:r w:rsidRPr="00EF66CD">
        <w:rPr>
          <w:sz w:val="28"/>
        </w:rPr>
        <w:t xml:space="preserve"> </w:t>
      </w:r>
      <w:proofErr w:type="spellStart"/>
      <w:r w:rsidRPr="00EF66CD">
        <w:rPr>
          <w:sz w:val="28"/>
        </w:rPr>
        <w:t>Interconnection</w:t>
      </w:r>
      <w:proofErr w:type="spellEnd"/>
      <w:r w:rsidRPr="00EF66CD">
        <w:rPr>
          <w:sz w:val="28"/>
        </w:rPr>
        <w:t xml:space="preserve"> – </w:t>
      </w:r>
      <w:proofErr w:type="spellStart"/>
      <w:r w:rsidRPr="00EF66CD">
        <w:rPr>
          <w:sz w:val="28"/>
        </w:rPr>
        <w:t>The</w:t>
      </w:r>
      <w:proofErr w:type="spellEnd"/>
      <w:r w:rsidRPr="00EF66CD">
        <w:rPr>
          <w:sz w:val="28"/>
        </w:rPr>
        <w:t xml:space="preserve"> </w:t>
      </w:r>
      <w:proofErr w:type="spellStart"/>
      <w:r w:rsidRPr="00EF66CD">
        <w:rPr>
          <w:sz w:val="28"/>
        </w:rPr>
        <w:t>Directory</w:t>
      </w:r>
      <w:proofErr w:type="spellEnd"/>
      <w:r w:rsidRPr="00EF66CD">
        <w:rPr>
          <w:sz w:val="28"/>
        </w:rPr>
        <w:t xml:space="preserve">: </w:t>
      </w:r>
      <w:proofErr w:type="spellStart"/>
      <w:r w:rsidRPr="00EF66CD">
        <w:rPr>
          <w:sz w:val="28"/>
        </w:rPr>
        <w:t>Public-key</w:t>
      </w:r>
      <w:proofErr w:type="spellEnd"/>
      <w:r w:rsidRPr="00EF66CD">
        <w:rPr>
          <w:sz w:val="28"/>
        </w:rPr>
        <w:t xml:space="preserve"> </w:t>
      </w:r>
      <w:proofErr w:type="spellStart"/>
      <w:r w:rsidRPr="00EF66CD">
        <w:rPr>
          <w:sz w:val="28"/>
        </w:rPr>
        <w:t>and</w:t>
      </w:r>
      <w:proofErr w:type="spellEnd"/>
      <w:r w:rsidRPr="00EF66CD">
        <w:rPr>
          <w:sz w:val="28"/>
        </w:rPr>
        <w:t xml:space="preserve"> </w:t>
      </w:r>
      <w:proofErr w:type="spellStart"/>
      <w:r w:rsidRPr="00EF66CD">
        <w:rPr>
          <w:sz w:val="28"/>
        </w:rPr>
        <w:t>attribute</w:t>
      </w:r>
      <w:proofErr w:type="spellEnd"/>
      <w:r w:rsidRPr="00EF66CD">
        <w:rPr>
          <w:sz w:val="28"/>
        </w:rPr>
        <w:t xml:space="preserve"> </w:t>
      </w:r>
      <w:proofErr w:type="spellStart"/>
      <w:r w:rsidRPr="00EF66CD">
        <w:rPr>
          <w:sz w:val="28"/>
        </w:rPr>
        <w:t>certificate</w:t>
      </w:r>
      <w:proofErr w:type="spellEnd"/>
      <w:r w:rsidRPr="00EF66CD">
        <w:rPr>
          <w:sz w:val="28"/>
        </w:rPr>
        <w:t xml:space="preserve"> </w:t>
      </w:r>
      <w:proofErr w:type="spellStart"/>
      <w:r w:rsidRPr="00EF66CD">
        <w:rPr>
          <w:sz w:val="28"/>
        </w:rPr>
        <w:t>frameworks</w:t>
      </w:r>
      <w:proofErr w:type="spellEnd"/>
      <w:r w:rsidRPr="00EF66CD">
        <w:rPr>
          <w:sz w:val="28"/>
        </w:rPr>
        <w:t>).</w:t>
      </w:r>
    </w:p>
    <w:p w:rsidR="008031E5" w:rsidRPr="00EF66CD" w:rsidRDefault="008031E5" w:rsidP="008031E5">
      <w:pPr>
        <w:pStyle w:val="point"/>
        <w:shd w:val="clear" w:color="auto" w:fill="FFFFFF"/>
        <w:spacing w:before="0" w:beforeAutospacing="0" w:after="0" w:afterAutospacing="0"/>
        <w:ind w:firstLine="567"/>
        <w:jc w:val="both"/>
        <w:rPr>
          <w:sz w:val="28"/>
        </w:rPr>
      </w:pPr>
      <w:r w:rsidRPr="00EF66CD">
        <w:rPr>
          <w:sz w:val="28"/>
        </w:rPr>
        <w:t xml:space="preserve">14. Синтаксис и обработка электронной подписи в XML (XML </w:t>
      </w:r>
      <w:proofErr w:type="spellStart"/>
      <w:r w:rsidRPr="00EF66CD">
        <w:rPr>
          <w:sz w:val="28"/>
        </w:rPr>
        <w:t>Signature</w:t>
      </w:r>
      <w:proofErr w:type="spellEnd"/>
      <w:r w:rsidRPr="00EF66CD">
        <w:rPr>
          <w:sz w:val="28"/>
        </w:rPr>
        <w:t xml:space="preserve"> </w:t>
      </w:r>
      <w:proofErr w:type="spellStart"/>
      <w:r w:rsidRPr="00EF66CD">
        <w:rPr>
          <w:sz w:val="28"/>
        </w:rPr>
        <w:t>Syntax</w:t>
      </w:r>
      <w:proofErr w:type="spellEnd"/>
      <w:r w:rsidRPr="00EF66CD">
        <w:rPr>
          <w:sz w:val="28"/>
        </w:rPr>
        <w:t xml:space="preserve"> </w:t>
      </w:r>
      <w:proofErr w:type="spellStart"/>
      <w:r w:rsidRPr="00EF66CD">
        <w:rPr>
          <w:sz w:val="28"/>
        </w:rPr>
        <w:t>and</w:t>
      </w:r>
      <w:proofErr w:type="spellEnd"/>
      <w:r w:rsidRPr="00EF66CD">
        <w:rPr>
          <w:sz w:val="28"/>
        </w:rPr>
        <w:t xml:space="preserve"> </w:t>
      </w:r>
      <w:proofErr w:type="spellStart"/>
      <w:r w:rsidRPr="00EF66CD">
        <w:rPr>
          <w:sz w:val="28"/>
        </w:rPr>
        <w:t>Processing</w:t>
      </w:r>
      <w:proofErr w:type="spellEnd"/>
      <w:r w:rsidRPr="00EF66CD">
        <w:rPr>
          <w:sz w:val="28"/>
        </w:rPr>
        <w:t xml:space="preserve"> (</w:t>
      </w:r>
      <w:proofErr w:type="spellStart"/>
      <w:r w:rsidRPr="00EF66CD">
        <w:rPr>
          <w:sz w:val="28"/>
        </w:rPr>
        <w:t>Second</w:t>
      </w:r>
      <w:proofErr w:type="spellEnd"/>
      <w:r w:rsidRPr="00EF66CD">
        <w:rPr>
          <w:sz w:val="28"/>
        </w:rPr>
        <w:t xml:space="preserve"> </w:t>
      </w:r>
      <w:proofErr w:type="spellStart"/>
      <w:r w:rsidRPr="00EF66CD">
        <w:rPr>
          <w:sz w:val="28"/>
        </w:rPr>
        <w:t>Edition</w:t>
      </w:r>
      <w:proofErr w:type="spellEnd"/>
      <w:r w:rsidRPr="00EF66CD">
        <w:rPr>
          <w:sz w:val="28"/>
        </w:rPr>
        <w:t>) (XML-</w:t>
      </w:r>
      <w:proofErr w:type="spellStart"/>
      <w:r w:rsidRPr="00EF66CD">
        <w:rPr>
          <w:sz w:val="28"/>
        </w:rPr>
        <w:t>DSig</w:t>
      </w:r>
      <w:proofErr w:type="spellEnd"/>
      <w:r w:rsidRPr="00EF66CD">
        <w:rPr>
          <w:sz w:val="28"/>
        </w:rPr>
        <w:t>)).</w:t>
      </w:r>
    </w:p>
    <w:p w:rsidR="008031E5" w:rsidRPr="00EF66CD" w:rsidRDefault="008031E5" w:rsidP="008031E5">
      <w:pPr>
        <w:pStyle w:val="point"/>
        <w:shd w:val="clear" w:color="auto" w:fill="FFFFFF"/>
        <w:spacing w:before="0" w:beforeAutospacing="0" w:after="0" w:afterAutospacing="0"/>
        <w:ind w:firstLine="567"/>
        <w:jc w:val="both"/>
        <w:rPr>
          <w:sz w:val="28"/>
        </w:rPr>
      </w:pPr>
      <w:r w:rsidRPr="00EF66CD">
        <w:rPr>
          <w:sz w:val="28"/>
        </w:rPr>
        <w:t xml:space="preserve">15. Расширение электронной подписи в XML (XML </w:t>
      </w:r>
      <w:proofErr w:type="spellStart"/>
      <w:r w:rsidRPr="00EF66CD">
        <w:rPr>
          <w:sz w:val="28"/>
        </w:rPr>
        <w:t>Advanced</w:t>
      </w:r>
      <w:proofErr w:type="spellEnd"/>
      <w:r w:rsidRPr="00EF66CD">
        <w:rPr>
          <w:sz w:val="28"/>
        </w:rPr>
        <w:t xml:space="preserve"> </w:t>
      </w:r>
      <w:proofErr w:type="spellStart"/>
      <w:r w:rsidRPr="00EF66CD">
        <w:rPr>
          <w:sz w:val="28"/>
        </w:rPr>
        <w:t>Electronic</w:t>
      </w:r>
      <w:proofErr w:type="spellEnd"/>
      <w:r w:rsidRPr="00EF66CD">
        <w:rPr>
          <w:sz w:val="28"/>
        </w:rPr>
        <w:t xml:space="preserve"> </w:t>
      </w:r>
      <w:proofErr w:type="spellStart"/>
      <w:r w:rsidRPr="00EF66CD">
        <w:rPr>
          <w:sz w:val="28"/>
        </w:rPr>
        <w:t>Signatures</w:t>
      </w:r>
      <w:proofErr w:type="spellEnd"/>
      <w:r w:rsidRPr="00EF66CD">
        <w:rPr>
          <w:sz w:val="28"/>
        </w:rPr>
        <w:t xml:space="preserve"> (</w:t>
      </w:r>
      <w:proofErr w:type="spellStart"/>
      <w:r w:rsidRPr="00EF66CD">
        <w:rPr>
          <w:sz w:val="28"/>
        </w:rPr>
        <w:t>XAdES</w:t>
      </w:r>
      <w:proofErr w:type="spellEnd"/>
      <w:r w:rsidRPr="00EF66CD">
        <w:rPr>
          <w:sz w:val="28"/>
        </w:rPr>
        <w:t>)).</w:t>
      </w:r>
    </w:p>
    <w:p w:rsidR="008031E5" w:rsidRPr="00EF66CD" w:rsidRDefault="008031E5" w:rsidP="008031E5">
      <w:pPr>
        <w:pStyle w:val="point"/>
        <w:shd w:val="clear" w:color="auto" w:fill="FFFFFF"/>
        <w:spacing w:before="0" w:beforeAutospacing="0" w:after="0" w:afterAutospacing="0"/>
        <w:ind w:firstLine="567"/>
        <w:jc w:val="both"/>
        <w:rPr>
          <w:sz w:val="28"/>
        </w:rPr>
      </w:pPr>
      <w:r w:rsidRPr="00EF66CD">
        <w:rPr>
          <w:sz w:val="28"/>
        </w:rPr>
        <w:t xml:space="preserve">16. Спецификация безопасности веб-сервисов «Безопасность структурированных сообщений» (Web </w:t>
      </w:r>
      <w:proofErr w:type="spellStart"/>
      <w:r w:rsidRPr="00EF66CD">
        <w:rPr>
          <w:sz w:val="28"/>
        </w:rPr>
        <w:t>Services</w:t>
      </w:r>
      <w:proofErr w:type="spellEnd"/>
      <w:r w:rsidRPr="00EF66CD">
        <w:rPr>
          <w:sz w:val="28"/>
        </w:rPr>
        <w:t xml:space="preserve"> </w:t>
      </w:r>
      <w:proofErr w:type="spellStart"/>
      <w:r w:rsidRPr="00EF66CD">
        <w:rPr>
          <w:sz w:val="28"/>
        </w:rPr>
        <w:t>Security</w:t>
      </w:r>
      <w:proofErr w:type="spellEnd"/>
      <w:r w:rsidRPr="00EF66CD">
        <w:rPr>
          <w:sz w:val="28"/>
        </w:rPr>
        <w:t xml:space="preserve">: SOAP </w:t>
      </w:r>
      <w:proofErr w:type="spellStart"/>
      <w:r w:rsidRPr="00EF66CD">
        <w:rPr>
          <w:sz w:val="28"/>
        </w:rPr>
        <w:t>Message</w:t>
      </w:r>
      <w:proofErr w:type="spellEnd"/>
      <w:r w:rsidRPr="00EF66CD">
        <w:rPr>
          <w:sz w:val="28"/>
        </w:rPr>
        <w:t xml:space="preserve"> </w:t>
      </w:r>
      <w:proofErr w:type="spellStart"/>
      <w:r w:rsidRPr="00EF66CD">
        <w:rPr>
          <w:sz w:val="28"/>
        </w:rPr>
        <w:t>Security</w:t>
      </w:r>
      <w:proofErr w:type="spellEnd"/>
      <w:r w:rsidRPr="00EF66CD">
        <w:rPr>
          <w:sz w:val="28"/>
        </w:rPr>
        <w:t xml:space="preserve"> 1.1 (WS-</w:t>
      </w:r>
      <w:proofErr w:type="spellStart"/>
      <w:r w:rsidRPr="00EF66CD">
        <w:rPr>
          <w:sz w:val="28"/>
        </w:rPr>
        <w:t>Security</w:t>
      </w:r>
      <w:proofErr w:type="spellEnd"/>
      <w:r w:rsidRPr="00EF66CD">
        <w:rPr>
          <w:sz w:val="28"/>
        </w:rPr>
        <w:t xml:space="preserve"> 2004)).</w:t>
      </w:r>
    </w:p>
    <w:p w:rsidR="008031E5" w:rsidRPr="00EF66CD" w:rsidRDefault="008031E5" w:rsidP="008031E5">
      <w:pPr>
        <w:spacing w:after="0" w:line="240" w:lineRule="auto"/>
        <w:rPr>
          <w:rFonts w:ascii="Times New Roman" w:hAnsi="Times New Roman" w:cs="Times New Roman"/>
          <w:b/>
          <w:sz w:val="28"/>
          <w:szCs w:val="28"/>
        </w:rPr>
      </w:pPr>
      <w:r w:rsidRPr="00EF66CD">
        <w:tab/>
      </w:r>
      <w:r w:rsidRPr="00EF66CD">
        <w:rPr>
          <w:rFonts w:ascii="Times New Roman" w:hAnsi="Times New Roman" w:cs="Times New Roman"/>
          <w:b/>
          <w:sz w:val="28"/>
          <w:szCs w:val="28"/>
        </w:rPr>
        <w:t>Международные стандарты в области безопасности информационных систем:</w:t>
      </w:r>
    </w:p>
    <w:p w:rsidR="008031E5" w:rsidRPr="00EF66CD" w:rsidRDefault="00230A67" w:rsidP="00A92D8C">
      <w:pPr>
        <w:pStyle w:val="a4"/>
        <w:numPr>
          <w:ilvl w:val="0"/>
          <w:numId w:val="1"/>
        </w:numPr>
        <w:shd w:val="clear" w:color="auto" w:fill="FFFFFF"/>
        <w:spacing w:after="0" w:line="240" w:lineRule="auto"/>
        <w:ind w:left="0" w:firstLine="720"/>
        <w:contextualSpacing w:val="0"/>
        <w:jc w:val="both"/>
        <w:rPr>
          <w:rFonts w:ascii="Times New Roman" w:eastAsia="Times New Roman" w:hAnsi="Times New Roman" w:cs="Times New Roman"/>
          <w:sz w:val="28"/>
          <w:szCs w:val="28"/>
          <w:lang w:eastAsia="ru-RU"/>
        </w:rPr>
      </w:pPr>
      <w:hyperlink r:id="rId5" w:tooltip="BS 7799-1" w:history="1">
        <w:r w:rsidR="008031E5" w:rsidRPr="00EF66CD">
          <w:rPr>
            <w:rFonts w:ascii="Times New Roman" w:eastAsia="Times New Roman" w:hAnsi="Times New Roman" w:cs="Times New Roman"/>
            <w:sz w:val="28"/>
            <w:szCs w:val="28"/>
            <w:u w:val="single"/>
            <w:lang w:eastAsia="ru-RU"/>
          </w:rPr>
          <w:t>BS 7799-1:2005</w:t>
        </w:r>
      </w:hyperlink>
      <w:r w:rsidR="008031E5" w:rsidRPr="00EF66CD">
        <w:rPr>
          <w:rFonts w:ascii="Times New Roman" w:eastAsia="Times New Roman" w:hAnsi="Times New Roman" w:cs="Times New Roman"/>
          <w:sz w:val="28"/>
          <w:szCs w:val="28"/>
          <w:lang w:eastAsia="ru-RU"/>
        </w:rPr>
        <w:t xml:space="preserve"> — Британский стандарт BS 7799 первая часть. BS 7799 </w:t>
      </w:r>
      <w:proofErr w:type="spellStart"/>
      <w:r w:rsidR="008031E5" w:rsidRPr="00EF66CD">
        <w:rPr>
          <w:rFonts w:ascii="Times New Roman" w:eastAsia="Times New Roman" w:hAnsi="Times New Roman" w:cs="Times New Roman"/>
          <w:sz w:val="28"/>
          <w:szCs w:val="28"/>
          <w:lang w:eastAsia="ru-RU"/>
        </w:rPr>
        <w:t>Part</w:t>
      </w:r>
      <w:proofErr w:type="spellEnd"/>
      <w:r w:rsidR="008031E5" w:rsidRPr="00EF66CD">
        <w:rPr>
          <w:rFonts w:ascii="Times New Roman" w:eastAsia="Times New Roman" w:hAnsi="Times New Roman" w:cs="Times New Roman"/>
          <w:sz w:val="28"/>
          <w:szCs w:val="28"/>
          <w:lang w:eastAsia="ru-RU"/>
        </w:rPr>
        <w:t xml:space="preserve"> 1 — </w:t>
      </w:r>
      <w:proofErr w:type="spellStart"/>
      <w:r w:rsidR="008031E5" w:rsidRPr="00EF66CD">
        <w:rPr>
          <w:rFonts w:ascii="Times New Roman" w:eastAsia="Times New Roman" w:hAnsi="Times New Roman" w:cs="Times New Roman"/>
          <w:sz w:val="28"/>
          <w:szCs w:val="28"/>
          <w:lang w:eastAsia="ru-RU"/>
        </w:rPr>
        <w:t>Code</w:t>
      </w:r>
      <w:proofErr w:type="spellEnd"/>
      <w:r w:rsidR="008031E5" w:rsidRPr="00EF66CD">
        <w:rPr>
          <w:rFonts w:ascii="Times New Roman" w:eastAsia="Times New Roman" w:hAnsi="Times New Roman" w:cs="Times New Roman"/>
          <w:sz w:val="28"/>
          <w:szCs w:val="28"/>
          <w:lang w:eastAsia="ru-RU"/>
        </w:rPr>
        <w:t xml:space="preserve"> </w:t>
      </w:r>
      <w:proofErr w:type="spellStart"/>
      <w:r w:rsidR="008031E5" w:rsidRPr="00EF66CD">
        <w:rPr>
          <w:rFonts w:ascii="Times New Roman" w:eastAsia="Times New Roman" w:hAnsi="Times New Roman" w:cs="Times New Roman"/>
          <w:sz w:val="28"/>
          <w:szCs w:val="28"/>
          <w:lang w:eastAsia="ru-RU"/>
        </w:rPr>
        <w:t>of</w:t>
      </w:r>
      <w:proofErr w:type="spellEnd"/>
      <w:r w:rsidR="008031E5" w:rsidRPr="00EF66CD">
        <w:rPr>
          <w:rFonts w:ascii="Times New Roman" w:eastAsia="Times New Roman" w:hAnsi="Times New Roman" w:cs="Times New Roman"/>
          <w:sz w:val="28"/>
          <w:szCs w:val="28"/>
          <w:lang w:eastAsia="ru-RU"/>
        </w:rPr>
        <w:t xml:space="preserve"> </w:t>
      </w:r>
      <w:proofErr w:type="spellStart"/>
      <w:r w:rsidR="008031E5" w:rsidRPr="00EF66CD">
        <w:rPr>
          <w:rFonts w:ascii="Times New Roman" w:eastAsia="Times New Roman" w:hAnsi="Times New Roman" w:cs="Times New Roman"/>
          <w:sz w:val="28"/>
          <w:szCs w:val="28"/>
          <w:lang w:eastAsia="ru-RU"/>
        </w:rPr>
        <w:t>Practice</w:t>
      </w:r>
      <w:proofErr w:type="spellEnd"/>
      <w:r w:rsidR="008031E5" w:rsidRPr="00EF66CD">
        <w:rPr>
          <w:rFonts w:ascii="Times New Roman" w:eastAsia="Times New Roman" w:hAnsi="Times New Roman" w:cs="Times New Roman"/>
          <w:sz w:val="28"/>
          <w:szCs w:val="28"/>
          <w:lang w:eastAsia="ru-RU"/>
        </w:rPr>
        <w:t xml:space="preserve"> </w:t>
      </w:r>
      <w:proofErr w:type="spellStart"/>
      <w:r w:rsidR="008031E5" w:rsidRPr="00EF66CD">
        <w:rPr>
          <w:rFonts w:ascii="Times New Roman" w:eastAsia="Times New Roman" w:hAnsi="Times New Roman" w:cs="Times New Roman"/>
          <w:sz w:val="28"/>
          <w:szCs w:val="28"/>
          <w:lang w:eastAsia="ru-RU"/>
        </w:rPr>
        <w:t>for</w:t>
      </w:r>
      <w:proofErr w:type="spellEnd"/>
      <w:r w:rsidR="008031E5" w:rsidRPr="00EF66CD">
        <w:rPr>
          <w:rFonts w:ascii="Times New Roman" w:eastAsia="Times New Roman" w:hAnsi="Times New Roman" w:cs="Times New Roman"/>
          <w:sz w:val="28"/>
          <w:szCs w:val="28"/>
          <w:lang w:eastAsia="ru-RU"/>
        </w:rPr>
        <w:t xml:space="preserve"> </w:t>
      </w:r>
      <w:proofErr w:type="spellStart"/>
      <w:r w:rsidR="008031E5" w:rsidRPr="00EF66CD">
        <w:rPr>
          <w:rFonts w:ascii="Times New Roman" w:eastAsia="Times New Roman" w:hAnsi="Times New Roman" w:cs="Times New Roman"/>
          <w:sz w:val="28"/>
          <w:szCs w:val="28"/>
          <w:lang w:eastAsia="ru-RU"/>
        </w:rPr>
        <w:t>Information</w:t>
      </w:r>
      <w:proofErr w:type="spellEnd"/>
      <w:r w:rsidR="008031E5" w:rsidRPr="00EF66CD">
        <w:rPr>
          <w:rFonts w:ascii="Times New Roman" w:eastAsia="Times New Roman" w:hAnsi="Times New Roman" w:cs="Times New Roman"/>
          <w:sz w:val="28"/>
          <w:szCs w:val="28"/>
          <w:lang w:eastAsia="ru-RU"/>
        </w:rPr>
        <w:t xml:space="preserve"> </w:t>
      </w:r>
      <w:proofErr w:type="spellStart"/>
      <w:r w:rsidR="008031E5" w:rsidRPr="00EF66CD">
        <w:rPr>
          <w:rFonts w:ascii="Times New Roman" w:eastAsia="Times New Roman" w:hAnsi="Times New Roman" w:cs="Times New Roman"/>
          <w:sz w:val="28"/>
          <w:szCs w:val="28"/>
          <w:lang w:eastAsia="ru-RU"/>
        </w:rPr>
        <w:t>Security</w:t>
      </w:r>
      <w:proofErr w:type="spellEnd"/>
      <w:r w:rsidR="008031E5" w:rsidRPr="00EF66CD">
        <w:rPr>
          <w:rFonts w:ascii="Times New Roman" w:eastAsia="Times New Roman" w:hAnsi="Times New Roman" w:cs="Times New Roman"/>
          <w:sz w:val="28"/>
          <w:szCs w:val="28"/>
          <w:lang w:eastAsia="ru-RU"/>
        </w:rPr>
        <w:t xml:space="preserve"> </w:t>
      </w:r>
      <w:proofErr w:type="spellStart"/>
      <w:r w:rsidR="008031E5" w:rsidRPr="00EF66CD">
        <w:rPr>
          <w:rFonts w:ascii="Times New Roman" w:eastAsia="Times New Roman" w:hAnsi="Times New Roman" w:cs="Times New Roman"/>
          <w:sz w:val="28"/>
          <w:szCs w:val="28"/>
          <w:lang w:eastAsia="ru-RU"/>
        </w:rPr>
        <w:t>Management</w:t>
      </w:r>
      <w:proofErr w:type="spellEnd"/>
      <w:r w:rsidR="008031E5" w:rsidRPr="00EF66CD">
        <w:rPr>
          <w:rFonts w:ascii="Times New Roman" w:eastAsia="Times New Roman" w:hAnsi="Times New Roman" w:cs="Times New Roman"/>
          <w:sz w:val="28"/>
          <w:szCs w:val="28"/>
          <w:lang w:eastAsia="ru-RU"/>
        </w:rPr>
        <w:t xml:space="preserve"> (Практические правила управления информационной безопасностью) описывает 127 механизмов контроля, необходимых для построения </w:t>
      </w:r>
      <w:r w:rsidR="008031E5" w:rsidRPr="00EF66CD">
        <w:rPr>
          <w:rFonts w:ascii="Times New Roman" w:eastAsia="Times New Roman" w:hAnsi="Times New Roman" w:cs="Times New Roman"/>
          <w:i/>
          <w:iCs/>
          <w:sz w:val="28"/>
          <w:szCs w:val="28"/>
          <w:lang w:eastAsia="ru-RU"/>
        </w:rPr>
        <w:t>системы управления информационной безопасностью</w:t>
      </w:r>
      <w:r w:rsidR="008031E5" w:rsidRPr="00EF66CD">
        <w:rPr>
          <w:rFonts w:ascii="Times New Roman" w:eastAsia="Times New Roman" w:hAnsi="Times New Roman" w:cs="Times New Roman"/>
          <w:sz w:val="28"/>
          <w:szCs w:val="28"/>
          <w:lang w:eastAsia="ru-RU"/>
        </w:rPr>
        <w:t> (</w:t>
      </w:r>
      <w:hyperlink r:id="rId6" w:tooltip="СМИБ" w:history="1">
        <w:r w:rsidR="008031E5" w:rsidRPr="00EF66CD">
          <w:rPr>
            <w:rFonts w:ascii="Times New Roman" w:eastAsia="Times New Roman" w:hAnsi="Times New Roman" w:cs="Times New Roman"/>
            <w:sz w:val="28"/>
            <w:szCs w:val="28"/>
            <w:u w:val="single"/>
            <w:lang w:eastAsia="ru-RU"/>
          </w:rPr>
          <w:t>СУИБ</w:t>
        </w:r>
      </w:hyperlink>
      <w:r w:rsidR="008031E5" w:rsidRPr="00EF66CD">
        <w:rPr>
          <w:rFonts w:ascii="Times New Roman" w:eastAsia="Times New Roman" w:hAnsi="Times New Roman" w:cs="Times New Roman"/>
          <w:sz w:val="28"/>
          <w:szCs w:val="28"/>
          <w:lang w:eastAsia="ru-RU"/>
        </w:rPr>
        <w:t>) организации, определённых на основе лучших примеров мирового опыта (</w:t>
      </w:r>
      <w:proofErr w:type="spellStart"/>
      <w:r w:rsidR="008031E5" w:rsidRPr="00EF66CD">
        <w:rPr>
          <w:rFonts w:ascii="Times New Roman" w:eastAsia="Times New Roman" w:hAnsi="Times New Roman" w:cs="Times New Roman"/>
          <w:sz w:val="28"/>
          <w:szCs w:val="28"/>
          <w:lang w:eastAsia="ru-RU"/>
        </w:rPr>
        <w:t>best</w:t>
      </w:r>
      <w:proofErr w:type="spellEnd"/>
      <w:r w:rsidR="008031E5" w:rsidRPr="00EF66CD">
        <w:rPr>
          <w:rFonts w:ascii="Times New Roman" w:eastAsia="Times New Roman" w:hAnsi="Times New Roman" w:cs="Times New Roman"/>
          <w:sz w:val="28"/>
          <w:szCs w:val="28"/>
          <w:lang w:eastAsia="ru-RU"/>
        </w:rPr>
        <w:t xml:space="preserve"> </w:t>
      </w:r>
      <w:proofErr w:type="spellStart"/>
      <w:r w:rsidR="008031E5" w:rsidRPr="00EF66CD">
        <w:rPr>
          <w:rFonts w:ascii="Times New Roman" w:eastAsia="Times New Roman" w:hAnsi="Times New Roman" w:cs="Times New Roman"/>
          <w:sz w:val="28"/>
          <w:szCs w:val="28"/>
          <w:lang w:eastAsia="ru-RU"/>
        </w:rPr>
        <w:t>practices</w:t>
      </w:r>
      <w:proofErr w:type="spellEnd"/>
      <w:r w:rsidR="008031E5" w:rsidRPr="00EF66CD">
        <w:rPr>
          <w:rFonts w:ascii="Times New Roman" w:eastAsia="Times New Roman" w:hAnsi="Times New Roman" w:cs="Times New Roman"/>
          <w:sz w:val="28"/>
          <w:szCs w:val="28"/>
          <w:lang w:eastAsia="ru-RU"/>
        </w:rPr>
        <w:t>) в данной области. Этот документ служит практическим руководством по созданию СУИБ</w:t>
      </w:r>
    </w:p>
    <w:p w:rsidR="008031E5" w:rsidRPr="008031E5" w:rsidRDefault="00230A67" w:rsidP="00A92D8C">
      <w:pPr>
        <w:numPr>
          <w:ilvl w:val="0"/>
          <w:numId w:val="1"/>
        </w:numPr>
        <w:shd w:val="clear" w:color="auto" w:fill="FFFFFF"/>
        <w:spacing w:after="0" w:line="240" w:lineRule="auto"/>
        <w:ind w:left="0" w:firstLine="720"/>
        <w:jc w:val="both"/>
        <w:rPr>
          <w:rFonts w:ascii="Times New Roman" w:eastAsia="Times New Roman" w:hAnsi="Times New Roman" w:cs="Times New Roman"/>
          <w:sz w:val="28"/>
          <w:szCs w:val="28"/>
          <w:lang w:eastAsia="ru-RU"/>
        </w:rPr>
      </w:pPr>
      <w:hyperlink r:id="rId7" w:tooltip="BS 7799-2 (страница отсутствует)" w:history="1">
        <w:r w:rsidR="008031E5" w:rsidRPr="00EF66CD">
          <w:rPr>
            <w:rFonts w:ascii="Times New Roman" w:eastAsia="Times New Roman" w:hAnsi="Times New Roman" w:cs="Times New Roman"/>
            <w:sz w:val="28"/>
            <w:szCs w:val="28"/>
            <w:u w:val="single"/>
            <w:lang w:eastAsia="ru-RU"/>
          </w:rPr>
          <w:t>BS 7799-2:2005</w:t>
        </w:r>
      </w:hyperlink>
      <w:r w:rsidR="008031E5" w:rsidRPr="008031E5">
        <w:rPr>
          <w:rFonts w:ascii="Times New Roman" w:eastAsia="Times New Roman" w:hAnsi="Times New Roman" w:cs="Times New Roman"/>
          <w:sz w:val="28"/>
          <w:szCs w:val="28"/>
          <w:lang w:eastAsia="ru-RU"/>
        </w:rPr>
        <w:t xml:space="preserve"> — Британский стандарт BS 7799 вторая часть стандарта. </w:t>
      </w:r>
      <w:r w:rsidR="008031E5" w:rsidRPr="008031E5">
        <w:rPr>
          <w:rFonts w:ascii="Times New Roman" w:eastAsia="Times New Roman" w:hAnsi="Times New Roman" w:cs="Times New Roman"/>
          <w:sz w:val="28"/>
          <w:szCs w:val="28"/>
          <w:lang w:val="en-US" w:eastAsia="ru-RU"/>
        </w:rPr>
        <w:t>BS 7799 Part 2 — Information Security management — specification for information security management systems (</w:t>
      </w:r>
      <w:r w:rsidR="008031E5" w:rsidRPr="008031E5">
        <w:rPr>
          <w:rFonts w:ascii="Times New Roman" w:eastAsia="Times New Roman" w:hAnsi="Times New Roman" w:cs="Times New Roman"/>
          <w:sz w:val="28"/>
          <w:szCs w:val="28"/>
          <w:lang w:eastAsia="ru-RU"/>
        </w:rPr>
        <w:t>Спецификация</w:t>
      </w:r>
      <w:r w:rsidR="008031E5" w:rsidRPr="008031E5">
        <w:rPr>
          <w:rFonts w:ascii="Times New Roman" w:eastAsia="Times New Roman" w:hAnsi="Times New Roman" w:cs="Times New Roman"/>
          <w:sz w:val="28"/>
          <w:szCs w:val="28"/>
          <w:lang w:val="en-US" w:eastAsia="ru-RU"/>
        </w:rPr>
        <w:t xml:space="preserve"> </w:t>
      </w:r>
      <w:r w:rsidR="008031E5" w:rsidRPr="008031E5">
        <w:rPr>
          <w:rFonts w:ascii="Times New Roman" w:eastAsia="Times New Roman" w:hAnsi="Times New Roman" w:cs="Times New Roman"/>
          <w:sz w:val="28"/>
          <w:szCs w:val="28"/>
          <w:lang w:eastAsia="ru-RU"/>
        </w:rPr>
        <w:t>системы</w:t>
      </w:r>
      <w:r w:rsidR="008031E5" w:rsidRPr="008031E5">
        <w:rPr>
          <w:rFonts w:ascii="Times New Roman" w:eastAsia="Times New Roman" w:hAnsi="Times New Roman" w:cs="Times New Roman"/>
          <w:sz w:val="28"/>
          <w:szCs w:val="28"/>
          <w:lang w:val="en-US" w:eastAsia="ru-RU"/>
        </w:rPr>
        <w:t xml:space="preserve"> </w:t>
      </w:r>
      <w:r w:rsidR="008031E5" w:rsidRPr="008031E5">
        <w:rPr>
          <w:rFonts w:ascii="Times New Roman" w:eastAsia="Times New Roman" w:hAnsi="Times New Roman" w:cs="Times New Roman"/>
          <w:sz w:val="28"/>
          <w:szCs w:val="28"/>
          <w:lang w:eastAsia="ru-RU"/>
        </w:rPr>
        <w:t>управления</w:t>
      </w:r>
      <w:r w:rsidR="008031E5" w:rsidRPr="008031E5">
        <w:rPr>
          <w:rFonts w:ascii="Times New Roman" w:eastAsia="Times New Roman" w:hAnsi="Times New Roman" w:cs="Times New Roman"/>
          <w:sz w:val="28"/>
          <w:szCs w:val="28"/>
          <w:lang w:val="en-US" w:eastAsia="ru-RU"/>
        </w:rPr>
        <w:t xml:space="preserve"> </w:t>
      </w:r>
      <w:r w:rsidR="008031E5" w:rsidRPr="008031E5">
        <w:rPr>
          <w:rFonts w:ascii="Times New Roman" w:eastAsia="Times New Roman" w:hAnsi="Times New Roman" w:cs="Times New Roman"/>
          <w:sz w:val="28"/>
          <w:szCs w:val="28"/>
          <w:lang w:eastAsia="ru-RU"/>
        </w:rPr>
        <w:t>информационной</w:t>
      </w:r>
      <w:r w:rsidR="008031E5" w:rsidRPr="008031E5">
        <w:rPr>
          <w:rFonts w:ascii="Times New Roman" w:eastAsia="Times New Roman" w:hAnsi="Times New Roman" w:cs="Times New Roman"/>
          <w:sz w:val="28"/>
          <w:szCs w:val="28"/>
          <w:lang w:val="en-US" w:eastAsia="ru-RU"/>
        </w:rPr>
        <w:t xml:space="preserve"> </w:t>
      </w:r>
      <w:r w:rsidR="008031E5" w:rsidRPr="008031E5">
        <w:rPr>
          <w:rFonts w:ascii="Times New Roman" w:eastAsia="Times New Roman" w:hAnsi="Times New Roman" w:cs="Times New Roman"/>
          <w:sz w:val="28"/>
          <w:szCs w:val="28"/>
          <w:lang w:eastAsia="ru-RU"/>
        </w:rPr>
        <w:t>безопасностью</w:t>
      </w:r>
      <w:r w:rsidR="008031E5" w:rsidRPr="008031E5">
        <w:rPr>
          <w:rFonts w:ascii="Times New Roman" w:eastAsia="Times New Roman" w:hAnsi="Times New Roman" w:cs="Times New Roman"/>
          <w:sz w:val="28"/>
          <w:szCs w:val="28"/>
          <w:lang w:val="en-US" w:eastAsia="ru-RU"/>
        </w:rPr>
        <w:t xml:space="preserve">) </w:t>
      </w:r>
      <w:r w:rsidR="008031E5" w:rsidRPr="008031E5">
        <w:rPr>
          <w:rFonts w:ascii="Times New Roman" w:eastAsia="Times New Roman" w:hAnsi="Times New Roman" w:cs="Times New Roman"/>
          <w:sz w:val="28"/>
          <w:szCs w:val="28"/>
          <w:lang w:eastAsia="ru-RU"/>
        </w:rPr>
        <w:t>определяет</w:t>
      </w:r>
      <w:r w:rsidR="008031E5" w:rsidRPr="008031E5">
        <w:rPr>
          <w:rFonts w:ascii="Times New Roman" w:eastAsia="Times New Roman" w:hAnsi="Times New Roman" w:cs="Times New Roman"/>
          <w:sz w:val="28"/>
          <w:szCs w:val="28"/>
          <w:lang w:val="en-US" w:eastAsia="ru-RU"/>
        </w:rPr>
        <w:t xml:space="preserve"> </w:t>
      </w:r>
      <w:r w:rsidR="008031E5" w:rsidRPr="008031E5">
        <w:rPr>
          <w:rFonts w:ascii="Times New Roman" w:eastAsia="Times New Roman" w:hAnsi="Times New Roman" w:cs="Times New Roman"/>
          <w:sz w:val="28"/>
          <w:szCs w:val="28"/>
          <w:lang w:eastAsia="ru-RU"/>
        </w:rPr>
        <w:t>спецификацию</w:t>
      </w:r>
      <w:r w:rsidR="008031E5" w:rsidRPr="008031E5">
        <w:rPr>
          <w:rFonts w:ascii="Times New Roman" w:eastAsia="Times New Roman" w:hAnsi="Times New Roman" w:cs="Times New Roman"/>
          <w:sz w:val="28"/>
          <w:szCs w:val="28"/>
          <w:lang w:val="en-US" w:eastAsia="ru-RU"/>
        </w:rPr>
        <w:t xml:space="preserve"> </w:t>
      </w:r>
      <w:r w:rsidR="008031E5" w:rsidRPr="008031E5">
        <w:rPr>
          <w:rFonts w:ascii="Times New Roman" w:eastAsia="Times New Roman" w:hAnsi="Times New Roman" w:cs="Times New Roman"/>
          <w:sz w:val="28"/>
          <w:szCs w:val="28"/>
          <w:lang w:eastAsia="ru-RU"/>
        </w:rPr>
        <w:t>СУИБ. Вторая часть стандарта используется в качестве критериев при проведении официальной процедуры сертификации СУИБ организации.</w:t>
      </w:r>
    </w:p>
    <w:p w:rsidR="008031E5" w:rsidRPr="008031E5" w:rsidRDefault="00230A67" w:rsidP="00A92D8C">
      <w:pPr>
        <w:numPr>
          <w:ilvl w:val="0"/>
          <w:numId w:val="1"/>
        </w:numPr>
        <w:shd w:val="clear" w:color="auto" w:fill="FFFFFF"/>
        <w:spacing w:after="0" w:line="240" w:lineRule="auto"/>
        <w:ind w:left="0" w:firstLine="720"/>
        <w:jc w:val="both"/>
        <w:rPr>
          <w:rFonts w:ascii="Times New Roman" w:eastAsia="Times New Roman" w:hAnsi="Times New Roman" w:cs="Times New Roman"/>
          <w:sz w:val="28"/>
          <w:szCs w:val="28"/>
          <w:lang w:eastAsia="ru-RU"/>
        </w:rPr>
      </w:pPr>
      <w:hyperlink r:id="rId8" w:tooltip="BS 7799-3 (страница отсутствует)" w:history="1">
        <w:r w:rsidR="008031E5" w:rsidRPr="00EF66CD">
          <w:rPr>
            <w:rFonts w:ascii="Times New Roman" w:eastAsia="Times New Roman" w:hAnsi="Times New Roman" w:cs="Times New Roman"/>
            <w:sz w:val="28"/>
            <w:szCs w:val="28"/>
            <w:u w:val="single"/>
            <w:lang w:eastAsia="ru-RU"/>
          </w:rPr>
          <w:t>BS 7799-3:2006</w:t>
        </w:r>
      </w:hyperlink>
      <w:r w:rsidR="008031E5" w:rsidRPr="008031E5">
        <w:rPr>
          <w:rFonts w:ascii="Times New Roman" w:eastAsia="Times New Roman" w:hAnsi="Times New Roman" w:cs="Times New Roman"/>
          <w:sz w:val="28"/>
          <w:szCs w:val="28"/>
          <w:lang w:eastAsia="ru-RU"/>
        </w:rPr>
        <w:t> — Британский стандарт BS 7799 третья часть стандарта. Новый стандарт в области управления рисками информационной безопасности</w:t>
      </w:r>
    </w:p>
    <w:p w:rsidR="008031E5" w:rsidRPr="008031E5" w:rsidRDefault="00230A67" w:rsidP="00A92D8C">
      <w:pPr>
        <w:numPr>
          <w:ilvl w:val="0"/>
          <w:numId w:val="1"/>
        </w:numPr>
        <w:shd w:val="clear" w:color="auto" w:fill="FFFFFF"/>
        <w:spacing w:after="0" w:line="240" w:lineRule="auto"/>
        <w:ind w:left="0" w:firstLine="720"/>
        <w:jc w:val="both"/>
        <w:rPr>
          <w:rFonts w:ascii="Times New Roman" w:eastAsia="Times New Roman" w:hAnsi="Times New Roman" w:cs="Times New Roman"/>
          <w:sz w:val="28"/>
          <w:szCs w:val="28"/>
          <w:lang w:eastAsia="ru-RU"/>
        </w:rPr>
      </w:pPr>
      <w:hyperlink r:id="rId9" w:tooltip="ISO/IEC 17799" w:history="1">
        <w:r w:rsidR="008031E5" w:rsidRPr="00EF66CD">
          <w:rPr>
            <w:rFonts w:ascii="Times New Roman" w:eastAsia="Times New Roman" w:hAnsi="Times New Roman" w:cs="Times New Roman"/>
            <w:sz w:val="28"/>
            <w:szCs w:val="28"/>
            <w:u w:val="single"/>
            <w:lang w:eastAsia="ru-RU"/>
          </w:rPr>
          <w:t>ISO/IEC 17799:2005</w:t>
        </w:r>
      </w:hyperlink>
      <w:r w:rsidR="008031E5" w:rsidRPr="008031E5">
        <w:rPr>
          <w:rFonts w:ascii="Times New Roman" w:eastAsia="Times New Roman" w:hAnsi="Times New Roman" w:cs="Times New Roman"/>
          <w:sz w:val="28"/>
          <w:szCs w:val="28"/>
          <w:lang w:eastAsia="ru-RU"/>
        </w:rPr>
        <w:t xml:space="preserve"> — «Информационные технологии — Технологии безопасности — Практические правила менеджмента </w:t>
      </w:r>
      <w:r w:rsidR="008031E5" w:rsidRPr="008031E5">
        <w:rPr>
          <w:rFonts w:ascii="Times New Roman" w:eastAsia="Times New Roman" w:hAnsi="Times New Roman" w:cs="Times New Roman"/>
          <w:sz w:val="28"/>
          <w:szCs w:val="28"/>
          <w:lang w:eastAsia="ru-RU"/>
        </w:rPr>
        <w:lastRenderedPageBreak/>
        <w:t>информационной безопасности». Международный стандарт, базирующийся на BS 7799-1:2005.</w:t>
      </w:r>
    </w:p>
    <w:p w:rsidR="008031E5" w:rsidRPr="008031E5" w:rsidRDefault="00230A67" w:rsidP="00A92D8C">
      <w:pPr>
        <w:numPr>
          <w:ilvl w:val="0"/>
          <w:numId w:val="1"/>
        </w:numPr>
        <w:shd w:val="clear" w:color="auto" w:fill="FFFFFF"/>
        <w:spacing w:after="0" w:line="240" w:lineRule="auto"/>
        <w:ind w:left="0" w:firstLine="720"/>
        <w:jc w:val="both"/>
        <w:rPr>
          <w:rFonts w:ascii="Times New Roman" w:eastAsia="Times New Roman" w:hAnsi="Times New Roman" w:cs="Times New Roman"/>
          <w:sz w:val="28"/>
          <w:szCs w:val="28"/>
          <w:lang w:eastAsia="ru-RU"/>
        </w:rPr>
      </w:pPr>
      <w:hyperlink r:id="rId10" w:tooltip="ISO 27000" w:history="1">
        <w:r w:rsidR="008031E5" w:rsidRPr="00EF66CD">
          <w:rPr>
            <w:rFonts w:ascii="Times New Roman" w:eastAsia="Times New Roman" w:hAnsi="Times New Roman" w:cs="Times New Roman"/>
            <w:sz w:val="28"/>
            <w:szCs w:val="28"/>
            <w:u w:val="single"/>
            <w:lang w:eastAsia="ru-RU"/>
          </w:rPr>
          <w:t>ISO/IEC 27000</w:t>
        </w:r>
      </w:hyperlink>
      <w:r w:rsidR="008031E5" w:rsidRPr="008031E5">
        <w:rPr>
          <w:rFonts w:ascii="Times New Roman" w:eastAsia="Times New Roman" w:hAnsi="Times New Roman" w:cs="Times New Roman"/>
          <w:sz w:val="28"/>
          <w:szCs w:val="28"/>
          <w:lang w:eastAsia="ru-RU"/>
        </w:rPr>
        <w:t> — Словарь и определения.</w:t>
      </w:r>
    </w:p>
    <w:p w:rsidR="008031E5" w:rsidRPr="008031E5" w:rsidRDefault="00230A67" w:rsidP="00A92D8C">
      <w:pPr>
        <w:numPr>
          <w:ilvl w:val="0"/>
          <w:numId w:val="1"/>
        </w:numPr>
        <w:shd w:val="clear" w:color="auto" w:fill="FFFFFF"/>
        <w:spacing w:after="0" w:line="240" w:lineRule="auto"/>
        <w:ind w:left="0" w:firstLine="720"/>
        <w:jc w:val="both"/>
        <w:rPr>
          <w:rFonts w:ascii="Times New Roman" w:eastAsia="Times New Roman" w:hAnsi="Times New Roman" w:cs="Times New Roman"/>
          <w:sz w:val="28"/>
          <w:szCs w:val="28"/>
          <w:lang w:eastAsia="ru-RU"/>
        </w:rPr>
      </w:pPr>
      <w:hyperlink r:id="rId11" w:tooltip="ISO/IEC 27001" w:history="1">
        <w:r w:rsidR="008031E5" w:rsidRPr="00EF66CD">
          <w:rPr>
            <w:rFonts w:ascii="Times New Roman" w:eastAsia="Times New Roman" w:hAnsi="Times New Roman" w:cs="Times New Roman"/>
            <w:sz w:val="28"/>
            <w:szCs w:val="28"/>
            <w:highlight w:val="yellow"/>
            <w:u w:val="single"/>
            <w:lang w:eastAsia="ru-RU"/>
          </w:rPr>
          <w:t>ISO/IEC 27001</w:t>
        </w:r>
      </w:hyperlink>
      <w:r w:rsidR="008031E5" w:rsidRPr="008031E5">
        <w:rPr>
          <w:rFonts w:ascii="Times New Roman" w:eastAsia="Times New Roman" w:hAnsi="Times New Roman" w:cs="Times New Roman"/>
          <w:sz w:val="28"/>
          <w:szCs w:val="28"/>
          <w:lang w:eastAsia="ru-RU"/>
        </w:rPr>
        <w:t> — «Информационные технологии — Методы обеспечения безопасности — Системы управления информационной безопасностью — Требования». Международный стандарт, базирующийся на BS 7799-2:2005.</w:t>
      </w:r>
    </w:p>
    <w:p w:rsidR="008031E5" w:rsidRPr="008031E5" w:rsidRDefault="00230A67" w:rsidP="00A92D8C">
      <w:pPr>
        <w:numPr>
          <w:ilvl w:val="0"/>
          <w:numId w:val="1"/>
        </w:numPr>
        <w:shd w:val="clear" w:color="auto" w:fill="FFFFFF"/>
        <w:spacing w:after="0" w:line="240" w:lineRule="auto"/>
        <w:ind w:left="0" w:firstLine="720"/>
        <w:jc w:val="both"/>
        <w:rPr>
          <w:rFonts w:ascii="Times New Roman" w:eastAsia="Times New Roman" w:hAnsi="Times New Roman" w:cs="Times New Roman"/>
          <w:sz w:val="28"/>
          <w:szCs w:val="28"/>
          <w:lang w:eastAsia="ru-RU"/>
        </w:rPr>
      </w:pPr>
      <w:hyperlink r:id="rId12" w:tooltip="ISO/IEC 27002" w:history="1">
        <w:r w:rsidR="008031E5" w:rsidRPr="00EF66CD">
          <w:rPr>
            <w:rFonts w:ascii="Times New Roman" w:eastAsia="Times New Roman" w:hAnsi="Times New Roman" w:cs="Times New Roman"/>
            <w:sz w:val="28"/>
            <w:szCs w:val="28"/>
            <w:highlight w:val="yellow"/>
            <w:u w:val="single"/>
            <w:lang w:eastAsia="ru-RU"/>
          </w:rPr>
          <w:t>ISO/IEC 27002</w:t>
        </w:r>
      </w:hyperlink>
      <w:r w:rsidR="008031E5" w:rsidRPr="008031E5">
        <w:rPr>
          <w:rFonts w:ascii="Times New Roman" w:eastAsia="Times New Roman" w:hAnsi="Times New Roman" w:cs="Times New Roman"/>
          <w:sz w:val="28"/>
          <w:szCs w:val="28"/>
          <w:lang w:eastAsia="ru-RU"/>
        </w:rPr>
        <w:t> — «Информационные технологии — Технологии безопасности — Практические правила менеджмента информационной безопасности». Дата выхода — 2007 год.</w:t>
      </w:r>
    </w:p>
    <w:p w:rsidR="008031E5" w:rsidRPr="008031E5" w:rsidRDefault="00230A67" w:rsidP="00A92D8C">
      <w:pPr>
        <w:numPr>
          <w:ilvl w:val="0"/>
          <w:numId w:val="1"/>
        </w:numPr>
        <w:shd w:val="clear" w:color="auto" w:fill="FFFFFF"/>
        <w:spacing w:after="0" w:line="240" w:lineRule="auto"/>
        <w:ind w:left="0" w:firstLine="720"/>
        <w:jc w:val="both"/>
        <w:rPr>
          <w:rFonts w:ascii="Times New Roman" w:eastAsia="Times New Roman" w:hAnsi="Times New Roman" w:cs="Times New Roman"/>
          <w:sz w:val="28"/>
          <w:szCs w:val="28"/>
          <w:lang w:eastAsia="ru-RU"/>
        </w:rPr>
      </w:pPr>
      <w:hyperlink r:id="rId13" w:tooltip="ISO/IEC 27005 (страница отсутствует)" w:history="1">
        <w:r w:rsidR="008031E5" w:rsidRPr="00EF66CD">
          <w:rPr>
            <w:rFonts w:ascii="Times New Roman" w:eastAsia="Times New Roman" w:hAnsi="Times New Roman" w:cs="Times New Roman"/>
            <w:sz w:val="28"/>
            <w:szCs w:val="28"/>
            <w:highlight w:val="yellow"/>
            <w:u w:val="single"/>
            <w:lang w:eastAsia="ru-RU"/>
          </w:rPr>
          <w:t>ISO/IEC 27005</w:t>
        </w:r>
      </w:hyperlink>
      <w:r w:rsidR="008031E5" w:rsidRPr="008031E5">
        <w:rPr>
          <w:rFonts w:ascii="Times New Roman" w:eastAsia="Times New Roman" w:hAnsi="Times New Roman" w:cs="Times New Roman"/>
          <w:sz w:val="28"/>
          <w:szCs w:val="28"/>
          <w:lang w:eastAsia="ru-RU"/>
        </w:rPr>
        <w:t> — Сейчас: BS 7799-3:2006 — Руководство по менеджменту рисков ИБ.</w:t>
      </w:r>
    </w:p>
    <w:p w:rsidR="008031E5" w:rsidRPr="008031E5" w:rsidRDefault="008031E5" w:rsidP="00A92D8C">
      <w:pPr>
        <w:numPr>
          <w:ilvl w:val="0"/>
          <w:numId w:val="1"/>
        </w:numPr>
        <w:shd w:val="clear" w:color="auto" w:fill="FFFFFF"/>
        <w:spacing w:after="0" w:line="240" w:lineRule="auto"/>
        <w:ind w:left="0" w:firstLine="720"/>
        <w:jc w:val="both"/>
        <w:rPr>
          <w:rFonts w:ascii="Times New Roman" w:eastAsia="Times New Roman" w:hAnsi="Times New Roman" w:cs="Times New Roman"/>
          <w:sz w:val="28"/>
          <w:szCs w:val="28"/>
          <w:lang w:eastAsia="ru-RU"/>
        </w:rPr>
      </w:pPr>
      <w:r w:rsidRPr="008031E5">
        <w:rPr>
          <w:rFonts w:ascii="Times New Roman" w:eastAsia="Times New Roman" w:hAnsi="Times New Roman" w:cs="Times New Roman"/>
          <w:sz w:val="28"/>
          <w:szCs w:val="28"/>
          <w:lang w:eastAsia="ru-RU"/>
        </w:rPr>
        <w:t>ISO/IEC 31000 — Описание подхода к риск-менеджменту без привязки к ИТ/ИБ.</w:t>
      </w:r>
    </w:p>
    <w:p w:rsidR="008031E5" w:rsidRPr="008031E5" w:rsidRDefault="008031E5" w:rsidP="00A92D8C">
      <w:pPr>
        <w:numPr>
          <w:ilvl w:val="0"/>
          <w:numId w:val="1"/>
        </w:numPr>
        <w:shd w:val="clear" w:color="auto" w:fill="FFFFFF"/>
        <w:spacing w:after="0" w:line="240" w:lineRule="auto"/>
        <w:ind w:left="0" w:firstLine="720"/>
        <w:rPr>
          <w:rFonts w:ascii="Times New Roman" w:eastAsia="Times New Roman" w:hAnsi="Times New Roman" w:cs="Times New Roman"/>
          <w:sz w:val="28"/>
          <w:szCs w:val="28"/>
          <w:lang w:val="en-US" w:eastAsia="ru-RU"/>
        </w:rPr>
      </w:pPr>
      <w:r w:rsidRPr="008031E5">
        <w:rPr>
          <w:rFonts w:ascii="Times New Roman" w:eastAsia="Times New Roman" w:hAnsi="Times New Roman" w:cs="Times New Roman"/>
          <w:sz w:val="28"/>
          <w:szCs w:val="28"/>
          <w:lang w:val="en-US" w:eastAsia="ru-RU"/>
        </w:rPr>
        <w:t>German Information Security Agency. IT Baseline Protection Manual — Standard security safeguards (</w:t>
      </w:r>
      <w:r w:rsidRPr="008031E5">
        <w:rPr>
          <w:rFonts w:ascii="Times New Roman" w:eastAsia="Times New Roman" w:hAnsi="Times New Roman" w:cs="Times New Roman"/>
          <w:sz w:val="28"/>
          <w:szCs w:val="28"/>
          <w:lang w:eastAsia="ru-RU"/>
        </w:rPr>
        <w:t>Руководство</w:t>
      </w:r>
      <w:r w:rsidRPr="008031E5">
        <w:rPr>
          <w:rFonts w:ascii="Times New Roman" w:eastAsia="Times New Roman" w:hAnsi="Times New Roman" w:cs="Times New Roman"/>
          <w:sz w:val="28"/>
          <w:szCs w:val="28"/>
          <w:lang w:val="en-US" w:eastAsia="ru-RU"/>
        </w:rPr>
        <w:t xml:space="preserve"> </w:t>
      </w:r>
      <w:r w:rsidRPr="008031E5">
        <w:rPr>
          <w:rFonts w:ascii="Times New Roman" w:eastAsia="Times New Roman" w:hAnsi="Times New Roman" w:cs="Times New Roman"/>
          <w:sz w:val="28"/>
          <w:szCs w:val="28"/>
          <w:lang w:eastAsia="ru-RU"/>
        </w:rPr>
        <w:t>по</w:t>
      </w:r>
      <w:r w:rsidRPr="008031E5">
        <w:rPr>
          <w:rFonts w:ascii="Times New Roman" w:eastAsia="Times New Roman" w:hAnsi="Times New Roman" w:cs="Times New Roman"/>
          <w:sz w:val="28"/>
          <w:szCs w:val="28"/>
          <w:lang w:val="en-US" w:eastAsia="ru-RU"/>
        </w:rPr>
        <w:t xml:space="preserve"> </w:t>
      </w:r>
      <w:r w:rsidRPr="008031E5">
        <w:rPr>
          <w:rFonts w:ascii="Times New Roman" w:eastAsia="Times New Roman" w:hAnsi="Times New Roman" w:cs="Times New Roman"/>
          <w:sz w:val="28"/>
          <w:szCs w:val="28"/>
          <w:lang w:eastAsia="ru-RU"/>
        </w:rPr>
        <w:t>базовому</w:t>
      </w:r>
      <w:r w:rsidRPr="008031E5">
        <w:rPr>
          <w:rFonts w:ascii="Times New Roman" w:eastAsia="Times New Roman" w:hAnsi="Times New Roman" w:cs="Times New Roman"/>
          <w:sz w:val="28"/>
          <w:szCs w:val="28"/>
          <w:lang w:val="en-US" w:eastAsia="ru-RU"/>
        </w:rPr>
        <w:t xml:space="preserve"> </w:t>
      </w:r>
      <w:r w:rsidRPr="008031E5">
        <w:rPr>
          <w:rFonts w:ascii="Times New Roman" w:eastAsia="Times New Roman" w:hAnsi="Times New Roman" w:cs="Times New Roman"/>
          <w:sz w:val="28"/>
          <w:szCs w:val="28"/>
          <w:lang w:eastAsia="ru-RU"/>
        </w:rPr>
        <w:t>уровню</w:t>
      </w:r>
      <w:r w:rsidRPr="008031E5">
        <w:rPr>
          <w:rFonts w:ascii="Times New Roman" w:eastAsia="Times New Roman" w:hAnsi="Times New Roman" w:cs="Times New Roman"/>
          <w:sz w:val="28"/>
          <w:szCs w:val="28"/>
          <w:lang w:val="en-US" w:eastAsia="ru-RU"/>
        </w:rPr>
        <w:t xml:space="preserve"> </w:t>
      </w:r>
      <w:r w:rsidRPr="008031E5">
        <w:rPr>
          <w:rFonts w:ascii="Times New Roman" w:eastAsia="Times New Roman" w:hAnsi="Times New Roman" w:cs="Times New Roman"/>
          <w:sz w:val="28"/>
          <w:szCs w:val="28"/>
          <w:lang w:eastAsia="ru-RU"/>
        </w:rPr>
        <w:t>защиты</w:t>
      </w:r>
      <w:r w:rsidRPr="008031E5">
        <w:rPr>
          <w:rFonts w:ascii="Times New Roman" w:eastAsia="Times New Roman" w:hAnsi="Times New Roman" w:cs="Times New Roman"/>
          <w:sz w:val="28"/>
          <w:szCs w:val="28"/>
          <w:lang w:val="en-US" w:eastAsia="ru-RU"/>
        </w:rPr>
        <w:t xml:space="preserve"> </w:t>
      </w:r>
      <w:r w:rsidRPr="008031E5">
        <w:rPr>
          <w:rFonts w:ascii="Times New Roman" w:eastAsia="Times New Roman" w:hAnsi="Times New Roman" w:cs="Times New Roman"/>
          <w:sz w:val="28"/>
          <w:szCs w:val="28"/>
          <w:lang w:eastAsia="ru-RU"/>
        </w:rPr>
        <w:t>информационных</w:t>
      </w:r>
      <w:r w:rsidRPr="008031E5">
        <w:rPr>
          <w:rFonts w:ascii="Times New Roman" w:eastAsia="Times New Roman" w:hAnsi="Times New Roman" w:cs="Times New Roman"/>
          <w:sz w:val="28"/>
          <w:szCs w:val="28"/>
          <w:lang w:val="en-US" w:eastAsia="ru-RU"/>
        </w:rPr>
        <w:t xml:space="preserve"> </w:t>
      </w:r>
      <w:r w:rsidRPr="008031E5">
        <w:rPr>
          <w:rFonts w:ascii="Times New Roman" w:eastAsia="Times New Roman" w:hAnsi="Times New Roman" w:cs="Times New Roman"/>
          <w:sz w:val="28"/>
          <w:szCs w:val="28"/>
          <w:lang w:eastAsia="ru-RU"/>
        </w:rPr>
        <w:t>технологий</w:t>
      </w:r>
      <w:r w:rsidRPr="008031E5">
        <w:rPr>
          <w:rFonts w:ascii="Times New Roman" w:eastAsia="Times New Roman" w:hAnsi="Times New Roman" w:cs="Times New Roman"/>
          <w:sz w:val="28"/>
          <w:szCs w:val="28"/>
          <w:lang w:val="en-US" w:eastAsia="ru-RU"/>
        </w:rPr>
        <w:t>).</w:t>
      </w:r>
    </w:p>
    <w:p w:rsidR="00A92D8C" w:rsidRPr="00EF66CD" w:rsidRDefault="00A92D8C" w:rsidP="00A92D8C">
      <w:pPr>
        <w:spacing w:after="0" w:line="240" w:lineRule="auto"/>
        <w:ind w:firstLine="709"/>
        <w:jc w:val="both"/>
        <w:rPr>
          <w:rFonts w:ascii="Times New Roman" w:hAnsi="Times New Roman" w:cs="Times New Roman"/>
          <w:sz w:val="28"/>
          <w:szCs w:val="28"/>
        </w:rPr>
      </w:pPr>
      <w:r w:rsidRPr="00EF66CD">
        <w:rPr>
          <w:rFonts w:ascii="Times New Roman" w:hAnsi="Times New Roman" w:cs="Times New Roman"/>
          <w:sz w:val="28"/>
          <w:szCs w:val="28"/>
        </w:rPr>
        <w:t>В качестве обобщенных показателей, характеризующих стандарты информационной безопасности и имеющих значение для всех трех сторон, предлагается использовать универсальность, гибкость, гарантированность, реализуемость и актуальность.</w:t>
      </w:r>
    </w:p>
    <w:p w:rsidR="00A92D8C" w:rsidRPr="00EF66CD" w:rsidRDefault="00A92D8C" w:rsidP="00A92D8C">
      <w:pPr>
        <w:spacing w:after="0" w:line="240" w:lineRule="auto"/>
        <w:ind w:firstLine="709"/>
        <w:jc w:val="both"/>
        <w:rPr>
          <w:rFonts w:ascii="Times New Roman" w:hAnsi="Times New Roman" w:cs="Times New Roman"/>
          <w:sz w:val="28"/>
          <w:szCs w:val="28"/>
        </w:rPr>
      </w:pPr>
      <w:r w:rsidRPr="00EF66CD">
        <w:rPr>
          <w:rFonts w:ascii="Times New Roman" w:hAnsi="Times New Roman" w:cs="Times New Roman"/>
          <w:sz w:val="28"/>
          <w:szCs w:val="28"/>
        </w:rPr>
        <w:t>Универсальность стандарта определяется множеством типов ВС и областью информационных технологий, к которым могут быть корректно применены его положения. Это очень важная характеристика стандарта, ибо информационные технологии переживают период бурного развития, архитектура компьютерных систем совершенствуется, а сфера их применения постоянно расширяется. Стандарты информационной безопасности в своем развитии не должны отставать от современных информационных технологий или обходить ту или иную сферу их применения.</w:t>
      </w:r>
    </w:p>
    <w:p w:rsidR="00A92D8C" w:rsidRPr="00EF66CD" w:rsidRDefault="00A92D8C" w:rsidP="00A92D8C">
      <w:pPr>
        <w:spacing w:after="0" w:line="240" w:lineRule="auto"/>
        <w:ind w:firstLine="709"/>
        <w:jc w:val="both"/>
        <w:rPr>
          <w:rFonts w:ascii="Times New Roman" w:hAnsi="Times New Roman" w:cs="Times New Roman"/>
          <w:sz w:val="28"/>
          <w:szCs w:val="28"/>
        </w:rPr>
      </w:pPr>
      <w:r w:rsidRPr="00EF66CD">
        <w:rPr>
          <w:rFonts w:ascii="Times New Roman" w:hAnsi="Times New Roman" w:cs="Times New Roman"/>
          <w:sz w:val="28"/>
          <w:szCs w:val="28"/>
        </w:rPr>
        <w:t>Под гибкостью стандарта понимается возможность и удобство его применения к постоянно развивающимся информационным технологиям и время его "устаревания". Гибкость может быть достигнута исключительно через фундаментальность требований и критериев и их инвариантность по отношению к механизмам реализации и технологиям создания ИТ–продуктов.</w:t>
      </w:r>
    </w:p>
    <w:p w:rsidR="00A92D8C" w:rsidRPr="00EF66CD" w:rsidRDefault="00A92D8C" w:rsidP="00A92D8C">
      <w:pPr>
        <w:spacing w:after="0" w:line="240" w:lineRule="auto"/>
        <w:ind w:firstLine="709"/>
        <w:jc w:val="both"/>
        <w:rPr>
          <w:rFonts w:ascii="Times New Roman" w:hAnsi="Times New Roman" w:cs="Times New Roman"/>
          <w:sz w:val="28"/>
          <w:szCs w:val="28"/>
        </w:rPr>
      </w:pPr>
      <w:r w:rsidRPr="00EF66CD">
        <w:rPr>
          <w:rFonts w:ascii="Times New Roman" w:hAnsi="Times New Roman" w:cs="Times New Roman"/>
          <w:sz w:val="28"/>
          <w:szCs w:val="28"/>
        </w:rPr>
        <w:t>Однако, очевидно, что чрезмерная абстрактность требований и оторванность их от практики снижает их реализуемость.</w:t>
      </w:r>
    </w:p>
    <w:p w:rsidR="00A92D8C" w:rsidRPr="00EF66CD" w:rsidRDefault="00A92D8C" w:rsidP="00A92D8C">
      <w:pPr>
        <w:spacing w:after="0" w:line="240" w:lineRule="auto"/>
        <w:ind w:firstLine="709"/>
        <w:jc w:val="both"/>
        <w:rPr>
          <w:rFonts w:ascii="Times New Roman" w:hAnsi="Times New Roman" w:cs="Times New Roman"/>
          <w:sz w:val="28"/>
          <w:szCs w:val="28"/>
        </w:rPr>
      </w:pPr>
      <w:r w:rsidRPr="00EF66CD">
        <w:rPr>
          <w:rFonts w:ascii="Times New Roman" w:hAnsi="Times New Roman" w:cs="Times New Roman"/>
          <w:sz w:val="28"/>
          <w:szCs w:val="28"/>
        </w:rPr>
        <w:t>Гарантированность определяется мощностью предусмотренных стандартом методов и средств подтверждения надежности результатов квалификационного анализа. Вначале этому вопросу не уделялось много внимания, но анализ опыта применения первых стандартов информационной безопасности показал, что для достижения поставленных целей аналитики, классификаторы должны иметь возможность обосновывать свои заключения, а разработчики нуждаются в механизмах, с помощью которых они могли бы подтвердить корректность своих притязаний и предоставить потребителям определенные гарантии.</w:t>
      </w:r>
    </w:p>
    <w:p w:rsidR="00A92D8C" w:rsidRPr="00EF66CD" w:rsidRDefault="00A92D8C" w:rsidP="00A92D8C">
      <w:pPr>
        <w:spacing w:after="0" w:line="240" w:lineRule="auto"/>
        <w:ind w:firstLine="709"/>
        <w:jc w:val="both"/>
        <w:rPr>
          <w:rFonts w:ascii="Times New Roman" w:hAnsi="Times New Roman" w:cs="Times New Roman"/>
          <w:sz w:val="28"/>
          <w:szCs w:val="28"/>
        </w:rPr>
      </w:pPr>
      <w:r w:rsidRPr="00EF66CD">
        <w:rPr>
          <w:rFonts w:ascii="Times New Roman" w:hAnsi="Times New Roman" w:cs="Times New Roman"/>
          <w:sz w:val="28"/>
          <w:szCs w:val="28"/>
        </w:rPr>
        <w:lastRenderedPageBreak/>
        <w:t>Реализуемость – это возможность адекватной реализации требований и критериев стандарта на практике, с учетом затрат на этот процесс. Реализуемость во многом связана с универсальностью и гибкостью, но отражает чисто практические и технологические аспекты реализации положений и требований стандарта.</w:t>
      </w:r>
    </w:p>
    <w:p w:rsidR="00A92D8C" w:rsidRPr="00EF66CD" w:rsidRDefault="00A92D8C" w:rsidP="00A92D8C">
      <w:pPr>
        <w:spacing w:after="0" w:line="240" w:lineRule="auto"/>
        <w:ind w:firstLine="709"/>
        <w:jc w:val="both"/>
        <w:rPr>
          <w:rFonts w:ascii="Times New Roman" w:hAnsi="Times New Roman" w:cs="Times New Roman"/>
          <w:sz w:val="28"/>
          <w:szCs w:val="28"/>
        </w:rPr>
      </w:pPr>
      <w:r w:rsidRPr="00EF66CD">
        <w:rPr>
          <w:rFonts w:ascii="Times New Roman" w:hAnsi="Times New Roman" w:cs="Times New Roman"/>
          <w:sz w:val="28"/>
          <w:szCs w:val="28"/>
        </w:rPr>
        <w:t>Актуальность отражает соответствие требований и критериев стандарта постоянно развивающемуся множеству угроз безопасности и новейшим методам, и средствам, используемым злоумышленниками. Эта характеристика, наряду с универсальностью является одной из важнейших, т. к. способность противостоять угрозам и прогнозировать их развитие фактически определяет пригодность стандарта и является решающим фактором при определении его пригодности.</w:t>
      </w:r>
    </w:p>
    <w:p w:rsidR="00AB04FE" w:rsidRPr="00EF66CD" w:rsidRDefault="00EF66CD" w:rsidP="00A92D8C">
      <w:pPr>
        <w:spacing w:after="0" w:line="240" w:lineRule="auto"/>
        <w:ind w:firstLine="709"/>
        <w:jc w:val="both"/>
        <w:rPr>
          <w:rFonts w:ascii="Times New Roman" w:hAnsi="Times New Roman" w:cs="Times New Roman"/>
          <w:sz w:val="28"/>
          <w:szCs w:val="28"/>
        </w:rPr>
      </w:pPr>
      <w:proofErr w:type="spellStart"/>
      <w:r w:rsidRPr="00EF66CD">
        <w:rPr>
          <w:rFonts w:ascii="Times New Roman" w:hAnsi="Times New Roman" w:cs="Times New Roman"/>
          <w:b/>
          <w:bCs/>
          <w:sz w:val="28"/>
          <w:szCs w:val="28"/>
        </w:rPr>
        <w:t>Payment</w:t>
      </w:r>
      <w:proofErr w:type="spellEnd"/>
      <w:r w:rsidRPr="00EF66CD">
        <w:rPr>
          <w:rFonts w:ascii="Times New Roman" w:hAnsi="Times New Roman" w:cs="Times New Roman"/>
          <w:b/>
          <w:bCs/>
          <w:sz w:val="28"/>
          <w:szCs w:val="28"/>
        </w:rPr>
        <w:t xml:space="preserve"> </w:t>
      </w:r>
      <w:proofErr w:type="spellStart"/>
      <w:r w:rsidRPr="00EF66CD">
        <w:rPr>
          <w:rFonts w:ascii="Times New Roman" w:hAnsi="Times New Roman" w:cs="Times New Roman"/>
          <w:b/>
          <w:bCs/>
          <w:sz w:val="28"/>
          <w:szCs w:val="28"/>
        </w:rPr>
        <w:t>Card</w:t>
      </w:r>
      <w:proofErr w:type="spellEnd"/>
      <w:r w:rsidRPr="00EF66CD">
        <w:rPr>
          <w:rFonts w:ascii="Times New Roman" w:hAnsi="Times New Roman" w:cs="Times New Roman"/>
          <w:b/>
          <w:bCs/>
          <w:sz w:val="28"/>
          <w:szCs w:val="28"/>
        </w:rPr>
        <w:t xml:space="preserve"> </w:t>
      </w:r>
      <w:proofErr w:type="spellStart"/>
      <w:r w:rsidRPr="00EF66CD">
        <w:rPr>
          <w:rFonts w:ascii="Times New Roman" w:hAnsi="Times New Roman" w:cs="Times New Roman"/>
          <w:b/>
          <w:bCs/>
          <w:sz w:val="28"/>
          <w:szCs w:val="28"/>
        </w:rPr>
        <w:t>Industry</w:t>
      </w:r>
      <w:proofErr w:type="spellEnd"/>
      <w:r w:rsidRPr="00EF66CD">
        <w:rPr>
          <w:rFonts w:ascii="Times New Roman" w:hAnsi="Times New Roman" w:cs="Times New Roman"/>
          <w:b/>
          <w:bCs/>
          <w:sz w:val="28"/>
          <w:szCs w:val="28"/>
        </w:rPr>
        <w:t xml:space="preserve"> </w:t>
      </w:r>
      <w:proofErr w:type="spellStart"/>
      <w:r w:rsidRPr="00EF66CD">
        <w:rPr>
          <w:rFonts w:ascii="Times New Roman" w:hAnsi="Times New Roman" w:cs="Times New Roman"/>
          <w:b/>
          <w:bCs/>
          <w:sz w:val="28"/>
          <w:szCs w:val="28"/>
        </w:rPr>
        <w:t>Data</w:t>
      </w:r>
      <w:proofErr w:type="spellEnd"/>
      <w:r w:rsidRPr="00EF66CD">
        <w:rPr>
          <w:rFonts w:ascii="Times New Roman" w:hAnsi="Times New Roman" w:cs="Times New Roman"/>
          <w:b/>
          <w:bCs/>
          <w:sz w:val="28"/>
          <w:szCs w:val="28"/>
        </w:rPr>
        <w:t xml:space="preserve"> </w:t>
      </w:r>
      <w:proofErr w:type="spellStart"/>
      <w:r w:rsidRPr="00EF66CD">
        <w:rPr>
          <w:rFonts w:ascii="Times New Roman" w:hAnsi="Times New Roman" w:cs="Times New Roman"/>
          <w:b/>
          <w:bCs/>
          <w:sz w:val="28"/>
          <w:szCs w:val="28"/>
        </w:rPr>
        <w:t>Security</w:t>
      </w:r>
      <w:proofErr w:type="spellEnd"/>
      <w:r w:rsidRPr="00EF66CD">
        <w:rPr>
          <w:rFonts w:ascii="Times New Roman" w:hAnsi="Times New Roman" w:cs="Times New Roman"/>
          <w:b/>
          <w:bCs/>
          <w:sz w:val="28"/>
          <w:szCs w:val="28"/>
        </w:rPr>
        <w:t xml:space="preserve"> </w:t>
      </w:r>
      <w:proofErr w:type="spellStart"/>
      <w:r w:rsidRPr="00EF66CD">
        <w:rPr>
          <w:rFonts w:ascii="Times New Roman" w:hAnsi="Times New Roman" w:cs="Times New Roman"/>
          <w:b/>
          <w:bCs/>
          <w:sz w:val="28"/>
          <w:szCs w:val="28"/>
        </w:rPr>
        <w:t>Standard</w:t>
      </w:r>
      <w:proofErr w:type="spellEnd"/>
      <w:r w:rsidRPr="00EF66CD">
        <w:rPr>
          <w:rFonts w:ascii="Times New Roman" w:hAnsi="Times New Roman" w:cs="Times New Roman"/>
          <w:sz w:val="28"/>
          <w:szCs w:val="28"/>
        </w:rPr>
        <w:t xml:space="preserve"> (PCI DSS) — это совокупность требований по обеспечению безопасности данных о держателях платёжных карт, которые хранятся, передаются и обрабатываются в информационных системах организаций. </w:t>
      </w:r>
    </w:p>
    <w:p w:rsidR="00AB04FE" w:rsidRPr="00EF66CD" w:rsidRDefault="00EF66CD" w:rsidP="00A92D8C">
      <w:pPr>
        <w:spacing w:after="0" w:line="240" w:lineRule="auto"/>
        <w:ind w:firstLine="709"/>
        <w:jc w:val="both"/>
        <w:rPr>
          <w:rFonts w:ascii="Times New Roman" w:hAnsi="Times New Roman" w:cs="Times New Roman"/>
          <w:sz w:val="28"/>
          <w:szCs w:val="28"/>
        </w:rPr>
      </w:pPr>
      <w:r w:rsidRPr="00EF66CD">
        <w:rPr>
          <w:rFonts w:ascii="Times New Roman" w:hAnsi="Times New Roman" w:cs="Times New Roman"/>
          <w:sz w:val="28"/>
          <w:szCs w:val="28"/>
        </w:rPr>
        <w:t>Стандарт разработан Советом по стандартам безопасности индустрии платежных карт (</w:t>
      </w:r>
      <w:proofErr w:type="spellStart"/>
      <w:r w:rsidRPr="00EF66CD">
        <w:rPr>
          <w:rFonts w:ascii="Times New Roman" w:hAnsi="Times New Roman" w:cs="Times New Roman"/>
          <w:sz w:val="28"/>
          <w:szCs w:val="28"/>
        </w:rPr>
        <w:t>Payment</w:t>
      </w:r>
      <w:proofErr w:type="spellEnd"/>
      <w:r w:rsidRPr="00EF66CD">
        <w:rPr>
          <w:rFonts w:ascii="Times New Roman" w:hAnsi="Times New Roman" w:cs="Times New Roman"/>
          <w:sz w:val="28"/>
          <w:szCs w:val="28"/>
        </w:rPr>
        <w:t xml:space="preserve"> </w:t>
      </w:r>
      <w:proofErr w:type="spellStart"/>
      <w:r w:rsidRPr="00EF66CD">
        <w:rPr>
          <w:rFonts w:ascii="Times New Roman" w:hAnsi="Times New Roman" w:cs="Times New Roman"/>
          <w:sz w:val="28"/>
          <w:szCs w:val="28"/>
        </w:rPr>
        <w:t>Card</w:t>
      </w:r>
      <w:proofErr w:type="spellEnd"/>
      <w:r w:rsidRPr="00EF66CD">
        <w:rPr>
          <w:rFonts w:ascii="Times New Roman" w:hAnsi="Times New Roman" w:cs="Times New Roman"/>
          <w:sz w:val="28"/>
          <w:szCs w:val="28"/>
        </w:rPr>
        <w:t xml:space="preserve"> </w:t>
      </w:r>
      <w:proofErr w:type="spellStart"/>
      <w:r w:rsidRPr="00EF66CD">
        <w:rPr>
          <w:rFonts w:ascii="Times New Roman" w:hAnsi="Times New Roman" w:cs="Times New Roman"/>
          <w:sz w:val="28"/>
          <w:szCs w:val="28"/>
        </w:rPr>
        <w:t>Industry</w:t>
      </w:r>
      <w:proofErr w:type="spellEnd"/>
      <w:r w:rsidRPr="00EF66CD">
        <w:rPr>
          <w:rFonts w:ascii="Times New Roman" w:hAnsi="Times New Roman" w:cs="Times New Roman"/>
          <w:sz w:val="28"/>
          <w:szCs w:val="28"/>
        </w:rPr>
        <w:t xml:space="preserve"> </w:t>
      </w:r>
      <w:proofErr w:type="spellStart"/>
      <w:r w:rsidRPr="00EF66CD">
        <w:rPr>
          <w:rFonts w:ascii="Times New Roman" w:hAnsi="Times New Roman" w:cs="Times New Roman"/>
          <w:sz w:val="28"/>
          <w:szCs w:val="28"/>
        </w:rPr>
        <w:t>Security</w:t>
      </w:r>
      <w:proofErr w:type="spellEnd"/>
      <w:r w:rsidRPr="00EF66CD">
        <w:rPr>
          <w:rFonts w:ascii="Times New Roman" w:hAnsi="Times New Roman" w:cs="Times New Roman"/>
          <w:sz w:val="28"/>
          <w:szCs w:val="28"/>
        </w:rPr>
        <w:t xml:space="preserve"> </w:t>
      </w:r>
      <w:proofErr w:type="spellStart"/>
      <w:r w:rsidRPr="00EF66CD">
        <w:rPr>
          <w:rFonts w:ascii="Times New Roman" w:hAnsi="Times New Roman" w:cs="Times New Roman"/>
          <w:sz w:val="28"/>
          <w:szCs w:val="28"/>
        </w:rPr>
        <w:t>Standards</w:t>
      </w:r>
      <w:proofErr w:type="spellEnd"/>
      <w:r w:rsidRPr="00EF66CD">
        <w:rPr>
          <w:rFonts w:ascii="Times New Roman" w:hAnsi="Times New Roman" w:cs="Times New Roman"/>
          <w:sz w:val="28"/>
          <w:szCs w:val="28"/>
        </w:rPr>
        <w:t xml:space="preserve"> </w:t>
      </w:r>
      <w:proofErr w:type="spellStart"/>
      <w:r w:rsidRPr="00EF66CD">
        <w:rPr>
          <w:rFonts w:ascii="Times New Roman" w:hAnsi="Times New Roman" w:cs="Times New Roman"/>
          <w:sz w:val="28"/>
          <w:szCs w:val="28"/>
        </w:rPr>
        <w:t>Council</w:t>
      </w:r>
      <w:proofErr w:type="spellEnd"/>
      <w:r w:rsidRPr="00EF66CD">
        <w:rPr>
          <w:rFonts w:ascii="Times New Roman" w:hAnsi="Times New Roman" w:cs="Times New Roman"/>
          <w:sz w:val="28"/>
          <w:szCs w:val="28"/>
        </w:rPr>
        <w:t xml:space="preserve">, PCI SSC), учреждённым международными платёжными системами, такими как: </w:t>
      </w:r>
      <w:proofErr w:type="spellStart"/>
      <w:r w:rsidRPr="00EF66CD">
        <w:rPr>
          <w:rFonts w:ascii="Times New Roman" w:hAnsi="Times New Roman" w:cs="Times New Roman"/>
          <w:sz w:val="28"/>
          <w:szCs w:val="28"/>
        </w:rPr>
        <w:t>Visa</w:t>
      </w:r>
      <w:proofErr w:type="spellEnd"/>
      <w:r w:rsidRPr="00EF66CD">
        <w:rPr>
          <w:rFonts w:ascii="Times New Roman" w:hAnsi="Times New Roman" w:cs="Times New Roman"/>
          <w:sz w:val="28"/>
          <w:szCs w:val="28"/>
        </w:rPr>
        <w:t xml:space="preserve">, </w:t>
      </w:r>
      <w:proofErr w:type="spellStart"/>
      <w:r w:rsidRPr="00EF66CD">
        <w:rPr>
          <w:rFonts w:ascii="Times New Roman" w:hAnsi="Times New Roman" w:cs="Times New Roman"/>
          <w:sz w:val="28"/>
          <w:szCs w:val="28"/>
        </w:rPr>
        <w:t>MasterCard</w:t>
      </w:r>
      <w:proofErr w:type="spellEnd"/>
      <w:r w:rsidRPr="00EF66CD">
        <w:rPr>
          <w:rFonts w:ascii="Times New Roman" w:hAnsi="Times New Roman" w:cs="Times New Roman"/>
          <w:sz w:val="28"/>
          <w:szCs w:val="28"/>
        </w:rPr>
        <w:t xml:space="preserve">, </w:t>
      </w:r>
      <w:proofErr w:type="spellStart"/>
      <w:r w:rsidRPr="00EF66CD">
        <w:rPr>
          <w:rFonts w:ascii="Times New Roman" w:hAnsi="Times New Roman" w:cs="Times New Roman"/>
          <w:sz w:val="28"/>
          <w:szCs w:val="28"/>
        </w:rPr>
        <w:t>American</w:t>
      </w:r>
      <w:proofErr w:type="spellEnd"/>
      <w:r w:rsidRPr="00EF66CD">
        <w:rPr>
          <w:rFonts w:ascii="Times New Roman" w:hAnsi="Times New Roman" w:cs="Times New Roman"/>
          <w:sz w:val="28"/>
          <w:szCs w:val="28"/>
        </w:rPr>
        <w:t xml:space="preserve"> </w:t>
      </w:r>
      <w:proofErr w:type="spellStart"/>
      <w:r w:rsidRPr="00EF66CD">
        <w:rPr>
          <w:rFonts w:ascii="Times New Roman" w:hAnsi="Times New Roman" w:cs="Times New Roman"/>
          <w:sz w:val="28"/>
          <w:szCs w:val="28"/>
        </w:rPr>
        <w:t>Express</w:t>
      </w:r>
      <w:proofErr w:type="spellEnd"/>
      <w:r w:rsidRPr="00EF66CD">
        <w:rPr>
          <w:rFonts w:ascii="Times New Roman" w:hAnsi="Times New Roman" w:cs="Times New Roman"/>
          <w:sz w:val="28"/>
          <w:szCs w:val="28"/>
        </w:rPr>
        <w:t xml:space="preserve">, JCB и </w:t>
      </w:r>
      <w:proofErr w:type="spellStart"/>
      <w:r w:rsidRPr="00EF66CD">
        <w:rPr>
          <w:rFonts w:ascii="Times New Roman" w:hAnsi="Times New Roman" w:cs="Times New Roman"/>
          <w:sz w:val="28"/>
          <w:szCs w:val="28"/>
        </w:rPr>
        <w:t>Discover</w:t>
      </w:r>
      <w:proofErr w:type="spellEnd"/>
      <w:r w:rsidRPr="00EF66CD">
        <w:rPr>
          <w:rFonts w:ascii="Times New Roman" w:hAnsi="Times New Roman" w:cs="Times New Roman"/>
          <w:sz w:val="28"/>
          <w:szCs w:val="28"/>
        </w:rPr>
        <w:t>.</w:t>
      </w:r>
    </w:p>
    <w:p w:rsidR="00AB04FE" w:rsidRPr="00EF66CD" w:rsidRDefault="00EF66CD" w:rsidP="00A92D8C">
      <w:pPr>
        <w:spacing w:after="0" w:line="240" w:lineRule="auto"/>
        <w:ind w:firstLine="709"/>
        <w:jc w:val="both"/>
        <w:rPr>
          <w:rFonts w:ascii="Times New Roman" w:hAnsi="Times New Roman" w:cs="Times New Roman"/>
          <w:sz w:val="28"/>
          <w:szCs w:val="28"/>
        </w:rPr>
      </w:pPr>
      <w:r w:rsidRPr="00EF66CD">
        <w:rPr>
          <w:rFonts w:ascii="Times New Roman" w:hAnsi="Times New Roman" w:cs="Times New Roman"/>
          <w:sz w:val="28"/>
          <w:szCs w:val="28"/>
        </w:rPr>
        <w:t>Соответствовать стандарту обязаны организации, которые хранят, обрабатывают или передают в течение года информацию хотя бы об одной карточной транзакции или владельце платежной карты. В большинстве случаев сертификационный аудит на соответствие требованиям стандарта необходим банкам, розничным магазинам и сайтам электронной коммерции, процессинговым центрам, платежным шлюзам, хранилищам носителей резервных копий данных, организациям персонализации карт и т.д.</w:t>
      </w:r>
    </w:p>
    <w:p w:rsidR="00AB04FE" w:rsidRPr="00EF66CD" w:rsidRDefault="00EF66CD" w:rsidP="00A92D8C">
      <w:pPr>
        <w:spacing w:after="0" w:line="240" w:lineRule="auto"/>
        <w:ind w:firstLine="709"/>
        <w:jc w:val="both"/>
        <w:rPr>
          <w:rFonts w:ascii="Times New Roman" w:hAnsi="Times New Roman" w:cs="Times New Roman"/>
          <w:sz w:val="28"/>
          <w:szCs w:val="28"/>
        </w:rPr>
      </w:pPr>
      <w:r w:rsidRPr="00EF66CD">
        <w:rPr>
          <w:rFonts w:ascii="Times New Roman" w:hAnsi="Times New Roman" w:cs="Times New Roman"/>
          <w:sz w:val="28"/>
          <w:szCs w:val="28"/>
        </w:rPr>
        <w:t>Несоблюдение требований стандарта предусматривает наложение штрафов, вплоть до отключения от системы процессинга международных платежных систем.</w:t>
      </w:r>
    </w:p>
    <w:p w:rsidR="00AB04FE" w:rsidRPr="00EF66CD" w:rsidRDefault="00EF66CD" w:rsidP="00A92D8C">
      <w:pPr>
        <w:spacing w:after="0" w:line="240" w:lineRule="auto"/>
        <w:ind w:firstLine="709"/>
        <w:jc w:val="both"/>
        <w:rPr>
          <w:rFonts w:ascii="Times New Roman" w:hAnsi="Times New Roman" w:cs="Times New Roman"/>
          <w:sz w:val="28"/>
          <w:szCs w:val="28"/>
        </w:rPr>
      </w:pPr>
      <w:r w:rsidRPr="00EF66CD">
        <w:rPr>
          <w:rFonts w:ascii="Times New Roman" w:hAnsi="Times New Roman" w:cs="Times New Roman"/>
          <w:sz w:val="28"/>
          <w:szCs w:val="28"/>
        </w:rPr>
        <w:t xml:space="preserve">Стандарт не закреплен на законодательном уровне ни в одном государстве. Контроль осуществляют </w:t>
      </w:r>
      <w:proofErr w:type="spellStart"/>
      <w:r w:rsidRPr="00EF66CD">
        <w:rPr>
          <w:rFonts w:ascii="Times New Roman" w:hAnsi="Times New Roman" w:cs="Times New Roman"/>
          <w:sz w:val="28"/>
          <w:szCs w:val="28"/>
        </w:rPr>
        <w:t>Visa</w:t>
      </w:r>
      <w:proofErr w:type="spellEnd"/>
      <w:r w:rsidRPr="00EF66CD">
        <w:rPr>
          <w:rFonts w:ascii="Times New Roman" w:hAnsi="Times New Roman" w:cs="Times New Roman"/>
          <w:sz w:val="28"/>
          <w:szCs w:val="28"/>
        </w:rPr>
        <w:t xml:space="preserve"> и </w:t>
      </w:r>
      <w:proofErr w:type="spellStart"/>
      <w:r w:rsidRPr="00EF66CD">
        <w:rPr>
          <w:rFonts w:ascii="Times New Roman" w:hAnsi="Times New Roman" w:cs="Times New Roman"/>
          <w:sz w:val="28"/>
          <w:szCs w:val="28"/>
        </w:rPr>
        <w:t>MasterCard</w:t>
      </w:r>
      <w:proofErr w:type="spellEnd"/>
      <w:r w:rsidRPr="00EF66CD">
        <w:rPr>
          <w:rFonts w:ascii="Times New Roman" w:hAnsi="Times New Roman" w:cs="Times New Roman"/>
          <w:sz w:val="28"/>
          <w:szCs w:val="28"/>
        </w:rPr>
        <w:t xml:space="preserve"> — они отвечают за санкции и штрафы. Однако отдельные требования PCI DSS можно встретить в различных правовых документах. Так, американском штате Миннесота с 2007 года действует </w:t>
      </w:r>
      <w:proofErr w:type="spellStart"/>
      <w:r w:rsidRPr="00EF66CD">
        <w:rPr>
          <w:rFonts w:ascii="Times New Roman" w:hAnsi="Times New Roman" w:cs="Times New Roman"/>
          <w:sz w:val="28"/>
          <w:szCs w:val="28"/>
        </w:rPr>
        <w:t>Plastic</w:t>
      </w:r>
      <w:proofErr w:type="spellEnd"/>
      <w:r w:rsidRPr="00EF66CD">
        <w:rPr>
          <w:rFonts w:ascii="Times New Roman" w:hAnsi="Times New Roman" w:cs="Times New Roman"/>
          <w:sz w:val="28"/>
          <w:szCs w:val="28"/>
        </w:rPr>
        <w:t xml:space="preserve"> </w:t>
      </w:r>
      <w:proofErr w:type="spellStart"/>
      <w:r w:rsidRPr="00EF66CD">
        <w:rPr>
          <w:rFonts w:ascii="Times New Roman" w:hAnsi="Times New Roman" w:cs="Times New Roman"/>
          <w:sz w:val="28"/>
          <w:szCs w:val="28"/>
        </w:rPr>
        <w:t>Card</w:t>
      </w:r>
      <w:proofErr w:type="spellEnd"/>
      <w:r w:rsidRPr="00EF66CD">
        <w:rPr>
          <w:rFonts w:ascii="Times New Roman" w:hAnsi="Times New Roman" w:cs="Times New Roman"/>
          <w:sz w:val="28"/>
          <w:szCs w:val="28"/>
        </w:rPr>
        <w:t xml:space="preserve"> </w:t>
      </w:r>
      <w:proofErr w:type="spellStart"/>
      <w:r w:rsidRPr="00EF66CD">
        <w:rPr>
          <w:rFonts w:ascii="Times New Roman" w:hAnsi="Times New Roman" w:cs="Times New Roman"/>
          <w:sz w:val="28"/>
          <w:szCs w:val="28"/>
        </w:rPr>
        <w:t>Security</w:t>
      </w:r>
      <w:proofErr w:type="spellEnd"/>
      <w:r w:rsidRPr="00EF66CD">
        <w:rPr>
          <w:rFonts w:ascii="Times New Roman" w:hAnsi="Times New Roman" w:cs="Times New Roman"/>
          <w:sz w:val="28"/>
          <w:szCs w:val="28"/>
        </w:rPr>
        <w:t xml:space="preserve"> </w:t>
      </w:r>
      <w:proofErr w:type="spellStart"/>
      <w:r w:rsidRPr="00EF66CD">
        <w:rPr>
          <w:rFonts w:ascii="Times New Roman" w:hAnsi="Times New Roman" w:cs="Times New Roman"/>
          <w:sz w:val="28"/>
          <w:szCs w:val="28"/>
        </w:rPr>
        <w:t>Act</w:t>
      </w:r>
      <w:proofErr w:type="spellEnd"/>
      <w:r w:rsidRPr="00EF66CD">
        <w:rPr>
          <w:rFonts w:ascii="Times New Roman" w:hAnsi="Times New Roman" w:cs="Times New Roman"/>
          <w:sz w:val="28"/>
          <w:szCs w:val="28"/>
        </w:rPr>
        <w:t>, запрещающий бизнесу хранение PIN-кодов карт клиентов.</w:t>
      </w:r>
    </w:p>
    <w:p w:rsidR="00AB04FE" w:rsidRPr="00EF66CD" w:rsidRDefault="00EF66CD" w:rsidP="00A92D8C">
      <w:pPr>
        <w:spacing w:after="0" w:line="240" w:lineRule="auto"/>
        <w:ind w:firstLine="709"/>
        <w:jc w:val="both"/>
        <w:rPr>
          <w:rFonts w:ascii="Times New Roman" w:hAnsi="Times New Roman" w:cs="Times New Roman"/>
          <w:sz w:val="28"/>
          <w:szCs w:val="28"/>
        </w:rPr>
      </w:pPr>
      <w:r w:rsidRPr="00EF66CD">
        <w:rPr>
          <w:rFonts w:ascii="Times New Roman" w:hAnsi="Times New Roman" w:cs="Times New Roman"/>
          <w:sz w:val="28"/>
          <w:szCs w:val="28"/>
        </w:rPr>
        <w:t xml:space="preserve">Платёжные системы устанавливают штрафы за несоблюдение требований PCI DSS. Сумма зависит от типа компании (торговое предприятие или поставщик услуг), объёмов проводимых транзакций и повторяемости нарушения. За первый проступок </w:t>
      </w:r>
      <w:proofErr w:type="spellStart"/>
      <w:r w:rsidRPr="00EF66CD">
        <w:rPr>
          <w:rFonts w:ascii="Times New Roman" w:hAnsi="Times New Roman" w:cs="Times New Roman"/>
          <w:sz w:val="28"/>
          <w:szCs w:val="28"/>
        </w:rPr>
        <w:t>Visa</w:t>
      </w:r>
      <w:proofErr w:type="spellEnd"/>
      <w:r w:rsidRPr="00EF66CD">
        <w:rPr>
          <w:rFonts w:ascii="Times New Roman" w:hAnsi="Times New Roman" w:cs="Times New Roman"/>
          <w:sz w:val="28"/>
          <w:szCs w:val="28"/>
        </w:rPr>
        <w:t xml:space="preserve"> может назначить штраф в 50 тыс. долларов, за третий — уже 200 тыс. Санкции накладывают ежемесячно вплоть до устранения несоответствий.</w:t>
      </w:r>
    </w:p>
    <w:p w:rsidR="00AB04FE" w:rsidRPr="00EF66CD" w:rsidRDefault="00EF66CD" w:rsidP="00A92D8C">
      <w:pPr>
        <w:spacing w:after="0" w:line="240" w:lineRule="auto"/>
        <w:ind w:firstLine="709"/>
        <w:jc w:val="both"/>
        <w:rPr>
          <w:rFonts w:ascii="Times New Roman" w:hAnsi="Times New Roman" w:cs="Times New Roman"/>
          <w:sz w:val="28"/>
          <w:szCs w:val="28"/>
        </w:rPr>
      </w:pPr>
      <w:r w:rsidRPr="00EF66CD">
        <w:rPr>
          <w:rFonts w:ascii="Times New Roman" w:hAnsi="Times New Roman" w:cs="Times New Roman"/>
          <w:sz w:val="28"/>
          <w:szCs w:val="28"/>
        </w:rPr>
        <w:t xml:space="preserve">Невыполнение требований PCI DSS также может рассматриваться как нарушение законов о защите персональных данных. Они зависят от </w:t>
      </w:r>
      <w:r w:rsidRPr="00EF66CD">
        <w:rPr>
          <w:rFonts w:ascii="Times New Roman" w:hAnsi="Times New Roman" w:cs="Times New Roman"/>
          <w:sz w:val="28"/>
          <w:szCs w:val="28"/>
        </w:rPr>
        <w:lastRenderedPageBreak/>
        <w:t>юрисдикции, в которой фирма осуществляет деятельность: в Европе действует </w:t>
      </w:r>
      <w:hyperlink r:id="rId14" w:history="1">
        <w:r w:rsidRPr="00EF66CD">
          <w:rPr>
            <w:rStyle w:val="a3"/>
            <w:rFonts w:ascii="Times New Roman" w:hAnsi="Times New Roman" w:cs="Times New Roman"/>
            <w:color w:val="auto"/>
            <w:sz w:val="28"/>
            <w:szCs w:val="28"/>
          </w:rPr>
          <w:t>GDPR</w:t>
        </w:r>
      </w:hyperlink>
      <w:r w:rsidRPr="00EF66CD">
        <w:rPr>
          <w:rFonts w:ascii="Times New Roman" w:hAnsi="Times New Roman" w:cs="Times New Roman"/>
          <w:sz w:val="28"/>
          <w:szCs w:val="28"/>
        </w:rPr>
        <w:t>, в Беларуси – «О персональных данных» 2021 г.</w:t>
      </w:r>
    </w:p>
    <w:p w:rsidR="00A92D8C" w:rsidRPr="00EF66CD" w:rsidRDefault="00A92D8C" w:rsidP="00A92D8C">
      <w:pPr>
        <w:spacing w:after="0" w:line="240" w:lineRule="auto"/>
        <w:ind w:firstLine="720"/>
        <w:jc w:val="both"/>
        <w:rPr>
          <w:rFonts w:ascii="Times New Roman" w:hAnsi="Times New Roman" w:cs="Times New Roman"/>
          <w:sz w:val="28"/>
          <w:szCs w:val="28"/>
        </w:rPr>
      </w:pPr>
      <w:r w:rsidRPr="00EF66CD">
        <w:rPr>
          <w:rFonts w:ascii="Times New Roman" w:hAnsi="Times New Roman" w:cs="Times New Roman"/>
          <w:sz w:val="28"/>
          <w:szCs w:val="28"/>
        </w:rPr>
        <w:t>PCI DSS определяет следующие шесть областей контроля и 12 основных требований по безопасности.</w:t>
      </w:r>
    </w:p>
    <w:p w:rsidR="00A92D8C" w:rsidRPr="00EF66CD" w:rsidRDefault="00A92D8C" w:rsidP="00A92D8C">
      <w:pPr>
        <w:spacing w:after="0" w:line="240" w:lineRule="auto"/>
        <w:ind w:firstLine="720"/>
        <w:jc w:val="both"/>
        <w:rPr>
          <w:rFonts w:ascii="Times New Roman" w:hAnsi="Times New Roman" w:cs="Times New Roman"/>
          <w:sz w:val="28"/>
          <w:szCs w:val="28"/>
        </w:rPr>
      </w:pPr>
      <w:r w:rsidRPr="00EF66CD">
        <w:rPr>
          <w:rFonts w:ascii="Times New Roman" w:hAnsi="Times New Roman" w:cs="Times New Roman"/>
          <w:sz w:val="28"/>
          <w:szCs w:val="28"/>
        </w:rPr>
        <w:t>Построение и сопровождение защищённой сети</w:t>
      </w:r>
    </w:p>
    <w:p w:rsidR="00A92D8C" w:rsidRPr="00EF66CD" w:rsidRDefault="00A92D8C" w:rsidP="00A92D8C">
      <w:pPr>
        <w:spacing w:after="0" w:line="240" w:lineRule="auto"/>
        <w:ind w:firstLine="720"/>
        <w:jc w:val="both"/>
        <w:rPr>
          <w:rFonts w:ascii="Times New Roman" w:hAnsi="Times New Roman" w:cs="Times New Roman"/>
          <w:sz w:val="28"/>
          <w:szCs w:val="28"/>
        </w:rPr>
      </w:pPr>
      <w:r w:rsidRPr="00EF66CD">
        <w:rPr>
          <w:rFonts w:ascii="Times New Roman" w:hAnsi="Times New Roman" w:cs="Times New Roman"/>
          <w:sz w:val="28"/>
          <w:szCs w:val="28"/>
        </w:rPr>
        <w:t>Требование 1: установка и обеспечение функционирования межсетевых экранов для защиты данных держателей карт.</w:t>
      </w:r>
    </w:p>
    <w:p w:rsidR="00A92D8C" w:rsidRPr="00EF66CD" w:rsidRDefault="00A92D8C" w:rsidP="00A92D8C">
      <w:pPr>
        <w:spacing w:after="0" w:line="240" w:lineRule="auto"/>
        <w:ind w:firstLine="720"/>
        <w:jc w:val="both"/>
        <w:rPr>
          <w:rFonts w:ascii="Times New Roman" w:hAnsi="Times New Roman" w:cs="Times New Roman"/>
          <w:sz w:val="28"/>
          <w:szCs w:val="28"/>
        </w:rPr>
      </w:pPr>
      <w:r w:rsidRPr="00EF66CD">
        <w:rPr>
          <w:rFonts w:ascii="Times New Roman" w:hAnsi="Times New Roman" w:cs="Times New Roman"/>
          <w:sz w:val="28"/>
          <w:szCs w:val="28"/>
        </w:rPr>
        <w:t>Требование 2: неиспользование выставленных по умолчанию производителями системных паролей и других параметров безопасности.</w:t>
      </w:r>
    </w:p>
    <w:p w:rsidR="00A92D8C" w:rsidRPr="00EF66CD" w:rsidRDefault="00A92D8C" w:rsidP="00A92D8C">
      <w:pPr>
        <w:spacing w:after="0" w:line="240" w:lineRule="auto"/>
        <w:ind w:firstLine="720"/>
        <w:jc w:val="both"/>
        <w:rPr>
          <w:rFonts w:ascii="Times New Roman" w:hAnsi="Times New Roman" w:cs="Times New Roman"/>
          <w:sz w:val="28"/>
          <w:szCs w:val="28"/>
        </w:rPr>
      </w:pPr>
      <w:r w:rsidRPr="00EF66CD">
        <w:rPr>
          <w:rFonts w:ascii="Times New Roman" w:hAnsi="Times New Roman" w:cs="Times New Roman"/>
          <w:sz w:val="28"/>
          <w:szCs w:val="28"/>
        </w:rPr>
        <w:t>Защита данных держателей карт</w:t>
      </w:r>
    </w:p>
    <w:p w:rsidR="00A92D8C" w:rsidRPr="00EF66CD" w:rsidRDefault="00A92D8C" w:rsidP="00A92D8C">
      <w:pPr>
        <w:spacing w:after="0" w:line="240" w:lineRule="auto"/>
        <w:ind w:firstLine="720"/>
        <w:jc w:val="both"/>
        <w:rPr>
          <w:rFonts w:ascii="Times New Roman" w:hAnsi="Times New Roman" w:cs="Times New Roman"/>
          <w:sz w:val="28"/>
          <w:szCs w:val="28"/>
        </w:rPr>
      </w:pPr>
      <w:r w:rsidRPr="00EF66CD">
        <w:rPr>
          <w:rFonts w:ascii="Times New Roman" w:hAnsi="Times New Roman" w:cs="Times New Roman"/>
          <w:sz w:val="28"/>
          <w:szCs w:val="28"/>
        </w:rPr>
        <w:t>Требование 3: обеспечение защиты данных держателей карт в ходе их хранения.</w:t>
      </w:r>
    </w:p>
    <w:p w:rsidR="00A92D8C" w:rsidRPr="00EF66CD" w:rsidRDefault="00A92D8C" w:rsidP="00A92D8C">
      <w:pPr>
        <w:spacing w:after="0" w:line="240" w:lineRule="auto"/>
        <w:ind w:firstLine="720"/>
        <w:jc w:val="both"/>
        <w:rPr>
          <w:rFonts w:ascii="Times New Roman" w:hAnsi="Times New Roman" w:cs="Times New Roman"/>
          <w:sz w:val="28"/>
          <w:szCs w:val="28"/>
        </w:rPr>
      </w:pPr>
      <w:r w:rsidRPr="00EF66CD">
        <w:rPr>
          <w:rFonts w:ascii="Times New Roman" w:hAnsi="Times New Roman" w:cs="Times New Roman"/>
          <w:sz w:val="28"/>
          <w:szCs w:val="28"/>
        </w:rPr>
        <w:t>Требование 4: обеспечение шифрования данных держателей карт при их передаче через общедоступные сети.</w:t>
      </w:r>
    </w:p>
    <w:p w:rsidR="00A92D8C" w:rsidRPr="00EF66CD" w:rsidRDefault="00A92D8C" w:rsidP="00A92D8C">
      <w:pPr>
        <w:spacing w:after="0" w:line="240" w:lineRule="auto"/>
        <w:ind w:firstLine="720"/>
        <w:jc w:val="both"/>
        <w:rPr>
          <w:rFonts w:ascii="Times New Roman" w:hAnsi="Times New Roman" w:cs="Times New Roman"/>
          <w:sz w:val="28"/>
          <w:szCs w:val="28"/>
        </w:rPr>
      </w:pPr>
      <w:r w:rsidRPr="00EF66CD">
        <w:rPr>
          <w:rFonts w:ascii="Times New Roman" w:hAnsi="Times New Roman" w:cs="Times New Roman"/>
          <w:sz w:val="28"/>
          <w:szCs w:val="28"/>
        </w:rPr>
        <w:t>Поддержка программы управления уязвимостями</w:t>
      </w:r>
    </w:p>
    <w:p w:rsidR="00A92D8C" w:rsidRPr="00EF66CD" w:rsidRDefault="00A92D8C" w:rsidP="00A92D8C">
      <w:pPr>
        <w:spacing w:after="0" w:line="240" w:lineRule="auto"/>
        <w:ind w:firstLine="720"/>
        <w:jc w:val="both"/>
        <w:rPr>
          <w:rFonts w:ascii="Times New Roman" w:hAnsi="Times New Roman" w:cs="Times New Roman"/>
          <w:sz w:val="28"/>
          <w:szCs w:val="28"/>
        </w:rPr>
      </w:pPr>
      <w:r w:rsidRPr="00EF66CD">
        <w:rPr>
          <w:rFonts w:ascii="Times New Roman" w:hAnsi="Times New Roman" w:cs="Times New Roman"/>
          <w:sz w:val="28"/>
          <w:szCs w:val="28"/>
        </w:rPr>
        <w:t>Требование 5: использование и регулярное обновление антивирусного программного обеспечения.</w:t>
      </w:r>
    </w:p>
    <w:p w:rsidR="00A92D8C" w:rsidRPr="00EF66CD" w:rsidRDefault="00A92D8C" w:rsidP="00A92D8C">
      <w:pPr>
        <w:spacing w:after="0" w:line="240" w:lineRule="auto"/>
        <w:ind w:firstLine="720"/>
        <w:jc w:val="both"/>
        <w:rPr>
          <w:rFonts w:ascii="Times New Roman" w:hAnsi="Times New Roman" w:cs="Times New Roman"/>
          <w:sz w:val="28"/>
          <w:szCs w:val="28"/>
        </w:rPr>
      </w:pPr>
      <w:r w:rsidRPr="00EF66CD">
        <w:rPr>
          <w:rFonts w:ascii="Times New Roman" w:hAnsi="Times New Roman" w:cs="Times New Roman"/>
          <w:sz w:val="28"/>
          <w:szCs w:val="28"/>
        </w:rPr>
        <w:t>Требование 6: разработка и поддержка безопасных систем и приложений.</w:t>
      </w:r>
    </w:p>
    <w:p w:rsidR="00A92D8C" w:rsidRPr="00EF66CD" w:rsidRDefault="00A92D8C" w:rsidP="00A92D8C">
      <w:pPr>
        <w:spacing w:after="0" w:line="240" w:lineRule="auto"/>
        <w:ind w:firstLine="720"/>
        <w:jc w:val="both"/>
        <w:rPr>
          <w:rFonts w:ascii="Times New Roman" w:hAnsi="Times New Roman" w:cs="Times New Roman"/>
          <w:sz w:val="28"/>
          <w:szCs w:val="28"/>
        </w:rPr>
      </w:pPr>
      <w:r w:rsidRPr="00EF66CD">
        <w:rPr>
          <w:rFonts w:ascii="Times New Roman" w:hAnsi="Times New Roman" w:cs="Times New Roman"/>
          <w:sz w:val="28"/>
          <w:szCs w:val="28"/>
        </w:rPr>
        <w:t>Реализация мер по строгому контролю доступа</w:t>
      </w:r>
    </w:p>
    <w:p w:rsidR="00A92D8C" w:rsidRPr="00EF66CD" w:rsidRDefault="00A92D8C" w:rsidP="00A92D8C">
      <w:pPr>
        <w:spacing w:after="0" w:line="240" w:lineRule="auto"/>
        <w:ind w:firstLine="720"/>
        <w:jc w:val="both"/>
        <w:rPr>
          <w:rFonts w:ascii="Times New Roman" w:hAnsi="Times New Roman" w:cs="Times New Roman"/>
          <w:sz w:val="28"/>
          <w:szCs w:val="28"/>
        </w:rPr>
      </w:pPr>
      <w:r w:rsidRPr="00EF66CD">
        <w:rPr>
          <w:rFonts w:ascii="Times New Roman" w:hAnsi="Times New Roman" w:cs="Times New Roman"/>
          <w:sz w:val="28"/>
          <w:szCs w:val="28"/>
        </w:rPr>
        <w:t>Требование 7: ограничение доступа к данным держателей карт в соответствии со служебной необходимостью.</w:t>
      </w:r>
    </w:p>
    <w:p w:rsidR="00A92D8C" w:rsidRPr="00EF66CD" w:rsidRDefault="00A92D8C" w:rsidP="00A92D8C">
      <w:pPr>
        <w:spacing w:after="0" w:line="240" w:lineRule="auto"/>
        <w:ind w:firstLine="720"/>
        <w:jc w:val="both"/>
        <w:rPr>
          <w:rFonts w:ascii="Times New Roman" w:hAnsi="Times New Roman" w:cs="Times New Roman"/>
          <w:sz w:val="28"/>
          <w:szCs w:val="28"/>
        </w:rPr>
      </w:pPr>
      <w:r w:rsidRPr="00EF66CD">
        <w:rPr>
          <w:rFonts w:ascii="Times New Roman" w:hAnsi="Times New Roman" w:cs="Times New Roman"/>
          <w:sz w:val="28"/>
          <w:szCs w:val="28"/>
        </w:rPr>
        <w:t>Требование 8: присвоение уникального идентификатора каждому лицу, имеющему доступ к информационной инфраструктуре.</w:t>
      </w:r>
    </w:p>
    <w:p w:rsidR="00A92D8C" w:rsidRPr="00EF66CD" w:rsidRDefault="00A92D8C" w:rsidP="00A92D8C">
      <w:pPr>
        <w:spacing w:after="0" w:line="240" w:lineRule="auto"/>
        <w:ind w:firstLine="720"/>
        <w:jc w:val="both"/>
        <w:rPr>
          <w:rFonts w:ascii="Times New Roman" w:hAnsi="Times New Roman" w:cs="Times New Roman"/>
          <w:sz w:val="28"/>
          <w:szCs w:val="28"/>
        </w:rPr>
      </w:pPr>
      <w:r w:rsidRPr="00EF66CD">
        <w:rPr>
          <w:rFonts w:ascii="Times New Roman" w:hAnsi="Times New Roman" w:cs="Times New Roman"/>
          <w:sz w:val="28"/>
          <w:szCs w:val="28"/>
        </w:rPr>
        <w:t>Требование 9: ограничение физического доступа к данным держателей карт.</w:t>
      </w:r>
    </w:p>
    <w:p w:rsidR="00A92D8C" w:rsidRPr="00EF66CD" w:rsidRDefault="00A92D8C" w:rsidP="00A92D8C">
      <w:pPr>
        <w:spacing w:after="0" w:line="240" w:lineRule="auto"/>
        <w:ind w:firstLine="720"/>
        <w:jc w:val="both"/>
        <w:rPr>
          <w:rFonts w:ascii="Times New Roman" w:hAnsi="Times New Roman" w:cs="Times New Roman"/>
          <w:sz w:val="28"/>
          <w:szCs w:val="28"/>
        </w:rPr>
      </w:pPr>
      <w:r w:rsidRPr="00EF66CD">
        <w:rPr>
          <w:rFonts w:ascii="Times New Roman" w:hAnsi="Times New Roman" w:cs="Times New Roman"/>
          <w:sz w:val="28"/>
          <w:szCs w:val="28"/>
        </w:rPr>
        <w:t>Регулярный мониторинг и тестирование сети</w:t>
      </w:r>
    </w:p>
    <w:p w:rsidR="00A92D8C" w:rsidRPr="00EF66CD" w:rsidRDefault="00A92D8C" w:rsidP="00A92D8C">
      <w:pPr>
        <w:spacing w:after="0" w:line="240" w:lineRule="auto"/>
        <w:ind w:firstLine="720"/>
        <w:jc w:val="both"/>
        <w:rPr>
          <w:rFonts w:ascii="Times New Roman" w:hAnsi="Times New Roman" w:cs="Times New Roman"/>
          <w:sz w:val="28"/>
          <w:szCs w:val="28"/>
        </w:rPr>
      </w:pPr>
      <w:r w:rsidRPr="00EF66CD">
        <w:rPr>
          <w:rFonts w:ascii="Times New Roman" w:hAnsi="Times New Roman" w:cs="Times New Roman"/>
          <w:sz w:val="28"/>
          <w:szCs w:val="28"/>
        </w:rPr>
        <w:t>Требование 10: контроль и отслеживание всех сеансов доступа к сетевым ресурсам и данным держателей карт.</w:t>
      </w:r>
    </w:p>
    <w:p w:rsidR="00A92D8C" w:rsidRPr="00EF66CD" w:rsidRDefault="00A92D8C" w:rsidP="00A92D8C">
      <w:pPr>
        <w:spacing w:after="0" w:line="240" w:lineRule="auto"/>
        <w:ind w:firstLine="720"/>
        <w:jc w:val="both"/>
        <w:rPr>
          <w:rFonts w:ascii="Times New Roman" w:hAnsi="Times New Roman" w:cs="Times New Roman"/>
          <w:sz w:val="28"/>
          <w:szCs w:val="28"/>
        </w:rPr>
      </w:pPr>
      <w:r w:rsidRPr="00EF66CD">
        <w:rPr>
          <w:rFonts w:ascii="Times New Roman" w:hAnsi="Times New Roman" w:cs="Times New Roman"/>
          <w:sz w:val="28"/>
          <w:szCs w:val="28"/>
        </w:rPr>
        <w:t>Требование 11: регулярное тестирование систем и процессов обеспечения безопасности.</w:t>
      </w:r>
    </w:p>
    <w:p w:rsidR="00A92D8C" w:rsidRPr="00EF66CD" w:rsidRDefault="00A92D8C" w:rsidP="00A92D8C">
      <w:pPr>
        <w:spacing w:after="0" w:line="240" w:lineRule="auto"/>
        <w:ind w:firstLine="720"/>
        <w:jc w:val="both"/>
        <w:rPr>
          <w:rFonts w:ascii="Times New Roman" w:hAnsi="Times New Roman" w:cs="Times New Roman"/>
          <w:sz w:val="28"/>
          <w:szCs w:val="28"/>
        </w:rPr>
      </w:pPr>
      <w:r w:rsidRPr="00EF66CD">
        <w:rPr>
          <w:rFonts w:ascii="Times New Roman" w:hAnsi="Times New Roman" w:cs="Times New Roman"/>
          <w:sz w:val="28"/>
          <w:szCs w:val="28"/>
        </w:rPr>
        <w:t>Поддержка политики информационной безопасности</w:t>
      </w:r>
    </w:p>
    <w:p w:rsidR="00A92D8C" w:rsidRPr="00EF66CD" w:rsidRDefault="00A92D8C" w:rsidP="00A92D8C">
      <w:pPr>
        <w:spacing w:after="0" w:line="240" w:lineRule="auto"/>
        <w:ind w:firstLine="720"/>
        <w:jc w:val="both"/>
        <w:rPr>
          <w:rFonts w:ascii="Times New Roman" w:hAnsi="Times New Roman" w:cs="Times New Roman"/>
          <w:sz w:val="28"/>
          <w:szCs w:val="28"/>
        </w:rPr>
      </w:pPr>
      <w:r w:rsidRPr="00EF66CD">
        <w:rPr>
          <w:rFonts w:ascii="Times New Roman" w:hAnsi="Times New Roman" w:cs="Times New Roman"/>
          <w:sz w:val="28"/>
          <w:szCs w:val="28"/>
        </w:rPr>
        <w:t>Требование 12: разработка, поддержка и исполнение политики информационной безопасности</w:t>
      </w:r>
    </w:p>
    <w:p w:rsidR="00EF66CD" w:rsidRPr="00EF66CD" w:rsidRDefault="00EF66CD" w:rsidP="00A92D8C">
      <w:pPr>
        <w:spacing w:after="0" w:line="240" w:lineRule="auto"/>
        <w:ind w:firstLine="720"/>
        <w:jc w:val="both"/>
        <w:rPr>
          <w:rFonts w:ascii="Times New Roman" w:hAnsi="Times New Roman" w:cs="Times New Roman"/>
          <w:sz w:val="28"/>
          <w:szCs w:val="28"/>
        </w:rPr>
      </w:pPr>
    </w:p>
    <w:p w:rsidR="00EF66CD" w:rsidRPr="00EF66CD" w:rsidRDefault="00EF66CD" w:rsidP="00A92D8C">
      <w:pPr>
        <w:spacing w:after="0" w:line="240" w:lineRule="auto"/>
        <w:ind w:firstLine="720"/>
        <w:jc w:val="both"/>
        <w:rPr>
          <w:rFonts w:ascii="Times New Roman" w:hAnsi="Times New Roman" w:cs="Times New Roman"/>
          <w:sz w:val="28"/>
          <w:szCs w:val="28"/>
        </w:rPr>
      </w:pPr>
      <w:r w:rsidRPr="00EF66CD">
        <w:rPr>
          <w:rFonts w:ascii="Times New Roman" w:hAnsi="Times New Roman" w:cs="Times New Roman"/>
          <w:sz w:val="28"/>
          <w:szCs w:val="28"/>
        </w:rPr>
        <w:t>Источники:</w:t>
      </w:r>
    </w:p>
    <w:p w:rsidR="00EF66CD" w:rsidRPr="00EF66CD" w:rsidRDefault="00230A67" w:rsidP="00A92D8C">
      <w:pPr>
        <w:spacing w:after="0" w:line="240" w:lineRule="auto"/>
        <w:ind w:firstLine="720"/>
        <w:jc w:val="both"/>
        <w:rPr>
          <w:rFonts w:ascii="Times New Roman" w:hAnsi="Times New Roman" w:cs="Times New Roman"/>
          <w:sz w:val="28"/>
          <w:szCs w:val="28"/>
        </w:rPr>
      </w:pPr>
      <w:hyperlink r:id="rId15" w:history="1">
        <w:r w:rsidR="00EF66CD" w:rsidRPr="00EF66CD">
          <w:rPr>
            <w:rStyle w:val="a3"/>
            <w:rFonts w:ascii="Times New Roman" w:hAnsi="Times New Roman" w:cs="Times New Roman"/>
            <w:color w:val="auto"/>
            <w:sz w:val="28"/>
            <w:szCs w:val="28"/>
          </w:rPr>
          <w:t>https://ru.wikipedia.org/wiki/PCI_DSS</w:t>
        </w:r>
      </w:hyperlink>
    </w:p>
    <w:p w:rsidR="00EF66CD" w:rsidRPr="00EF66CD" w:rsidRDefault="00230A67" w:rsidP="00A92D8C">
      <w:pPr>
        <w:spacing w:after="0" w:line="240" w:lineRule="auto"/>
        <w:ind w:firstLine="720"/>
        <w:jc w:val="both"/>
        <w:rPr>
          <w:rFonts w:ascii="Times New Roman" w:hAnsi="Times New Roman" w:cs="Times New Roman"/>
          <w:sz w:val="28"/>
          <w:szCs w:val="28"/>
        </w:rPr>
      </w:pPr>
      <w:hyperlink r:id="rId16" w:history="1">
        <w:r w:rsidR="00EF66CD" w:rsidRPr="00EF66CD">
          <w:rPr>
            <w:rStyle w:val="a3"/>
            <w:rFonts w:ascii="Times New Roman" w:hAnsi="Times New Roman" w:cs="Times New Roman"/>
            <w:color w:val="auto"/>
            <w:sz w:val="28"/>
            <w:szCs w:val="28"/>
          </w:rPr>
          <w:t>https://ru.wikipedia.org/wiki/Стандарты_информационной_безопасности</w:t>
        </w:r>
      </w:hyperlink>
    </w:p>
    <w:p w:rsidR="00EF66CD" w:rsidRPr="00EF66CD" w:rsidRDefault="00230A67" w:rsidP="00A92D8C">
      <w:pPr>
        <w:spacing w:after="0" w:line="240" w:lineRule="auto"/>
        <w:ind w:firstLine="720"/>
        <w:jc w:val="both"/>
        <w:rPr>
          <w:rFonts w:ascii="Times New Roman" w:hAnsi="Times New Roman" w:cs="Times New Roman"/>
          <w:sz w:val="28"/>
          <w:szCs w:val="28"/>
        </w:rPr>
      </w:pPr>
      <w:hyperlink r:id="rId17" w:history="1">
        <w:r w:rsidR="00EF66CD" w:rsidRPr="00EF66CD">
          <w:rPr>
            <w:rStyle w:val="a3"/>
            <w:rFonts w:ascii="Times New Roman" w:hAnsi="Times New Roman" w:cs="Times New Roman"/>
            <w:color w:val="auto"/>
            <w:sz w:val="28"/>
            <w:szCs w:val="28"/>
          </w:rPr>
          <w:t>https://pravo.by/document/?guid=3871&amp;p0=F01500112</w:t>
        </w:r>
      </w:hyperlink>
    </w:p>
    <w:p w:rsidR="00EF66CD" w:rsidRPr="00EF66CD" w:rsidRDefault="00230A67" w:rsidP="00A92D8C">
      <w:pPr>
        <w:spacing w:after="0" w:line="240" w:lineRule="auto"/>
        <w:ind w:firstLine="720"/>
        <w:jc w:val="both"/>
        <w:rPr>
          <w:rFonts w:ascii="Times New Roman" w:hAnsi="Times New Roman" w:cs="Times New Roman"/>
          <w:sz w:val="28"/>
          <w:szCs w:val="28"/>
        </w:rPr>
      </w:pPr>
      <w:hyperlink r:id="rId18" w:history="1">
        <w:r w:rsidR="00EF66CD" w:rsidRPr="00EF66CD">
          <w:rPr>
            <w:rStyle w:val="a3"/>
            <w:rFonts w:ascii="Times New Roman" w:hAnsi="Times New Roman" w:cs="Times New Roman"/>
            <w:color w:val="auto"/>
            <w:sz w:val="28"/>
            <w:szCs w:val="28"/>
          </w:rPr>
          <w:t>https://gosstandart.gov.by/international-standards-and-eu-regulation-on-data-protection</w:t>
        </w:r>
      </w:hyperlink>
    </w:p>
    <w:p w:rsidR="00EF66CD" w:rsidRPr="00EF66CD" w:rsidRDefault="00EF66CD" w:rsidP="00A92D8C">
      <w:pPr>
        <w:spacing w:after="0" w:line="240" w:lineRule="auto"/>
        <w:ind w:firstLine="720"/>
        <w:jc w:val="both"/>
        <w:rPr>
          <w:rFonts w:ascii="Times New Roman" w:hAnsi="Times New Roman" w:cs="Times New Roman"/>
          <w:sz w:val="28"/>
          <w:szCs w:val="28"/>
        </w:rPr>
      </w:pPr>
    </w:p>
    <w:p w:rsidR="00A92D8C" w:rsidRPr="00EF66CD" w:rsidRDefault="00A92D8C" w:rsidP="00A92D8C">
      <w:pPr>
        <w:spacing w:after="0" w:line="240" w:lineRule="auto"/>
        <w:ind w:firstLine="720"/>
        <w:jc w:val="both"/>
      </w:pPr>
    </w:p>
    <w:p w:rsidR="00A92D8C" w:rsidRPr="00EF66CD" w:rsidRDefault="00A92D8C" w:rsidP="00A92D8C">
      <w:pPr>
        <w:spacing w:after="0" w:line="240" w:lineRule="auto"/>
        <w:ind w:firstLine="709"/>
        <w:jc w:val="both"/>
        <w:rPr>
          <w:rFonts w:ascii="Times New Roman" w:hAnsi="Times New Roman" w:cs="Times New Roman"/>
          <w:sz w:val="28"/>
          <w:szCs w:val="28"/>
        </w:rPr>
      </w:pPr>
      <w:r w:rsidRPr="00EF66CD">
        <w:rPr>
          <w:rFonts w:ascii="Times New Roman" w:hAnsi="Times New Roman" w:cs="Times New Roman"/>
          <w:b/>
          <w:bCs/>
          <w:sz w:val="28"/>
          <w:szCs w:val="28"/>
        </w:rPr>
        <w:t xml:space="preserve">Выводы: </w:t>
      </w:r>
      <w:proofErr w:type="gramStart"/>
      <w:r w:rsidRPr="00EF66CD">
        <w:rPr>
          <w:rFonts w:ascii="Times New Roman" w:hAnsi="Times New Roman" w:cs="Times New Roman"/>
          <w:sz w:val="28"/>
          <w:szCs w:val="28"/>
        </w:rPr>
        <w:t>В</w:t>
      </w:r>
      <w:proofErr w:type="gramEnd"/>
      <w:r w:rsidRPr="00EF66CD">
        <w:rPr>
          <w:rFonts w:ascii="Times New Roman" w:hAnsi="Times New Roman" w:cs="Times New Roman"/>
          <w:sz w:val="28"/>
          <w:szCs w:val="28"/>
        </w:rPr>
        <w:t xml:space="preserve"> лабораторной работе были представлены основные отечественные и зарубежные стандарты безопасности информационных </w:t>
      </w:r>
      <w:r w:rsidRPr="00EF66CD">
        <w:rPr>
          <w:rFonts w:ascii="Times New Roman" w:hAnsi="Times New Roman" w:cs="Times New Roman"/>
          <w:sz w:val="28"/>
          <w:szCs w:val="28"/>
        </w:rPr>
        <w:lastRenderedPageBreak/>
        <w:t>систем,</w:t>
      </w:r>
      <w:r w:rsidR="007724A5" w:rsidRPr="00EF66CD">
        <w:rPr>
          <w:rFonts w:ascii="Times New Roman" w:hAnsi="Times New Roman" w:cs="Times New Roman"/>
          <w:sz w:val="28"/>
          <w:szCs w:val="28"/>
        </w:rPr>
        <w:t xml:space="preserve"> рассмотрен стандарт по обеспечению безопасности данных о держателях платёжных карт </w:t>
      </w:r>
      <w:r w:rsidR="007724A5" w:rsidRPr="00EF66CD">
        <w:rPr>
          <w:rFonts w:ascii="Times New Roman" w:hAnsi="Times New Roman" w:cs="Times New Roman"/>
          <w:sz w:val="28"/>
          <w:szCs w:val="28"/>
          <w:lang w:val="en-US"/>
        </w:rPr>
        <w:t>PCI</w:t>
      </w:r>
      <w:r w:rsidR="007724A5" w:rsidRPr="00EF66CD">
        <w:rPr>
          <w:rFonts w:ascii="Times New Roman" w:hAnsi="Times New Roman" w:cs="Times New Roman"/>
          <w:sz w:val="28"/>
          <w:szCs w:val="28"/>
        </w:rPr>
        <w:t xml:space="preserve"> </w:t>
      </w:r>
      <w:r w:rsidR="007724A5" w:rsidRPr="00EF66CD">
        <w:rPr>
          <w:rFonts w:ascii="Times New Roman" w:hAnsi="Times New Roman" w:cs="Times New Roman"/>
          <w:sz w:val="28"/>
          <w:szCs w:val="28"/>
          <w:lang w:val="en-US"/>
        </w:rPr>
        <w:t>DSS</w:t>
      </w:r>
      <w:r w:rsidRPr="00EF66CD">
        <w:rPr>
          <w:rFonts w:ascii="Times New Roman" w:hAnsi="Times New Roman" w:cs="Times New Roman"/>
          <w:sz w:val="28"/>
          <w:szCs w:val="28"/>
        </w:rPr>
        <w:t>.</w:t>
      </w:r>
    </w:p>
    <w:p w:rsidR="00A92D8C" w:rsidRPr="00EF66CD" w:rsidRDefault="00A92D8C" w:rsidP="00A92D8C">
      <w:pPr>
        <w:spacing w:after="0" w:line="240" w:lineRule="auto"/>
        <w:ind w:firstLine="720"/>
        <w:jc w:val="both"/>
      </w:pPr>
    </w:p>
    <w:sectPr w:rsidR="00A92D8C" w:rsidRPr="00EF66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11F99"/>
    <w:multiLevelType w:val="multilevel"/>
    <w:tmpl w:val="EC7E5624"/>
    <w:lvl w:ilvl="0">
      <w:start w:val="1"/>
      <w:numFmt w:val="decimal"/>
      <w:lvlText w:val="%1."/>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3571B"/>
    <w:multiLevelType w:val="hybridMultilevel"/>
    <w:tmpl w:val="EB302DEC"/>
    <w:lvl w:ilvl="0" w:tplc="FC922C56">
      <w:start w:val="1"/>
      <w:numFmt w:val="bullet"/>
      <w:lvlText w:val=" "/>
      <w:lvlJc w:val="left"/>
      <w:pPr>
        <w:tabs>
          <w:tab w:val="num" w:pos="720"/>
        </w:tabs>
        <w:ind w:left="720" w:hanging="360"/>
      </w:pPr>
      <w:rPr>
        <w:rFonts w:ascii="Calibri" w:hAnsi="Calibri" w:hint="default"/>
      </w:rPr>
    </w:lvl>
    <w:lvl w:ilvl="1" w:tplc="583C7AE8" w:tentative="1">
      <w:start w:val="1"/>
      <w:numFmt w:val="bullet"/>
      <w:lvlText w:val=" "/>
      <w:lvlJc w:val="left"/>
      <w:pPr>
        <w:tabs>
          <w:tab w:val="num" w:pos="1440"/>
        </w:tabs>
        <w:ind w:left="1440" w:hanging="360"/>
      </w:pPr>
      <w:rPr>
        <w:rFonts w:ascii="Calibri" w:hAnsi="Calibri" w:hint="default"/>
      </w:rPr>
    </w:lvl>
    <w:lvl w:ilvl="2" w:tplc="8EA24D04" w:tentative="1">
      <w:start w:val="1"/>
      <w:numFmt w:val="bullet"/>
      <w:lvlText w:val=" "/>
      <w:lvlJc w:val="left"/>
      <w:pPr>
        <w:tabs>
          <w:tab w:val="num" w:pos="2160"/>
        </w:tabs>
        <w:ind w:left="2160" w:hanging="360"/>
      </w:pPr>
      <w:rPr>
        <w:rFonts w:ascii="Calibri" w:hAnsi="Calibri" w:hint="default"/>
      </w:rPr>
    </w:lvl>
    <w:lvl w:ilvl="3" w:tplc="F7D668A4" w:tentative="1">
      <w:start w:val="1"/>
      <w:numFmt w:val="bullet"/>
      <w:lvlText w:val=" "/>
      <w:lvlJc w:val="left"/>
      <w:pPr>
        <w:tabs>
          <w:tab w:val="num" w:pos="2880"/>
        </w:tabs>
        <w:ind w:left="2880" w:hanging="360"/>
      </w:pPr>
      <w:rPr>
        <w:rFonts w:ascii="Calibri" w:hAnsi="Calibri" w:hint="default"/>
      </w:rPr>
    </w:lvl>
    <w:lvl w:ilvl="4" w:tplc="E6001A38" w:tentative="1">
      <w:start w:val="1"/>
      <w:numFmt w:val="bullet"/>
      <w:lvlText w:val=" "/>
      <w:lvlJc w:val="left"/>
      <w:pPr>
        <w:tabs>
          <w:tab w:val="num" w:pos="3600"/>
        </w:tabs>
        <w:ind w:left="3600" w:hanging="360"/>
      </w:pPr>
      <w:rPr>
        <w:rFonts w:ascii="Calibri" w:hAnsi="Calibri" w:hint="default"/>
      </w:rPr>
    </w:lvl>
    <w:lvl w:ilvl="5" w:tplc="59C8C524" w:tentative="1">
      <w:start w:val="1"/>
      <w:numFmt w:val="bullet"/>
      <w:lvlText w:val=" "/>
      <w:lvlJc w:val="left"/>
      <w:pPr>
        <w:tabs>
          <w:tab w:val="num" w:pos="4320"/>
        </w:tabs>
        <w:ind w:left="4320" w:hanging="360"/>
      </w:pPr>
      <w:rPr>
        <w:rFonts w:ascii="Calibri" w:hAnsi="Calibri" w:hint="default"/>
      </w:rPr>
    </w:lvl>
    <w:lvl w:ilvl="6" w:tplc="79FE9242" w:tentative="1">
      <w:start w:val="1"/>
      <w:numFmt w:val="bullet"/>
      <w:lvlText w:val=" "/>
      <w:lvlJc w:val="left"/>
      <w:pPr>
        <w:tabs>
          <w:tab w:val="num" w:pos="5040"/>
        </w:tabs>
        <w:ind w:left="5040" w:hanging="360"/>
      </w:pPr>
      <w:rPr>
        <w:rFonts w:ascii="Calibri" w:hAnsi="Calibri" w:hint="default"/>
      </w:rPr>
    </w:lvl>
    <w:lvl w:ilvl="7" w:tplc="7068C6D2" w:tentative="1">
      <w:start w:val="1"/>
      <w:numFmt w:val="bullet"/>
      <w:lvlText w:val=" "/>
      <w:lvlJc w:val="left"/>
      <w:pPr>
        <w:tabs>
          <w:tab w:val="num" w:pos="5760"/>
        </w:tabs>
        <w:ind w:left="5760" w:hanging="360"/>
      </w:pPr>
      <w:rPr>
        <w:rFonts w:ascii="Calibri" w:hAnsi="Calibri" w:hint="default"/>
      </w:rPr>
    </w:lvl>
    <w:lvl w:ilvl="8" w:tplc="E57A3D16"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4E4B5018"/>
    <w:multiLevelType w:val="hybridMultilevel"/>
    <w:tmpl w:val="B7BC2798"/>
    <w:lvl w:ilvl="0" w:tplc="5A76F396">
      <w:start w:val="1"/>
      <w:numFmt w:val="bullet"/>
      <w:lvlText w:val=" "/>
      <w:lvlJc w:val="left"/>
      <w:pPr>
        <w:tabs>
          <w:tab w:val="num" w:pos="720"/>
        </w:tabs>
        <w:ind w:left="720" w:hanging="360"/>
      </w:pPr>
      <w:rPr>
        <w:rFonts w:ascii="Calibri" w:hAnsi="Calibri" w:hint="default"/>
      </w:rPr>
    </w:lvl>
    <w:lvl w:ilvl="1" w:tplc="54E8D1F0" w:tentative="1">
      <w:start w:val="1"/>
      <w:numFmt w:val="bullet"/>
      <w:lvlText w:val=" "/>
      <w:lvlJc w:val="left"/>
      <w:pPr>
        <w:tabs>
          <w:tab w:val="num" w:pos="1440"/>
        </w:tabs>
        <w:ind w:left="1440" w:hanging="360"/>
      </w:pPr>
      <w:rPr>
        <w:rFonts w:ascii="Calibri" w:hAnsi="Calibri" w:hint="default"/>
      </w:rPr>
    </w:lvl>
    <w:lvl w:ilvl="2" w:tplc="7F902BEA" w:tentative="1">
      <w:start w:val="1"/>
      <w:numFmt w:val="bullet"/>
      <w:lvlText w:val=" "/>
      <w:lvlJc w:val="left"/>
      <w:pPr>
        <w:tabs>
          <w:tab w:val="num" w:pos="2160"/>
        </w:tabs>
        <w:ind w:left="2160" w:hanging="360"/>
      </w:pPr>
      <w:rPr>
        <w:rFonts w:ascii="Calibri" w:hAnsi="Calibri" w:hint="default"/>
      </w:rPr>
    </w:lvl>
    <w:lvl w:ilvl="3" w:tplc="1FFEDD9E" w:tentative="1">
      <w:start w:val="1"/>
      <w:numFmt w:val="bullet"/>
      <w:lvlText w:val=" "/>
      <w:lvlJc w:val="left"/>
      <w:pPr>
        <w:tabs>
          <w:tab w:val="num" w:pos="2880"/>
        </w:tabs>
        <w:ind w:left="2880" w:hanging="360"/>
      </w:pPr>
      <w:rPr>
        <w:rFonts w:ascii="Calibri" w:hAnsi="Calibri" w:hint="default"/>
      </w:rPr>
    </w:lvl>
    <w:lvl w:ilvl="4" w:tplc="880EE8B8" w:tentative="1">
      <w:start w:val="1"/>
      <w:numFmt w:val="bullet"/>
      <w:lvlText w:val=" "/>
      <w:lvlJc w:val="left"/>
      <w:pPr>
        <w:tabs>
          <w:tab w:val="num" w:pos="3600"/>
        </w:tabs>
        <w:ind w:left="3600" w:hanging="360"/>
      </w:pPr>
      <w:rPr>
        <w:rFonts w:ascii="Calibri" w:hAnsi="Calibri" w:hint="default"/>
      </w:rPr>
    </w:lvl>
    <w:lvl w:ilvl="5" w:tplc="92369C58" w:tentative="1">
      <w:start w:val="1"/>
      <w:numFmt w:val="bullet"/>
      <w:lvlText w:val=" "/>
      <w:lvlJc w:val="left"/>
      <w:pPr>
        <w:tabs>
          <w:tab w:val="num" w:pos="4320"/>
        </w:tabs>
        <w:ind w:left="4320" w:hanging="360"/>
      </w:pPr>
      <w:rPr>
        <w:rFonts w:ascii="Calibri" w:hAnsi="Calibri" w:hint="default"/>
      </w:rPr>
    </w:lvl>
    <w:lvl w:ilvl="6" w:tplc="7BA4A654" w:tentative="1">
      <w:start w:val="1"/>
      <w:numFmt w:val="bullet"/>
      <w:lvlText w:val=" "/>
      <w:lvlJc w:val="left"/>
      <w:pPr>
        <w:tabs>
          <w:tab w:val="num" w:pos="5040"/>
        </w:tabs>
        <w:ind w:left="5040" w:hanging="360"/>
      </w:pPr>
      <w:rPr>
        <w:rFonts w:ascii="Calibri" w:hAnsi="Calibri" w:hint="default"/>
      </w:rPr>
    </w:lvl>
    <w:lvl w:ilvl="7" w:tplc="81200A2A" w:tentative="1">
      <w:start w:val="1"/>
      <w:numFmt w:val="bullet"/>
      <w:lvlText w:val=" "/>
      <w:lvlJc w:val="left"/>
      <w:pPr>
        <w:tabs>
          <w:tab w:val="num" w:pos="5760"/>
        </w:tabs>
        <w:ind w:left="5760" w:hanging="360"/>
      </w:pPr>
      <w:rPr>
        <w:rFonts w:ascii="Calibri" w:hAnsi="Calibri" w:hint="default"/>
      </w:rPr>
    </w:lvl>
    <w:lvl w:ilvl="8" w:tplc="5B10EA42"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553C32AC"/>
    <w:multiLevelType w:val="hybridMultilevel"/>
    <w:tmpl w:val="76F6536C"/>
    <w:lvl w:ilvl="0" w:tplc="B5FAA920">
      <w:start w:val="1"/>
      <w:numFmt w:val="bullet"/>
      <w:lvlText w:val=" "/>
      <w:lvlJc w:val="left"/>
      <w:pPr>
        <w:tabs>
          <w:tab w:val="num" w:pos="720"/>
        </w:tabs>
        <w:ind w:left="720" w:hanging="360"/>
      </w:pPr>
      <w:rPr>
        <w:rFonts w:ascii="Calibri" w:hAnsi="Calibri" w:hint="default"/>
      </w:rPr>
    </w:lvl>
    <w:lvl w:ilvl="1" w:tplc="D7F422D0" w:tentative="1">
      <w:start w:val="1"/>
      <w:numFmt w:val="bullet"/>
      <w:lvlText w:val=" "/>
      <w:lvlJc w:val="left"/>
      <w:pPr>
        <w:tabs>
          <w:tab w:val="num" w:pos="1440"/>
        </w:tabs>
        <w:ind w:left="1440" w:hanging="360"/>
      </w:pPr>
      <w:rPr>
        <w:rFonts w:ascii="Calibri" w:hAnsi="Calibri" w:hint="default"/>
      </w:rPr>
    </w:lvl>
    <w:lvl w:ilvl="2" w:tplc="F8F20888" w:tentative="1">
      <w:start w:val="1"/>
      <w:numFmt w:val="bullet"/>
      <w:lvlText w:val=" "/>
      <w:lvlJc w:val="left"/>
      <w:pPr>
        <w:tabs>
          <w:tab w:val="num" w:pos="2160"/>
        </w:tabs>
        <w:ind w:left="2160" w:hanging="360"/>
      </w:pPr>
      <w:rPr>
        <w:rFonts w:ascii="Calibri" w:hAnsi="Calibri" w:hint="default"/>
      </w:rPr>
    </w:lvl>
    <w:lvl w:ilvl="3" w:tplc="91E0E5B8" w:tentative="1">
      <w:start w:val="1"/>
      <w:numFmt w:val="bullet"/>
      <w:lvlText w:val=" "/>
      <w:lvlJc w:val="left"/>
      <w:pPr>
        <w:tabs>
          <w:tab w:val="num" w:pos="2880"/>
        </w:tabs>
        <w:ind w:left="2880" w:hanging="360"/>
      </w:pPr>
      <w:rPr>
        <w:rFonts w:ascii="Calibri" w:hAnsi="Calibri" w:hint="default"/>
      </w:rPr>
    </w:lvl>
    <w:lvl w:ilvl="4" w:tplc="80388702" w:tentative="1">
      <w:start w:val="1"/>
      <w:numFmt w:val="bullet"/>
      <w:lvlText w:val=" "/>
      <w:lvlJc w:val="left"/>
      <w:pPr>
        <w:tabs>
          <w:tab w:val="num" w:pos="3600"/>
        </w:tabs>
        <w:ind w:left="3600" w:hanging="360"/>
      </w:pPr>
      <w:rPr>
        <w:rFonts w:ascii="Calibri" w:hAnsi="Calibri" w:hint="default"/>
      </w:rPr>
    </w:lvl>
    <w:lvl w:ilvl="5" w:tplc="C68C9DFE" w:tentative="1">
      <w:start w:val="1"/>
      <w:numFmt w:val="bullet"/>
      <w:lvlText w:val=" "/>
      <w:lvlJc w:val="left"/>
      <w:pPr>
        <w:tabs>
          <w:tab w:val="num" w:pos="4320"/>
        </w:tabs>
        <w:ind w:left="4320" w:hanging="360"/>
      </w:pPr>
      <w:rPr>
        <w:rFonts w:ascii="Calibri" w:hAnsi="Calibri" w:hint="default"/>
      </w:rPr>
    </w:lvl>
    <w:lvl w:ilvl="6" w:tplc="BB180AFA" w:tentative="1">
      <w:start w:val="1"/>
      <w:numFmt w:val="bullet"/>
      <w:lvlText w:val=" "/>
      <w:lvlJc w:val="left"/>
      <w:pPr>
        <w:tabs>
          <w:tab w:val="num" w:pos="5040"/>
        </w:tabs>
        <w:ind w:left="5040" w:hanging="360"/>
      </w:pPr>
      <w:rPr>
        <w:rFonts w:ascii="Calibri" w:hAnsi="Calibri" w:hint="default"/>
      </w:rPr>
    </w:lvl>
    <w:lvl w:ilvl="7" w:tplc="9A00878A" w:tentative="1">
      <w:start w:val="1"/>
      <w:numFmt w:val="bullet"/>
      <w:lvlText w:val=" "/>
      <w:lvlJc w:val="left"/>
      <w:pPr>
        <w:tabs>
          <w:tab w:val="num" w:pos="5760"/>
        </w:tabs>
        <w:ind w:left="5760" w:hanging="360"/>
      </w:pPr>
      <w:rPr>
        <w:rFonts w:ascii="Calibri" w:hAnsi="Calibri" w:hint="default"/>
      </w:rPr>
    </w:lvl>
    <w:lvl w:ilvl="8" w:tplc="644AFEA2"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71732785"/>
    <w:multiLevelType w:val="hybridMultilevel"/>
    <w:tmpl w:val="92E275D2"/>
    <w:lvl w:ilvl="0" w:tplc="6108E5F4">
      <w:start w:val="1"/>
      <w:numFmt w:val="bullet"/>
      <w:lvlText w:val=" "/>
      <w:lvlJc w:val="left"/>
      <w:pPr>
        <w:tabs>
          <w:tab w:val="num" w:pos="720"/>
        </w:tabs>
        <w:ind w:left="720" w:hanging="360"/>
      </w:pPr>
      <w:rPr>
        <w:rFonts w:ascii="Calibri" w:hAnsi="Calibri" w:hint="default"/>
      </w:rPr>
    </w:lvl>
    <w:lvl w:ilvl="1" w:tplc="7A2AFC30" w:tentative="1">
      <w:start w:val="1"/>
      <w:numFmt w:val="bullet"/>
      <w:lvlText w:val=" "/>
      <w:lvlJc w:val="left"/>
      <w:pPr>
        <w:tabs>
          <w:tab w:val="num" w:pos="1440"/>
        </w:tabs>
        <w:ind w:left="1440" w:hanging="360"/>
      </w:pPr>
      <w:rPr>
        <w:rFonts w:ascii="Calibri" w:hAnsi="Calibri" w:hint="default"/>
      </w:rPr>
    </w:lvl>
    <w:lvl w:ilvl="2" w:tplc="4DF8BB28" w:tentative="1">
      <w:start w:val="1"/>
      <w:numFmt w:val="bullet"/>
      <w:lvlText w:val=" "/>
      <w:lvlJc w:val="left"/>
      <w:pPr>
        <w:tabs>
          <w:tab w:val="num" w:pos="2160"/>
        </w:tabs>
        <w:ind w:left="2160" w:hanging="360"/>
      </w:pPr>
      <w:rPr>
        <w:rFonts w:ascii="Calibri" w:hAnsi="Calibri" w:hint="default"/>
      </w:rPr>
    </w:lvl>
    <w:lvl w:ilvl="3" w:tplc="8E225498" w:tentative="1">
      <w:start w:val="1"/>
      <w:numFmt w:val="bullet"/>
      <w:lvlText w:val=" "/>
      <w:lvlJc w:val="left"/>
      <w:pPr>
        <w:tabs>
          <w:tab w:val="num" w:pos="2880"/>
        </w:tabs>
        <w:ind w:left="2880" w:hanging="360"/>
      </w:pPr>
      <w:rPr>
        <w:rFonts w:ascii="Calibri" w:hAnsi="Calibri" w:hint="default"/>
      </w:rPr>
    </w:lvl>
    <w:lvl w:ilvl="4" w:tplc="A39C265A" w:tentative="1">
      <w:start w:val="1"/>
      <w:numFmt w:val="bullet"/>
      <w:lvlText w:val=" "/>
      <w:lvlJc w:val="left"/>
      <w:pPr>
        <w:tabs>
          <w:tab w:val="num" w:pos="3600"/>
        </w:tabs>
        <w:ind w:left="3600" w:hanging="360"/>
      </w:pPr>
      <w:rPr>
        <w:rFonts w:ascii="Calibri" w:hAnsi="Calibri" w:hint="default"/>
      </w:rPr>
    </w:lvl>
    <w:lvl w:ilvl="5" w:tplc="D550FDC6" w:tentative="1">
      <w:start w:val="1"/>
      <w:numFmt w:val="bullet"/>
      <w:lvlText w:val=" "/>
      <w:lvlJc w:val="left"/>
      <w:pPr>
        <w:tabs>
          <w:tab w:val="num" w:pos="4320"/>
        </w:tabs>
        <w:ind w:left="4320" w:hanging="360"/>
      </w:pPr>
      <w:rPr>
        <w:rFonts w:ascii="Calibri" w:hAnsi="Calibri" w:hint="default"/>
      </w:rPr>
    </w:lvl>
    <w:lvl w:ilvl="6" w:tplc="1B2E1466" w:tentative="1">
      <w:start w:val="1"/>
      <w:numFmt w:val="bullet"/>
      <w:lvlText w:val=" "/>
      <w:lvlJc w:val="left"/>
      <w:pPr>
        <w:tabs>
          <w:tab w:val="num" w:pos="5040"/>
        </w:tabs>
        <w:ind w:left="5040" w:hanging="360"/>
      </w:pPr>
      <w:rPr>
        <w:rFonts w:ascii="Calibri" w:hAnsi="Calibri" w:hint="default"/>
      </w:rPr>
    </w:lvl>
    <w:lvl w:ilvl="7" w:tplc="133C60C8" w:tentative="1">
      <w:start w:val="1"/>
      <w:numFmt w:val="bullet"/>
      <w:lvlText w:val=" "/>
      <w:lvlJc w:val="left"/>
      <w:pPr>
        <w:tabs>
          <w:tab w:val="num" w:pos="5760"/>
        </w:tabs>
        <w:ind w:left="5760" w:hanging="360"/>
      </w:pPr>
      <w:rPr>
        <w:rFonts w:ascii="Calibri" w:hAnsi="Calibri" w:hint="default"/>
      </w:rPr>
    </w:lvl>
    <w:lvl w:ilvl="8" w:tplc="45843D4E" w:tentative="1">
      <w:start w:val="1"/>
      <w:numFmt w:val="bullet"/>
      <w:lvlText w:val=" "/>
      <w:lvlJc w:val="left"/>
      <w:pPr>
        <w:tabs>
          <w:tab w:val="num" w:pos="6480"/>
        </w:tabs>
        <w:ind w:left="6480" w:hanging="360"/>
      </w:pPr>
      <w:rPr>
        <w:rFonts w:ascii="Calibri" w:hAnsi="Calibri"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1E"/>
    <w:rsid w:val="000A4741"/>
    <w:rsid w:val="00230A67"/>
    <w:rsid w:val="0058551E"/>
    <w:rsid w:val="005D70B6"/>
    <w:rsid w:val="007724A5"/>
    <w:rsid w:val="00800779"/>
    <w:rsid w:val="008031E5"/>
    <w:rsid w:val="00A92D8C"/>
    <w:rsid w:val="00AB04FE"/>
    <w:rsid w:val="00EF6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5D3A"/>
  <w15:chartTrackingRefBased/>
  <w15:docId w15:val="{EF8F7A73-BDBC-47F6-BAF1-D4AD0CB7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1E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oint">
    <w:name w:val="point"/>
    <w:basedOn w:val="a"/>
    <w:rsid w:val="008031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8031E5"/>
    <w:rPr>
      <w:color w:val="0000FF"/>
      <w:u w:val="single"/>
    </w:rPr>
  </w:style>
  <w:style w:type="paragraph" w:styleId="a4">
    <w:name w:val="List Paragraph"/>
    <w:basedOn w:val="a"/>
    <w:uiPriority w:val="34"/>
    <w:qFormat/>
    <w:rsid w:val="00803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7440">
      <w:bodyDiv w:val="1"/>
      <w:marLeft w:val="0"/>
      <w:marRight w:val="0"/>
      <w:marTop w:val="0"/>
      <w:marBottom w:val="0"/>
      <w:divBdr>
        <w:top w:val="none" w:sz="0" w:space="0" w:color="auto"/>
        <w:left w:val="none" w:sz="0" w:space="0" w:color="auto"/>
        <w:bottom w:val="none" w:sz="0" w:space="0" w:color="auto"/>
        <w:right w:val="none" w:sz="0" w:space="0" w:color="auto"/>
      </w:divBdr>
    </w:div>
    <w:div w:id="111363576">
      <w:bodyDiv w:val="1"/>
      <w:marLeft w:val="0"/>
      <w:marRight w:val="0"/>
      <w:marTop w:val="0"/>
      <w:marBottom w:val="0"/>
      <w:divBdr>
        <w:top w:val="none" w:sz="0" w:space="0" w:color="auto"/>
        <w:left w:val="none" w:sz="0" w:space="0" w:color="auto"/>
        <w:bottom w:val="none" w:sz="0" w:space="0" w:color="auto"/>
        <w:right w:val="none" w:sz="0" w:space="0" w:color="auto"/>
      </w:divBdr>
      <w:divsChild>
        <w:div w:id="1880778823">
          <w:marLeft w:val="144"/>
          <w:marRight w:val="0"/>
          <w:marTop w:val="240"/>
          <w:marBottom w:val="40"/>
          <w:divBdr>
            <w:top w:val="none" w:sz="0" w:space="0" w:color="auto"/>
            <w:left w:val="none" w:sz="0" w:space="0" w:color="auto"/>
            <w:bottom w:val="none" w:sz="0" w:space="0" w:color="auto"/>
            <w:right w:val="none" w:sz="0" w:space="0" w:color="auto"/>
          </w:divBdr>
        </w:div>
      </w:divsChild>
    </w:div>
    <w:div w:id="114956828">
      <w:bodyDiv w:val="1"/>
      <w:marLeft w:val="0"/>
      <w:marRight w:val="0"/>
      <w:marTop w:val="0"/>
      <w:marBottom w:val="0"/>
      <w:divBdr>
        <w:top w:val="none" w:sz="0" w:space="0" w:color="auto"/>
        <w:left w:val="none" w:sz="0" w:space="0" w:color="auto"/>
        <w:bottom w:val="none" w:sz="0" w:space="0" w:color="auto"/>
        <w:right w:val="none" w:sz="0" w:space="0" w:color="auto"/>
      </w:divBdr>
      <w:divsChild>
        <w:div w:id="918363741">
          <w:marLeft w:val="144"/>
          <w:marRight w:val="0"/>
          <w:marTop w:val="240"/>
          <w:marBottom w:val="40"/>
          <w:divBdr>
            <w:top w:val="none" w:sz="0" w:space="0" w:color="auto"/>
            <w:left w:val="none" w:sz="0" w:space="0" w:color="auto"/>
            <w:bottom w:val="none" w:sz="0" w:space="0" w:color="auto"/>
            <w:right w:val="none" w:sz="0" w:space="0" w:color="auto"/>
          </w:divBdr>
        </w:div>
        <w:div w:id="971326923">
          <w:marLeft w:val="144"/>
          <w:marRight w:val="0"/>
          <w:marTop w:val="240"/>
          <w:marBottom w:val="40"/>
          <w:divBdr>
            <w:top w:val="none" w:sz="0" w:space="0" w:color="auto"/>
            <w:left w:val="none" w:sz="0" w:space="0" w:color="auto"/>
            <w:bottom w:val="none" w:sz="0" w:space="0" w:color="auto"/>
            <w:right w:val="none" w:sz="0" w:space="0" w:color="auto"/>
          </w:divBdr>
        </w:div>
      </w:divsChild>
    </w:div>
    <w:div w:id="158619334">
      <w:bodyDiv w:val="1"/>
      <w:marLeft w:val="0"/>
      <w:marRight w:val="0"/>
      <w:marTop w:val="0"/>
      <w:marBottom w:val="0"/>
      <w:divBdr>
        <w:top w:val="none" w:sz="0" w:space="0" w:color="auto"/>
        <w:left w:val="none" w:sz="0" w:space="0" w:color="auto"/>
        <w:bottom w:val="none" w:sz="0" w:space="0" w:color="auto"/>
        <w:right w:val="none" w:sz="0" w:space="0" w:color="auto"/>
      </w:divBdr>
      <w:divsChild>
        <w:div w:id="1473642802">
          <w:marLeft w:val="144"/>
          <w:marRight w:val="0"/>
          <w:marTop w:val="240"/>
          <w:marBottom w:val="40"/>
          <w:divBdr>
            <w:top w:val="none" w:sz="0" w:space="0" w:color="auto"/>
            <w:left w:val="none" w:sz="0" w:space="0" w:color="auto"/>
            <w:bottom w:val="none" w:sz="0" w:space="0" w:color="auto"/>
            <w:right w:val="none" w:sz="0" w:space="0" w:color="auto"/>
          </w:divBdr>
        </w:div>
        <w:div w:id="1412311907">
          <w:marLeft w:val="144"/>
          <w:marRight w:val="0"/>
          <w:marTop w:val="240"/>
          <w:marBottom w:val="40"/>
          <w:divBdr>
            <w:top w:val="none" w:sz="0" w:space="0" w:color="auto"/>
            <w:left w:val="none" w:sz="0" w:space="0" w:color="auto"/>
            <w:bottom w:val="none" w:sz="0" w:space="0" w:color="auto"/>
            <w:right w:val="none" w:sz="0" w:space="0" w:color="auto"/>
          </w:divBdr>
        </w:div>
      </w:divsChild>
    </w:div>
    <w:div w:id="302276501">
      <w:bodyDiv w:val="1"/>
      <w:marLeft w:val="0"/>
      <w:marRight w:val="0"/>
      <w:marTop w:val="0"/>
      <w:marBottom w:val="0"/>
      <w:divBdr>
        <w:top w:val="none" w:sz="0" w:space="0" w:color="auto"/>
        <w:left w:val="none" w:sz="0" w:space="0" w:color="auto"/>
        <w:bottom w:val="none" w:sz="0" w:space="0" w:color="auto"/>
        <w:right w:val="none" w:sz="0" w:space="0" w:color="auto"/>
      </w:divBdr>
    </w:div>
    <w:div w:id="501702431">
      <w:bodyDiv w:val="1"/>
      <w:marLeft w:val="0"/>
      <w:marRight w:val="0"/>
      <w:marTop w:val="0"/>
      <w:marBottom w:val="0"/>
      <w:divBdr>
        <w:top w:val="none" w:sz="0" w:space="0" w:color="auto"/>
        <w:left w:val="none" w:sz="0" w:space="0" w:color="auto"/>
        <w:bottom w:val="none" w:sz="0" w:space="0" w:color="auto"/>
        <w:right w:val="none" w:sz="0" w:space="0" w:color="auto"/>
      </w:divBdr>
    </w:div>
    <w:div w:id="562133369">
      <w:bodyDiv w:val="1"/>
      <w:marLeft w:val="0"/>
      <w:marRight w:val="0"/>
      <w:marTop w:val="0"/>
      <w:marBottom w:val="0"/>
      <w:divBdr>
        <w:top w:val="none" w:sz="0" w:space="0" w:color="auto"/>
        <w:left w:val="none" w:sz="0" w:space="0" w:color="auto"/>
        <w:bottom w:val="none" w:sz="0" w:space="0" w:color="auto"/>
        <w:right w:val="none" w:sz="0" w:space="0" w:color="auto"/>
      </w:divBdr>
    </w:div>
    <w:div w:id="972053290">
      <w:bodyDiv w:val="1"/>
      <w:marLeft w:val="0"/>
      <w:marRight w:val="0"/>
      <w:marTop w:val="0"/>
      <w:marBottom w:val="0"/>
      <w:divBdr>
        <w:top w:val="none" w:sz="0" w:space="0" w:color="auto"/>
        <w:left w:val="none" w:sz="0" w:space="0" w:color="auto"/>
        <w:bottom w:val="none" w:sz="0" w:space="0" w:color="auto"/>
        <w:right w:val="none" w:sz="0" w:space="0" w:color="auto"/>
      </w:divBdr>
      <w:divsChild>
        <w:div w:id="1605767495">
          <w:marLeft w:val="144"/>
          <w:marRight w:val="0"/>
          <w:marTop w:val="240"/>
          <w:marBottom w:val="40"/>
          <w:divBdr>
            <w:top w:val="none" w:sz="0" w:space="0" w:color="auto"/>
            <w:left w:val="none" w:sz="0" w:space="0" w:color="auto"/>
            <w:bottom w:val="none" w:sz="0" w:space="0" w:color="auto"/>
            <w:right w:val="none" w:sz="0" w:space="0" w:color="auto"/>
          </w:divBdr>
        </w:div>
        <w:div w:id="109760461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ndex.php?title=BS_7799-3&amp;action=edit&amp;redlink=1" TargetMode="External"/><Relationship Id="rId13" Type="http://schemas.openxmlformats.org/officeDocument/2006/relationships/hyperlink" Target="https://ru.wikipedia.org/w/index.php?title=ISO/IEC_27005&amp;action=edit&amp;redlink=1" TargetMode="External"/><Relationship Id="rId18" Type="http://schemas.openxmlformats.org/officeDocument/2006/relationships/hyperlink" Target="https://gosstandart.gov.by/international-standards-and-eu-regulation-on-data-protection" TargetMode="External"/><Relationship Id="rId3" Type="http://schemas.openxmlformats.org/officeDocument/2006/relationships/settings" Target="settings.xml"/><Relationship Id="rId7" Type="http://schemas.openxmlformats.org/officeDocument/2006/relationships/hyperlink" Target="https://ru.wikipedia.org/w/index.php?title=BS_7799-2&amp;action=edit&amp;redlink=1" TargetMode="External"/><Relationship Id="rId12" Type="http://schemas.openxmlformats.org/officeDocument/2006/relationships/hyperlink" Target="https://ru.wikipedia.org/wiki/ISO/IEC_27002" TargetMode="External"/><Relationship Id="rId17" Type="http://schemas.openxmlformats.org/officeDocument/2006/relationships/hyperlink" Target="https://pravo.by/document/?guid=3871&amp;p0=F01500112" TargetMode="External"/><Relationship Id="rId2" Type="http://schemas.openxmlformats.org/officeDocument/2006/relationships/styles" Target="styles.xml"/><Relationship Id="rId16" Type="http://schemas.openxmlformats.org/officeDocument/2006/relationships/hyperlink" Target="https://ru.wikipedia.org/wiki/&#1057;&#1090;&#1072;&#1085;&#1076;&#1072;&#1088;&#1090;&#1099;_&#1080;&#1085;&#1092;&#1086;&#1088;&#1084;&#1072;&#1094;&#1080;&#1086;&#1085;&#1085;&#1086;&#1081;_&#1073;&#1077;&#1079;&#1086;&#1087;&#1072;&#1089;&#1085;&#1086;&#1089;&#1090;&#108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D0%A1%D0%9C%D0%98%D0%91" TargetMode="External"/><Relationship Id="rId11" Type="http://schemas.openxmlformats.org/officeDocument/2006/relationships/hyperlink" Target="https://ru.wikipedia.org/wiki/ISO/IEC_27001" TargetMode="External"/><Relationship Id="rId5" Type="http://schemas.openxmlformats.org/officeDocument/2006/relationships/hyperlink" Target="https://ru.wikipedia.org/wiki/BS_7799-1" TargetMode="External"/><Relationship Id="rId15" Type="http://schemas.openxmlformats.org/officeDocument/2006/relationships/hyperlink" Target="https://ru.wikipedia.org/wiki/PCI_DSS" TargetMode="External"/><Relationship Id="rId10" Type="http://schemas.openxmlformats.org/officeDocument/2006/relationships/hyperlink" Target="https://ru.wikipedia.org/wiki/ISO_2700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ISO/IEC_17799" TargetMode="External"/><Relationship Id="rId14" Type="http://schemas.openxmlformats.org/officeDocument/2006/relationships/hyperlink" Target="https://base.garant.ru/7193622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2154</Words>
  <Characters>12280</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7</cp:revision>
  <dcterms:created xsi:type="dcterms:W3CDTF">2022-03-04T20:44:00Z</dcterms:created>
  <dcterms:modified xsi:type="dcterms:W3CDTF">2022-07-03T20:51:00Z</dcterms:modified>
</cp:coreProperties>
</file>