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Appname/Title:</w:t>
      </w:r>
      <w:r w:rsidDel="00000000" w:rsidR="00000000" w:rsidRPr="00000000">
        <w:rPr>
          <w:rtl w:val="0"/>
        </w:rPr>
        <w:t xml:space="preserve"> Leena's 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Short description:</w:t>
      </w:r>
      <w:r w:rsidDel="00000000" w:rsidR="00000000" w:rsidRPr="00000000">
        <w:rPr>
          <w:rtl w:val="0"/>
        </w:rPr>
        <w:t xml:space="preserve"> Become the mayor and build a modern family town!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Young Leena returns to the place of her childhood and becomes the mayor of the Town. Help her to transform the sleepy countryside village into a flourishing modern family town!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Uncover the twists of Leena's family story and reforge her relationships with the Town's citizens - help them to rebuild and modernize their homes and businesses. Clean up the mess, grow and decorate the Town.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Leena's Place a place where you'd love to live in!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a flourishing family town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Help your citizens build lovely businesses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Live into the breath-taking story with many characters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Build a modern family town to live in!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Craft and trade useful goods with other characters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Customize your town with beautiful decorations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