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D1659" w14:textId="77777777" w:rsidR="00B43820" w:rsidRDefault="00B43820">
      <w:pPr>
        <w:pStyle w:val="Rubrik1"/>
        <w:rPr>
          <w:rFonts w:eastAsia="Times New Roman"/>
          <w:kern w:val="36"/>
          <w:sz w:val="48"/>
          <w:szCs w:val="48"/>
          <w14:ligatures w14:val="none"/>
        </w:rPr>
      </w:pPr>
      <w:r>
        <w:rPr>
          <w:rFonts w:eastAsia="Times New Roman"/>
        </w:rPr>
        <w:t>QCDS: Ett Epokskifte för de Finansiella Marknaderna</w:t>
      </w:r>
    </w:p>
    <w:p w14:paraId="280F1872" w14:textId="77777777" w:rsidR="00B43820" w:rsidRDefault="00B43820">
      <w:pPr>
        <w:pStyle w:val="Rubrik2"/>
        <w:rPr>
          <w:rFonts w:eastAsia="Times New Roman"/>
        </w:rPr>
      </w:pPr>
      <w:r>
        <w:rPr>
          <w:rFonts w:eastAsia="Times New Roman"/>
        </w:rPr>
        <w:t>1. Introduktion: Bortom Data-Driven Finans</w:t>
      </w:r>
    </w:p>
    <w:p w14:paraId="66298529" w14:textId="77777777" w:rsidR="00B43820" w:rsidRDefault="00B43820">
      <w:pPr>
        <w:pStyle w:val="Normalwebb"/>
      </w:pPr>
      <w:r>
        <w:t xml:space="preserve">Inom artificiell intelligens växer ett nytt paradigm fram, med ursprung och primär tillämpning inom biomedicin, vars teoretiska principer har potential att omdefiniera grunderna för hur intelligens skapas och appliceras. Quantum </w:t>
      </w:r>
      <w:proofErr w:type="spellStart"/>
      <w:r>
        <w:t>Condition</w:t>
      </w:r>
      <w:proofErr w:type="spellEnd"/>
      <w:r>
        <w:t xml:space="preserve">-Driven </w:t>
      </w:r>
      <w:proofErr w:type="spellStart"/>
      <w:r>
        <w:t>Synthesis</w:t>
      </w:r>
      <w:proofErr w:type="spellEnd"/>
      <w:r>
        <w:t xml:space="preserve"> (QCDS) är inte nästa steg i en evolution, utan representerar ett "nytt sätt att förstå och bygga intelligens". Till skillnad från traditionell finansiell AI, som är djupt rotad i analys av "historiska data, mönsterigenkänning och statistik", bygger QCDS sin logik på </w:t>
      </w:r>
      <w:proofErr w:type="spellStart"/>
      <w:r>
        <w:t>sanningstillstånd</w:t>
      </w:r>
      <w:proofErr w:type="spellEnd"/>
      <w:r>
        <w:t xml:space="preserve"> och </w:t>
      </w:r>
      <w:proofErr w:type="spellStart"/>
      <w:r>
        <w:t>inferens</w:t>
      </w:r>
      <w:proofErr w:type="spellEnd"/>
      <w:r>
        <w:t xml:space="preserve"> i realtid. Syftet med denna rapport är att utforska de hypotetiska implikationerna för de finansiella marknaderna om principerna för QCDS-arkitekturen, som främst demonstrerats inom biomedicin, framgångsrikt skulle kunna anpassas. En sådan anpassning skulle kunna innebära ett genuint "epokskifte", och för att förstå potentialen i denna </w:t>
      </w:r>
      <w:proofErr w:type="spellStart"/>
      <w:r>
        <w:t>disruption</w:t>
      </w:r>
      <w:proofErr w:type="spellEnd"/>
      <w:r>
        <w:t xml:space="preserve"> måste vi först granska de inneboende begränsningarna i den teknologi som idag dominerar finansvärlden.</w:t>
      </w:r>
    </w:p>
    <w:p w14:paraId="61E65520" w14:textId="77777777" w:rsidR="00B43820" w:rsidRDefault="00B43820">
      <w:pPr>
        <w:pStyle w:val="Rubrik2"/>
        <w:rPr>
          <w:rFonts w:eastAsia="Times New Roman"/>
        </w:rPr>
      </w:pPr>
      <w:r>
        <w:rPr>
          <w:rFonts w:eastAsia="Times New Roman"/>
        </w:rPr>
        <w:t xml:space="preserve">2. Den Klassiska </w:t>
      </w:r>
      <w:proofErr w:type="spellStart"/>
      <w:r>
        <w:rPr>
          <w:rFonts w:eastAsia="Times New Roman"/>
        </w:rPr>
        <w:t>AI:ns</w:t>
      </w:r>
      <w:proofErr w:type="spellEnd"/>
      <w:r>
        <w:rPr>
          <w:rFonts w:eastAsia="Times New Roman"/>
        </w:rPr>
        <w:t xml:space="preserve"> Begränsningar på Marknaden</w:t>
      </w:r>
    </w:p>
    <w:p w14:paraId="5C5CA7A8" w14:textId="77777777" w:rsidR="00B43820" w:rsidRDefault="00B43820">
      <w:pPr>
        <w:pStyle w:val="Normalwebb"/>
      </w:pPr>
      <w:r>
        <w:t>För att fullt ut uppskatta den omvälvande potentialen i QCDS är det strategiskt avgörande att först förstå de inneboende svagheterna hos de AI-modeller som idag används inom finans. Dessa modellers arkitektur är inte bara en teknisk detalj; den definierar gränserna för deras tillförlitlighet, anpassningsförmåga och transparens – faktorer som är helt avgörande på en dynamisk och hårt reglerad marknad.</w:t>
      </w:r>
    </w:p>
    <w:p w14:paraId="6998BB9C" w14:textId="77777777" w:rsidR="00B43820" w:rsidRDefault="00B43820">
      <w:pPr>
        <w:pStyle w:val="Normalwebb"/>
      </w:pPr>
      <w:r>
        <w:t xml:space="preserve">Traditionella AI-modellers beroende av historiska data är deras kanske mest fundamentala svaghet. De tränas att identifiera mönster som varit lönsamma i det förflutna, vilket skapar en inbyggd sårbarhet för regimskiften och händelser utan historiskt motstycke, så kallade "svarta svanar". Detta beroende leder oundvikligen till systematiska fel, där historiska skevheter inte bara replikeras utan förstärks. "Bias – som i traditionell AI kan förstärkas av träningsdata – förlorar sin kraft i QCDS", eftersom systemet inte lär sig från repetitiva exempel utan </w:t>
      </w:r>
      <w:proofErr w:type="spellStart"/>
      <w:r>
        <w:t>infererar</w:t>
      </w:r>
      <w:proofErr w:type="spellEnd"/>
      <w:r>
        <w:t xml:space="preserve"> från logiska villkor.</w:t>
      </w:r>
    </w:p>
    <w:p w14:paraId="236238E0" w14:textId="77777777" w:rsidR="00B43820" w:rsidRDefault="00B43820">
      <w:pPr>
        <w:pStyle w:val="Normalwebb"/>
      </w:pPr>
      <w:r>
        <w:t>Vidare lider många av de mest kraftfulla modellerna, såsom djupa neurala nätverk, av "black box"-problemet. Deras interna logik är så komplex att den blir ogenomtränglig för mänsklig granskning. För en bank, fond eller tillsynsmyndighet är det oacceptabelt att inte kunna förklara varför ett system fattat ett visst beslut. Detta står i skarp kontrast till QCDS, som beskrivs som "</w:t>
      </w:r>
      <w:proofErr w:type="spellStart"/>
      <w:r>
        <w:t>epistemically</w:t>
      </w:r>
      <w:proofErr w:type="spellEnd"/>
      <w:r>
        <w:t xml:space="preserve"> transparent". Varje slutsats kan spåras tillbaka till ett explicit och verifierbart villkor, vilket gör logiken fullständigt granskningsbar.</w:t>
      </w:r>
    </w:p>
    <w:p w14:paraId="0A2C9DC1" w14:textId="77777777" w:rsidR="00B43820" w:rsidRDefault="00B43820">
      <w:pPr>
        <w:pStyle w:val="Normalwebb"/>
      </w:pPr>
      <w:r>
        <w:t xml:space="preserve">Sammanfattningsvis utgör dessa begränsningar – beroendet av historik, sårbarheten för bias och bristen på transparens – de kärnproblem som gör dagens finansiella AI-system bräckliga. Det är just dessa svagheter som gör marknaden mogen för den </w:t>
      </w:r>
      <w:proofErr w:type="spellStart"/>
      <w:r>
        <w:t>disruption</w:t>
      </w:r>
      <w:proofErr w:type="spellEnd"/>
      <w:r>
        <w:t xml:space="preserve"> som en helt ny arkitektur som QCDS skulle kunna erbjuda.</w:t>
      </w:r>
    </w:p>
    <w:p w14:paraId="6CACA750" w14:textId="77777777" w:rsidR="00B43820" w:rsidRDefault="00B43820">
      <w:pPr>
        <w:pStyle w:val="Rubrik2"/>
        <w:rPr>
          <w:rFonts w:eastAsia="Times New Roman"/>
        </w:rPr>
      </w:pPr>
      <w:r>
        <w:rPr>
          <w:rFonts w:eastAsia="Times New Roman"/>
        </w:rPr>
        <w:lastRenderedPageBreak/>
        <w:t>3. QCDS-Arkitekturen: En Ny Grund för Finansiell Logik</w:t>
      </w:r>
    </w:p>
    <w:p w14:paraId="369B9CBA" w14:textId="77777777" w:rsidR="00B43820" w:rsidRDefault="00B43820">
      <w:pPr>
        <w:pStyle w:val="Normalwebb"/>
      </w:pPr>
      <w:r>
        <w:t>QCDS representerar en strategisk övergång från statistisk prediktion till logisk syntes. Istället för att fråga "Vad har hänt förut?", ställer QCDS frågan "Vad måste vara sant?". Detta skifte etablerar en ny grundpelare för att modellera och förstå komplexa ekonomiska system, där logisk koherens ersätter historisk korrelation som den primära drivkraften för intelligens.</w:t>
      </w:r>
    </w:p>
    <w:p w14:paraId="0AD85E5F" w14:textId="77777777" w:rsidR="00B43820" w:rsidRDefault="00B43820">
      <w:pPr>
        <w:pStyle w:val="Rubrik3"/>
        <w:rPr>
          <w:rFonts w:eastAsia="Times New Roman"/>
        </w:rPr>
      </w:pPr>
      <w:r>
        <w:rPr>
          <w:rFonts w:eastAsia="Times New Roman"/>
        </w:rPr>
        <w:t xml:space="preserve">3.1 Från Historik till </w:t>
      </w:r>
      <w:proofErr w:type="spellStart"/>
      <w:r>
        <w:rPr>
          <w:rFonts w:eastAsia="Times New Roman"/>
        </w:rPr>
        <w:t>Sanningsfält</w:t>
      </w:r>
      <w:proofErr w:type="spellEnd"/>
    </w:p>
    <w:p w14:paraId="29A90AFA" w14:textId="77777777" w:rsidR="00B43820" w:rsidRDefault="00B43820">
      <w:pPr>
        <w:pStyle w:val="Normalwebb"/>
      </w:pPr>
      <w:r>
        <w:t>Den mest grundläggande innovationen i QCDS är att ersätta ändliga, historiska datamängder med dynamiska "</w:t>
      </w:r>
      <w:proofErr w:type="spellStart"/>
      <w:r>
        <w:t>sanningsfält</w:t>
      </w:r>
      <w:proofErr w:type="spellEnd"/>
      <w:r>
        <w:t xml:space="preserve">". Detta innebär att fokus flyttas från att extrapolera tidigare mönster till att utforska "en hel fördelning av möjliga sanningar". För finansmarknaden är denna förmåga teoretiskt revolutionerande. Den skulle möjliggöra modellering av och förberedelse för helt nya marknadsscenarier som saknar historiskt motstycke – allt från geopolitiska kriser till effekterna av ny, </w:t>
      </w:r>
      <w:proofErr w:type="spellStart"/>
      <w:r>
        <w:t>disruptiv</w:t>
      </w:r>
      <w:proofErr w:type="spellEnd"/>
      <w:r>
        <w:t xml:space="preserve"> teknologi. Systemet skulle bli proaktivt istället för reaktivt.</w:t>
      </w:r>
    </w:p>
    <w:p w14:paraId="5516CF98" w14:textId="77777777" w:rsidR="00B43820" w:rsidRDefault="00B43820">
      <w:pPr>
        <w:pStyle w:val="Rubrik3"/>
        <w:rPr>
          <w:rFonts w:eastAsia="Times New Roman"/>
        </w:rPr>
      </w:pPr>
      <w:r>
        <w:rPr>
          <w:rFonts w:eastAsia="Times New Roman"/>
        </w:rPr>
        <w:t>3.2 Orakel: Kodifiering av Finansiell Sanning</w:t>
      </w:r>
    </w:p>
    <w:p w14:paraId="6726CB97" w14:textId="77777777" w:rsidR="00B43820" w:rsidRDefault="00B43820">
      <w:pPr>
        <w:pStyle w:val="Normalwebb"/>
      </w:pPr>
      <w:r>
        <w:t xml:space="preserve">Inom QCDS är ett orakel "en levande logikpunkt" – en kodifierad och verifierbar sanning. Ett orakel är inte en "svart låda", utan en explicit logisk funktion som definierar ett villkor. Även om källmaterialet specificerar orakel för biomedicin, kan vi </w:t>
      </w:r>
      <w:proofErr w:type="spellStart"/>
      <w:r>
        <w:t>hypotetisera</w:t>
      </w:r>
      <w:proofErr w:type="spellEnd"/>
      <w:r>
        <w:t xml:space="preserve"> hur finansiella koncept skulle kunna kodifieras:</w:t>
      </w:r>
    </w:p>
    <w:p w14:paraId="565D43BC" w14:textId="77777777" w:rsidR="00B43820" w:rsidRDefault="00B43820" w:rsidP="00B43820">
      <w:pPr>
        <w:numPr>
          <w:ilvl w:val="0"/>
          <w:numId w:val="1"/>
        </w:numPr>
        <w:spacing w:before="100" w:beforeAutospacing="1" w:after="100" w:afterAutospacing="1" w:line="240" w:lineRule="auto"/>
        <w:rPr>
          <w:rFonts w:eastAsia="Times New Roman"/>
        </w:rPr>
      </w:pPr>
      <w:r>
        <w:rPr>
          <w:rFonts w:eastAsia="Times New Roman"/>
          <w:b/>
          <w:bCs/>
        </w:rPr>
        <w:t>Riskmandat (</w:t>
      </w:r>
      <w:proofErr w:type="spellStart"/>
      <w:r>
        <w:rPr>
          <w:rFonts w:eastAsia="Times New Roman"/>
          <w:b/>
          <w:bCs/>
        </w:rPr>
        <w:t>VaR</w:t>
      </w:r>
      <w:proofErr w:type="spellEnd"/>
      <w:r>
        <w:rPr>
          <w:rFonts w:eastAsia="Times New Roman"/>
          <w:b/>
          <w:bCs/>
        </w:rPr>
        <w:t>):</w:t>
      </w:r>
      <w:r>
        <w:rPr>
          <w:rFonts w:eastAsia="Times New Roman"/>
        </w:rPr>
        <w:t xml:space="preserve"> Ett orakel skulle kunna kodifiera ett </w:t>
      </w:r>
      <w:proofErr w:type="spellStart"/>
      <w:r>
        <w:rPr>
          <w:rFonts w:eastAsia="Times New Roman"/>
        </w:rPr>
        <w:t>Value</w:t>
      </w:r>
      <w:proofErr w:type="spellEnd"/>
      <w:r>
        <w:rPr>
          <w:rFonts w:eastAsia="Times New Roman"/>
        </w:rPr>
        <w:t xml:space="preserve">-at-Risk-mandat som ett strikt logiskt villkor: </w:t>
      </w:r>
      <w:r>
        <w:rPr>
          <w:rStyle w:val="HTML-kod"/>
        </w:rPr>
        <w:t xml:space="preserve">Portfolio_VaR_99_1day(Ψ) &lt; 2% * </w:t>
      </w:r>
      <w:proofErr w:type="spellStart"/>
      <w:r>
        <w:rPr>
          <w:rStyle w:val="HTML-kod"/>
        </w:rPr>
        <w:t>Total_AUM</w:t>
      </w:r>
      <w:proofErr w:type="spellEnd"/>
      <w:r>
        <w:rPr>
          <w:rFonts w:eastAsia="Times New Roman"/>
        </w:rPr>
        <w:t>, där Ψ är den föreslagna portföljstaten. Varje föreslagen allokering som bryter mot detta villkor skulle omedelbart få sin koherenspoäng sänkt.</w:t>
      </w:r>
    </w:p>
    <w:p w14:paraId="52FC6201" w14:textId="77777777" w:rsidR="00B43820" w:rsidRDefault="00B43820" w:rsidP="00B43820">
      <w:pPr>
        <w:numPr>
          <w:ilvl w:val="0"/>
          <w:numId w:val="1"/>
        </w:numPr>
        <w:spacing w:before="100" w:beforeAutospacing="1" w:after="100" w:afterAutospacing="1" w:line="240" w:lineRule="auto"/>
        <w:rPr>
          <w:rFonts w:eastAsia="Times New Roman"/>
        </w:rPr>
      </w:pPr>
      <w:r>
        <w:rPr>
          <w:rFonts w:eastAsia="Times New Roman"/>
          <w:b/>
          <w:bCs/>
        </w:rPr>
        <w:t>Regulatoriska krav (Basel III):</w:t>
      </w:r>
      <w:r>
        <w:rPr>
          <w:rFonts w:eastAsia="Times New Roman"/>
        </w:rPr>
        <w:t xml:space="preserve"> Kapitalkrav under Basel III kan formuleras som ett sanningsvillkor som säkerställer att </w:t>
      </w:r>
      <w:r>
        <w:rPr>
          <w:rStyle w:val="HTML-kod"/>
        </w:rPr>
        <w:t>Common_Equity_Tier_1_Ratio(Ψ) ≥ 4.5%</w:t>
      </w:r>
      <w:r>
        <w:rPr>
          <w:rFonts w:eastAsia="Times New Roman"/>
        </w:rPr>
        <w:t xml:space="preserve"> under alla syntetiserade marknadsscenarier.</w:t>
      </w:r>
    </w:p>
    <w:p w14:paraId="3748B0FB" w14:textId="77777777" w:rsidR="00B43820" w:rsidRDefault="00B43820" w:rsidP="00B43820">
      <w:pPr>
        <w:numPr>
          <w:ilvl w:val="0"/>
          <w:numId w:val="1"/>
        </w:numPr>
        <w:spacing w:before="100" w:beforeAutospacing="1" w:after="100" w:afterAutospacing="1" w:line="240" w:lineRule="auto"/>
        <w:rPr>
          <w:rFonts w:eastAsia="Times New Roman"/>
        </w:rPr>
      </w:pPr>
      <w:r>
        <w:rPr>
          <w:rFonts w:eastAsia="Times New Roman"/>
          <w:b/>
          <w:bCs/>
        </w:rPr>
        <w:t>Handelsregler (VWAP):</w:t>
      </w:r>
      <w:r>
        <w:rPr>
          <w:rFonts w:eastAsia="Times New Roman"/>
        </w:rPr>
        <w:t xml:space="preserve"> En VWAP-algoritm kan definieras som ett orakel med villkor som </w:t>
      </w:r>
      <w:r>
        <w:rPr>
          <w:rStyle w:val="HTML-kod"/>
        </w:rPr>
        <w:t>(</w:t>
      </w:r>
      <w:proofErr w:type="spellStart"/>
      <w:r>
        <w:rPr>
          <w:rStyle w:val="HTML-kod"/>
        </w:rPr>
        <w:t>Current_Price</w:t>
      </w:r>
      <w:proofErr w:type="spellEnd"/>
      <w:r>
        <w:rPr>
          <w:rStyle w:val="HTML-kod"/>
        </w:rPr>
        <w:t xml:space="preserve"> &lt; </w:t>
      </w:r>
      <w:proofErr w:type="spellStart"/>
      <w:r>
        <w:rPr>
          <w:rStyle w:val="HTML-kod"/>
        </w:rPr>
        <w:t>VWAP_Estimate</w:t>
      </w:r>
      <w:proofErr w:type="spellEnd"/>
      <w:r>
        <w:rPr>
          <w:rStyle w:val="HTML-kod"/>
        </w:rPr>
        <w:t>) AND (</w:t>
      </w:r>
      <w:proofErr w:type="spellStart"/>
      <w:r>
        <w:rPr>
          <w:rStyle w:val="HTML-kod"/>
        </w:rPr>
        <w:t>Cumulative_Volume</w:t>
      </w:r>
      <w:proofErr w:type="spellEnd"/>
      <w:r>
        <w:rPr>
          <w:rStyle w:val="HTML-kod"/>
        </w:rPr>
        <w:t xml:space="preserve"> &lt; </w:t>
      </w:r>
      <w:proofErr w:type="spellStart"/>
      <w:r>
        <w:rPr>
          <w:rStyle w:val="HTML-kod"/>
        </w:rPr>
        <w:t>Participation_Rate</w:t>
      </w:r>
      <w:proofErr w:type="spellEnd"/>
      <w:r>
        <w:rPr>
          <w:rStyle w:val="HTML-kod"/>
        </w:rPr>
        <w:t xml:space="preserve"> * </w:t>
      </w:r>
      <w:proofErr w:type="spellStart"/>
      <w:r>
        <w:rPr>
          <w:rStyle w:val="HTML-kod"/>
        </w:rPr>
        <w:t>Total_Day_Volume</w:t>
      </w:r>
      <w:proofErr w:type="spellEnd"/>
      <w:r>
        <w:rPr>
          <w:rStyle w:val="HTML-kod"/>
        </w:rPr>
        <w:t>)</w:t>
      </w:r>
      <w:r>
        <w:rPr>
          <w:rFonts w:eastAsia="Times New Roman"/>
        </w:rPr>
        <w:t>.</w:t>
      </w:r>
    </w:p>
    <w:p w14:paraId="7ABA673F" w14:textId="77777777" w:rsidR="00B43820" w:rsidRDefault="00B43820">
      <w:pPr>
        <w:pStyle w:val="Normalwebb"/>
      </w:pPr>
      <w:r>
        <w:t>Genom att definiera finansiell logik på detta sätt skulle systemets agerande bli en direkt konsekvens av dessa grundläggande sanningar.</w:t>
      </w:r>
    </w:p>
    <w:p w14:paraId="5C17C276" w14:textId="77777777" w:rsidR="00B43820" w:rsidRDefault="00B43820">
      <w:pPr>
        <w:pStyle w:val="Rubrik3"/>
        <w:rPr>
          <w:rFonts w:eastAsia="Times New Roman"/>
        </w:rPr>
      </w:pPr>
      <w:r>
        <w:rPr>
          <w:rFonts w:eastAsia="Times New Roman"/>
        </w:rPr>
        <w:t xml:space="preserve">3.3 </w:t>
      </w:r>
      <w:proofErr w:type="spellStart"/>
      <w:r>
        <w:rPr>
          <w:rFonts w:eastAsia="Times New Roman"/>
        </w:rPr>
        <w:t>Minneslös</w:t>
      </w:r>
      <w:proofErr w:type="spellEnd"/>
      <w:r>
        <w:rPr>
          <w:rFonts w:eastAsia="Times New Roman"/>
        </w:rPr>
        <w:t xml:space="preserve"> </w:t>
      </w:r>
      <w:proofErr w:type="spellStart"/>
      <w:r>
        <w:rPr>
          <w:rFonts w:eastAsia="Times New Roman"/>
        </w:rPr>
        <w:t>Inferens</w:t>
      </w:r>
      <w:proofErr w:type="spellEnd"/>
      <w:r>
        <w:rPr>
          <w:rFonts w:eastAsia="Times New Roman"/>
        </w:rPr>
        <w:t xml:space="preserve"> i Realtid</w:t>
      </w:r>
    </w:p>
    <w:p w14:paraId="168C1C56" w14:textId="77777777" w:rsidR="00B43820" w:rsidRDefault="00B43820">
      <w:pPr>
        <w:pStyle w:val="Normalwebb"/>
      </w:pPr>
      <w:r>
        <w:t xml:space="preserve">QCDS-arkitekturen är fundamentalt </w:t>
      </w:r>
      <w:proofErr w:type="spellStart"/>
      <w:r>
        <w:t>minneslös</w:t>
      </w:r>
      <w:proofErr w:type="spellEnd"/>
      <w:r>
        <w:t xml:space="preserve"> ("non-</w:t>
      </w:r>
      <w:proofErr w:type="spellStart"/>
      <w:r>
        <w:t>reliance</w:t>
      </w:r>
      <w:proofErr w:type="spellEnd"/>
      <w:r>
        <w:t xml:space="preserve"> on </w:t>
      </w:r>
      <w:proofErr w:type="spellStart"/>
      <w:r>
        <w:t>memory</w:t>
      </w:r>
      <w:proofErr w:type="spellEnd"/>
      <w:r>
        <w:t>"). Detta är en avgörande skillnad mot traditionell AI. Intelligens "lärs inte in" genom massiv repetition av historisk data, utan "</w:t>
      </w:r>
      <w:proofErr w:type="spellStart"/>
      <w:r>
        <w:t>infereras</w:t>
      </w:r>
      <w:proofErr w:type="spellEnd"/>
      <w:r>
        <w:t xml:space="preserve"> från sanningsvillkor" i realtid. För en marknad som ständigt förändras, där gamla mönster snabbt blir irrelevanta, är denna förmåga ovärderlig. Systemet anpassar sig ögonblickligen till nya förutsättningar eftersom dess logik inte är beroende av ett förflutet som kanske inte längre gäller.</w:t>
      </w:r>
    </w:p>
    <w:p w14:paraId="1827BF33" w14:textId="77777777" w:rsidR="00B43820" w:rsidRDefault="00B43820">
      <w:pPr>
        <w:pStyle w:val="Rubrik3"/>
        <w:rPr>
          <w:rFonts w:eastAsia="Times New Roman"/>
        </w:rPr>
      </w:pPr>
      <w:r>
        <w:rPr>
          <w:rFonts w:eastAsia="Times New Roman"/>
        </w:rPr>
        <w:lastRenderedPageBreak/>
        <w:t xml:space="preserve">3.4 Konvergensstyrd </w:t>
      </w:r>
      <w:proofErr w:type="spellStart"/>
      <w:r>
        <w:rPr>
          <w:rFonts w:eastAsia="Times New Roman"/>
        </w:rPr>
        <w:t>Policyinferens</w:t>
      </w:r>
      <w:proofErr w:type="spellEnd"/>
    </w:p>
    <w:p w14:paraId="47DEC498" w14:textId="77777777" w:rsidR="00B43820" w:rsidRDefault="00B43820">
      <w:pPr>
        <w:pStyle w:val="Normalwebb"/>
      </w:pPr>
      <w:r>
        <w:t xml:space="preserve">Källmaterialet identifierar "konvergensstyrd </w:t>
      </w:r>
      <w:proofErr w:type="spellStart"/>
      <w:r>
        <w:t>policyinferens</w:t>
      </w:r>
      <w:proofErr w:type="spellEnd"/>
      <w:r>
        <w:t>" som den primära finansiella tillämpningen men utan att utveckla begreppet. Vår analys tolkar detta som en process där systemet finner optimala finansiella strategier – för till exempel portföljallokering, riskhantering eller penningpolitik – genom att söka konvergens mot den mest logiskt sammanhängande helheten. Istället för att mödosamt testa strategier sekventiellt mot historisk data (</w:t>
      </w:r>
      <w:proofErr w:type="spellStart"/>
      <w:r>
        <w:t>backtesting</w:t>
      </w:r>
      <w:proofErr w:type="spellEnd"/>
      <w:r>
        <w:t xml:space="preserve">), skulle systemet navigera i ett </w:t>
      </w:r>
      <w:proofErr w:type="spellStart"/>
      <w:r>
        <w:t>sanningsfält</w:t>
      </w:r>
      <w:proofErr w:type="spellEnd"/>
      <w:r>
        <w:t xml:space="preserve"> och konvergera mot den lösning som bäst uppfyller alla definierade villkor (från oraklen) samtidigt. Detta vore en mer holistisk och dynamisk metod för att syntetisera optimala beslut.</w:t>
      </w:r>
    </w:p>
    <w:p w14:paraId="4828D67B" w14:textId="77777777" w:rsidR="00B43820" w:rsidRDefault="00B43820">
      <w:pPr>
        <w:pStyle w:val="Normalwebb"/>
      </w:pPr>
      <w:r>
        <w:t xml:space="preserve">Denna nya arkitektur, byggd på </w:t>
      </w:r>
      <w:proofErr w:type="spellStart"/>
      <w:r>
        <w:t>sanningsfält</w:t>
      </w:r>
      <w:proofErr w:type="spellEnd"/>
      <w:r>
        <w:t xml:space="preserve">, orakel, </w:t>
      </w:r>
      <w:proofErr w:type="spellStart"/>
      <w:r>
        <w:t>minneslös</w:t>
      </w:r>
      <w:proofErr w:type="spellEnd"/>
      <w:r>
        <w:t xml:space="preserve"> </w:t>
      </w:r>
      <w:proofErr w:type="spellStart"/>
      <w:r>
        <w:t>inferens</w:t>
      </w:r>
      <w:proofErr w:type="spellEnd"/>
      <w:r>
        <w:t xml:space="preserve"> och konvergens, skapar en rad omvälvande förmågor som har potential att omdefiniera hela det finansiella landskapet.</w:t>
      </w:r>
    </w:p>
    <w:p w14:paraId="61B90FAA" w14:textId="77777777" w:rsidR="00B43820" w:rsidRDefault="00B43820">
      <w:pPr>
        <w:pStyle w:val="Rubrik2"/>
        <w:rPr>
          <w:rFonts w:eastAsia="Times New Roman"/>
        </w:rPr>
      </w:pPr>
      <w:r>
        <w:rPr>
          <w:rFonts w:eastAsia="Times New Roman"/>
        </w:rPr>
        <w:t xml:space="preserve">4. Analys av de </w:t>
      </w:r>
      <w:proofErr w:type="spellStart"/>
      <w:r>
        <w:rPr>
          <w:rFonts w:eastAsia="Times New Roman"/>
        </w:rPr>
        <w:t>Disruptiva</w:t>
      </w:r>
      <w:proofErr w:type="spellEnd"/>
      <w:r>
        <w:rPr>
          <w:rFonts w:eastAsia="Times New Roman"/>
        </w:rPr>
        <w:t xml:space="preserve"> Förmågorna</w:t>
      </w:r>
    </w:p>
    <w:p w14:paraId="139AC494" w14:textId="77777777" w:rsidR="00B43820" w:rsidRDefault="00B43820">
      <w:pPr>
        <w:pStyle w:val="Normalwebb"/>
      </w:pPr>
      <w:r>
        <w:t xml:space="preserve">Att förstå QCDS-arkitekturen är en sak; att analysera dess konkreta, </w:t>
      </w:r>
      <w:proofErr w:type="spellStart"/>
      <w:r>
        <w:t>disruptiva</w:t>
      </w:r>
      <w:proofErr w:type="spellEnd"/>
      <w:r>
        <w:t xml:space="preserve"> tillämpningar på finansmarknaden är en annan. De förmågor som växer fram ur denna nya grund är inte inkrementella förbättringar av befintliga verktyg – de är transformerande och har potential att skapa helt nya konkurrensfördelar och omforma marknadsdynamiken.</w:t>
      </w:r>
    </w:p>
    <w:p w14:paraId="337410BF" w14:textId="77777777" w:rsidR="00B43820" w:rsidRDefault="00B43820">
      <w:pPr>
        <w:pStyle w:val="Rubrik3"/>
        <w:rPr>
          <w:rFonts w:eastAsia="Times New Roman"/>
        </w:rPr>
      </w:pPr>
      <w:r>
        <w:rPr>
          <w:rFonts w:eastAsia="Times New Roman"/>
        </w:rPr>
        <w:t xml:space="preserve">4.1 Upptäckt av Sann Alfa: Bortom </w:t>
      </w:r>
      <w:proofErr w:type="spellStart"/>
      <w:r>
        <w:rPr>
          <w:rFonts w:eastAsia="Times New Roman"/>
        </w:rPr>
        <w:t>Backtesting</w:t>
      </w:r>
      <w:proofErr w:type="spellEnd"/>
    </w:p>
    <w:p w14:paraId="06B344F5" w14:textId="77777777" w:rsidR="00B43820" w:rsidRDefault="00B43820">
      <w:pPr>
        <w:pStyle w:val="Normalwebb"/>
      </w:pPr>
      <w:r>
        <w:t xml:space="preserve">Den främsta målsättningen inom aktiv kapitalförvaltning är att generera alfa – en överavkastning som inte kan förklaras av marknadens generella rörelser. Traditionella kvantitativa strategier, som är beroende av </w:t>
      </w:r>
      <w:proofErr w:type="spellStart"/>
      <w:r>
        <w:t>backtesting</w:t>
      </w:r>
      <w:proofErr w:type="spellEnd"/>
      <w:r>
        <w:t xml:space="preserve"> mot historisk data, lider ofta av överanpassning och deras effektivitet eroderar snabbt när marknaden upptäcker dem. Genom att modellera marknaden som ett fält av logiska villkor istället för en tidsserie av priser, skulle QCDS kunna identifiera kausala eller strukturella samband som är osynliga för statistiska modeller. Denna förmåga att finna "dolda mönster, parallella vägar och alternativa lösningar som klassiska modeller aldrig ser" i systemets logik, snarare än i dess historik, är den teoretiska grunden för att kunna syntetisera strategier med sann, tidigare oåtkomlig alfa.</w:t>
      </w:r>
    </w:p>
    <w:p w14:paraId="26692F1E" w14:textId="77777777" w:rsidR="00B43820" w:rsidRDefault="00B43820">
      <w:pPr>
        <w:pStyle w:val="Rubrik3"/>
        <w:rPr>
          <w:rFonts w:eastAsia="Times New Roman"/>
        </w:rPr>
      </w:pPr>
      <w:r>
        <w:rPr>
          <w:rFonts w:eastAsia="Times New Roman"/>
        </w:rPr>
        <w:t>4.2 Exponentiell Skala och Hastighet för Marknadsanalys</w:t>
      </w:r>
    </w:p>
    <w:p w14:paraId="2C4149A6" w14:textId="77777777" w:rsidR="00B43820" w:rsidRDefault="00B43820">
      <w:pPr>
        <w:pStyle w:val="Normalwebb"/>
      </w:pPr>
      <w:r>
        <w:t>QCDS är designat för att växa exponentiellt i kapacitet. Där klassisk databehandling skalas linjärt, dubbleras det logiska rummet i QCDS för varje ny beräkningsenhet. Denna skalbarhet möjliggör en analys av marknadens komplexitet i en hastighet och ett djup som är ouppnåeligt för traditionella system. För att sätta detta i kontext kräver analys av komplexa finansiella system en beräkningskraft jämförbar med några av vetenskapens mest krävande domäner.</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51"/>
        <w:gridCol w:w="5405"/>
      </w:tblGrid>
      <w:tr w:rsidR="00B43820" w14:paraId="1BC4720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FB31E2C" w14:textId="77777777" w:rsidR="00B43820" w:rsidRDefault="00B43820">
            <w:pPr>
              <w:pStyle w:val="Normalwebb"/>
            </w:pPr>
            <w:r>
              <w:t>Domän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97904" w14:textId="77777777" w:rsidR="00B43820" w:rsidRDefault="00B43820">
            <w:pPr>
              <w:pStyle w:val="Normalwebb"/>
            </w:pPr>
            <w:r>
              <w:t>Nödvändiga Parallella Enheter</w:t>
            </w:r>
          </w:p>
        </w:tc>
      </w:tr>
      <w:tr w:rsidR="00B43820" w14:paraId="6756015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A57862E" w14:textId="77777777" w:rsidR="00B43820" w:rsidRDefault="00B43820">
            <w:pPr>
              <w:pStyle w:val="Normalwebb"/>
            </w:pPr>
            <w:r>
              <w:rPr>
                <w:b/>
                <w:bCs/>
              </w:rPr>
              <w:t>Finansiella 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3746A" w14:textId="77777777" w:rsidR="00B43820" w:rsidRDefault="00B43820">
            <w:pPr>
              <w:pStyle w:val="Normalwebb"/>
            </w:pPr>
            <w:r>
              <w:t>100–200</w:t>
            </w:r>
          </w:p>
        </w:tc>
      </w:tr>
      <w:tr w:rsidR="00B43820" w14:paraId="32A4FE8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97D4F19" w14:textId="77777777" w:rsidR="00B43820" w:rsidRDefault="00B43820">
            <w:pPr>
              <w:pStyle w:val="Normalwebb"/>
            </w:pPr>
            <w:proofErr w:type="spellStart"/>
            <w:r>
              <w:t>Genomik</w:t>
            </w:r>
            <w:proofErr w:type="spellEnd"/>
            <w:r>
              <w:t xml:space="preserve"> / DNA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067A6" w14:textId="77777777" w:rsidR="00B43820" w:rsidRDefault="00B43820">
            <w:pPr>
              <w:pStyle w:val="Normalwebb"/>
            </w:pPr>
            <w:r>
              <w:t>128–256</w:t>
            </w:r>
          </w:p>
        </w:tc>
      </w:tr>
      <w:tr w:rsidR="00B43820" w14:paraId="0F6584E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EC670B6" w14:textId="77777777" w:rsidR="00B43820" w:rsidRDefault="00B43820">
            <w:pPr>
              <w:pStyle w:val="Normalwebb"/>
            </w:pPr>
            <w:r>
              <w:t>Klimatmodellering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F023C" w14:textId="77777777" w:rsidR="00B43820" w:rsidRDefault="00B43820">
            <w:pPr>
              <w:pStyle w:val="Normalwebb"/>
            </w:pPr>
            <w:r>
              <w:t>100–300</w:t>
            </w:r>
          </w:p>
        </w:tc>
      </w:tr>
      <w:tr w:rsidR="00B43820" w14:paraId="799C294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4A841DF" w14:textId="77777777" w:rsidR="00B43820" w:rsidRDefault="00B43820">
            <w:pPr>
              <w:pStyle w:val="Normalwebb"/>
            </w:pPr>
            <w:r>
              <w:t>Kognitiv Simulering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3EB72" w14:textId="77777777" w:rsidR="00B43820" w:rsidRDefault="00B43820">
            <w:pPr>
              <w:pStyle w:val="Normalwebb"/>
            </w:pPr>
            <w:r>
              <w:t>200+</w:t>
            </w:r>
          </w:p>
        </w:tc>
      </w:tr>
    </w:tbl>
    <w:p w14:paraId="76E9C50A" w14:textId="77777777" w:rsidR="00B43820" w:rsidRDefault="00B43820">
      <w:pPr>
        <w:pStyle w:val="Normalwebb"/>
      </w:pPr>
      <w:r>
        <w:lastRenderedPageBreak/>
        <w:t>Denna beräkningskapacitet innebär att hela marknader kan modelleras och analyseras som ett sammanhängande system i realtid, snarare än som en samling isolerade datapunkter.</w:t>
      </w:r>
    </w:p>
    <w:p w14:paraId="01390EE4" w14:textId="77777777" w:rsidR="00B43820" w:rsidRDefault="00B43820">
      <w:pPr>
        <w:pStyle w:val="Rubrik3"/>
        <w:rPr>
          <w:rFonts w:eastAsia="Times New Roman"/>
        </w:rPr>
      </w:pPr>
      <w:r>
        <w:rPr>
          <w:rFonts w:eastAsia="Times New Roman"/>
        </w:rPr>
        <w:t>4.3 Inbyggd Feltolerans och Eliminering av Bias</w:t>
      </w:r>
    </w:p>
    <w:p w14:paraId="04FCF6DB" w14:textId="77777777" w:rsidR="00B43820" w:rsidRDefault="00B43820">
      <w:pPr>
        <w:pStyle w:val="Normalwebb"/>
      </w:pPr>
      <w:r>
        <w:t xml:space="preserve">Finansiella marknader är fyllda av brus och ofullständig information. En robust modell måste kunna hantera detta utan att ackumulera fel. QCDS-arkitekturen är designad för att vara "feltolerant". Felaktig eller partisk information leder inte till systematiska fel som i traditionella modeller. Istället för att ackumuleras "löses fel upp i logikens flöde" eftersom de saknar koherens med det övergripande </w:t>
      </w:r>
      <w:proofErr w:type="spellStart"/>
      <w:r>
        <w:t>sanningsfältet</w:t>
      </w:r>
      <w:proofErr w:type="spellEnd"/>
      <w:r>
        <w:t>. På samma sätt "förlorar bias sin kraft". Detta innebär en fundamental fördel: möjligheten att bygga finansiella modeller som är motståndskraftiga mot marknadsbrus, plötsliga regimskiften och de skadliga effekterna av partisk träningsdata.</w:t>
      </w:r>
    </w:p>
    <w:p w14:paraId="7796E19C" w14:textId="77777777" w:rsidR="00B43820" w:rsidRDefault="00B43820">
      <w:pPr>
        <w:pStyle w:val="Rubrik3"/>
        <w:rPr>
          <w:rFonts w:eastAsia="Times New Roman"/>
        </w:rPr>
      </w:pPr>
      <w:r>
        <w:rPr>
          <w:rFonts w:eastAsia="Times New Roman"/>
        </w:rPr>
        <w:t>4.4 Transparens i en Reglerad Värld</w:t>
      </w:r>
    </w:p>
    <w:p w14:paraId="725A0FE6" w14:textId="77777777" w:rsidR="00B43820" w:rsidRDefault="00B43820">
      <w:pPr>
        <w:pStyle w:val="Normalwebb"/>
      </w:pPr>
      <w:r>
        <w:t>Efter finanskrisen 2008 har kraven på transparens och regelefterlevnad ökat dramatiskt. "Black box"-modeller utgör en betydande risk för både företag och tillsynsmyndigheter. Här erbjuder QCDS en avgörande fördel genom sin "</w:t>
      </w:r>
      <w:proofErr w:type="spellStart"/>
      <w:r>
        <w:t>epistemic</w:t>
      </w:r>
      <w:proofErr w:type="spellEnd"/>
      <w:r>
        <w:t xml:space="preserve"> </w:t>
      </w:r>
      <w:proofErr w:type="spellStart"/>
      <w:r>
        <w:t>transparency</w:t>
      </w:r>
      <w:proofErr w:type="spellEnd"/>
      <w:r>
        <w:t xml:space="preserve">". Varje slutsats, varje beslut, kan härledas direkt till ett specifikt, granskningsbart villkor i ett orakel. Denna spårbarhet är ovärderlig för riskhantering, </w:t>
      </w:r>
      <w:proofErr w:type="spellStart"/>
      <w:r>
        <w:t>compliance</w:t>
      </w:r>
      <w:proofErr w:type="spellEnd"/>
      <w:r>
        <w:t xml:space="preserve"> och för att bygga förtroende hos investerare och regulatorer. När ett system kan förklara exakt </w:t>
      </w:r>
      <w:r>
        <w:rPr>
          <w:i/>
          <w:iCs/>
        </w:rPr>
        <w:t>varför</w:t>
      </w:r>
      <w:r>
        <w:t xml:space="preserve"> det agerade som det gjorde, med hänvisning till en kodifierad regel, omvandlas AI från en riskfaktor till ett robust verktyg för styrning och kontroll.</w:t>
      </w:r>
    </w:p>
    <w:p w14:paraId="0420D422" w14:textId="77777777" w:rsidR="00B43820" w:rsidRDefault="00B43820">
      <w:pPr>
        <w:pStyle w:val="Rubrik2"/>
        <w:rPr>
          <w:rFonts w:eastAsia="Times New Roman"/>
        </w:rPr>
      </w:pPr>
      <w:r>
        <w:rPr>
          <w:rFonts w:eastAsia="Times New Roman"/>
        </w:rPr>
        <w:t xml:space="preserve">5. Superintelligens: Den Ultimata </w:t>
      </w:r>
      <w:proofErr w:type="spellStart"/>
      <w:r>
        <w:rPr>
          <w:rFonts w:eastAsia="Times New Roman"/>
        </w:rPr>
        <w:t>Disruptionen</w:t>
      </w:r>
      <w:proofErr w:type="spellEnd"/>
    </w:p>
    <w:p w14:paraId="7A76CD47" w14:textId="77777777" w:rsidR="00B43820" w:rsidRDefault="00B43820">
      <w:pPr>
        <w:pStyle w:val="Normalwebb"/>
      </w:pPr>
      <w:r>
        <w:t>Bortom de omedelbara tillämpningarna pekar QCDS-arkitekturen mot en ännu mer omvälvande framtid: verklig superintelligens på de finansiella marknaderna. Detta är inte bara en snabbare eller mer exakt AI, utan ett system med en fundamentalt annorlunda kognitiv förmåga.</w:t>
      </w:r>
    </w:p>
    <w:p w14:paraId="3AAE0E16" w14:textId="77777777" w:rsidR="00B43820" w:rsidRDefault="00B43820">
      <w:pPr>
        <w:pStyle w:val="Normalwebb"/>
      </w:pPr>
      <w:r>
        <w:t>Kärnan i denna potential ligger i begreppet "</w:t>
      </w:r>
      <w:proofErr w:type="spellStart"/>
      <w:r>
        <w:t>metainferens</w:t>
      </w:r>
      <w:proofErr w:type="spellEnd"/>
      <w:r>
        <w:t xml:space="preserve">", vilket definieras som "förmågan att dra slutsatser om hur slutsatser dras". Detta är, enligt källmaterialet, "embryot till verklig superintelligens". Ett system som besitter </w:t>
      </w:r>
      <w:proofErr w:type="spellStart"/>
      <w:r>
        <w:t>metainferens</w:t>
      </w:r>
      <w:proofErr w:type="spellEnd"/>
      <w:r>
        <w:t xml:space="preserve"> stannar inte vid att lösa ett givet problem. Det analyserar sin egen lösningsprocess och förbättrar autonomt sin förmåga att resonera och dra slutsatser för varje iteration.</w:t>
      </w:r>
    </w:p>
    <w:p w14:paraId="425F2E0B" w14:textId="77777777" w:rsidR="00B43820" w:rsidRDefault="00B43820">
      <w:pPr>
        <w:pStyle w:val="Normalwebb"/>
      </w:pPr>
      <w:r>
        <w:t xml:space="preserve">Konsekvenserna av ett sådant finansiellt modelleringssystem är svåra att överskatta. Tänk på ett system som inte bara skapar en handelsstrategi, utan som också lär sig att skapa </w:t>
      </w:r>
      <w:r>
        <w:rPr>
          <w:i/>
          <w:iCs/>
        </w:rPr>
        <w:t>bättre</w:t>
      </w:r>
      <w:r>
        <w:t xml:space="preserve"> strategier genom att förstå och förfina sin egen logiska arkitektur. Det skulle inte längre vara beroende av mänskliga analytiker för att förbättra sina modeller; det skulle utvecklas självt, i realtid. Detta skulle utgöra den ultimata konkurrensfördelen, en förmåga som potentiellt skulle kunna göra alla befintliga modeller, strategier och till och med analytiska ramverk förlegade.</w:t>
      </w:r>
    </w:p>
    <w:p w14:paraId="587643D8" w14:textId="77777777" w:rsidR="00B43820" w:rsidRDefault="00B43820">
      <w:pPr>
        <w:pStyle w:val="Rubrik2"/>
        <w:rPr>
          <w:rFonts w:eastAsia="Times New Roman"/>
        </w:rPr>
      </w:pPr>
      <w:r>
        <w:rPr>
          <w:rFonts w:eastAsia="Times New Roman"/>
        </w:rPr>
        <w:lastRenderedPageBreak/>
        <w:t>6. Slutsats: Från Prediktion till Syntes</w:t>
      </w:r>
    </w:p>
    <w:p w14:paraId="4C15AC3B" w14:textId="77777777" w:rsidR="00B43820" w:rsidRDefault="00B43820">
      <w:pPr>
        <w:pStyle w:val="Normalwebb"/>
      </w:pPr>
      <w:r>
        <w:t xml:space="preserve">Den analys som presenterats i denna rapport pekar mot en entydig slutsats: om principerna i Quantum </w:t>
      </w:r>
      <w:proofErr w:type="spellStart"/>
      <w:r>
        <w:t>Condition</w:t>
      </w:r>
      <w:proofErr w:type="spellEnd"/>
      <w:r>
        <w:t xml:space="preserve">-Driven </w:t>
      </w:r>
      <w:proofErr w:type="spellStart"/>
      <w:r>
        <w:t>Synthesis</w:t>
      </w:r>
      <w:proofErr w:type="spellEnd"/>
      <w:r>
        <w:t xml:space="preserve"> framgångsrikt kan överföras från biomedicin till finans, utgör de inte en inkrementell förbättring utan ett genuint "epokskifte" som omdefinierar själva grunderna för finansiell modellering. Genom att flytta fokus från historikberoende prediktion till logikdriven syntes adresserar QCDS de mest fundamentala svagheterna i dagens AI-system – deras sårbarhet för bias, deras brist på transparens och deras oförmåga att hantera händelser utan historiskt motstycke.</w:t>
      </w:r>
    </w:p>
    <w:p w14:paraId="767D2973" w14:textId="77777777" w:rsidR="00B43820" w:rsidRDefault="00B43820">
      <w:pPr>
        <w:pStyle w:val="Normalwebb"/>
      </w:pPr>
      <w:r>
        <w:t xml:space="preserve">Arkitekturens teoretiska förmåga att upptäcka sann alfa, skala exponentiellt, eliminera bias och erbjuda fullständig transparens skulle var för sig utgöra en betydande innovation. Tillsammans, och krönt med potentialen för </w:t>
      </w:r>
      <w:proofErr w:type="spellStart"/>
      <w:r>
        <w:t>metainferens</w:t>
      </w:r>
      <w:proofErr w:type="spellEnd"/>
      <w:r>
        <w:t xml:space="preserve"> och superintelligens, formar de en vision för en framtid där finansiella marknader kan förstås och navigeras med en tidigare otänkbar klarhet och robusthet. QCDS är, med källmaterialets ord, ett "embryo till nästa fas av intelligens" – en sanningsdriven arkitektur med potentialen att fundamentalt förändra vår förståelse av de finansiella marknaderna.</w:t>
      </w:r>
    </w:p>
    <w:p w14:paraId="3AAC0EB3" w14:textId="77777777" w:rsidR="00B43820" w:rsidRDefault="00B43820"/>
    <w:sectPr w:rsidR="00B438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202A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23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20"/>
    <w:rsid w:val="00B43820"/>
    <w:rsid w:val="00F32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89ED5E2"/>
  <w15:chartTrackingRefBased/>
  <w15:docId w15:val="{0F85FAD3-7D94-2840-835C-8AB60DFB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43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B43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B4382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4382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4382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4382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4382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4382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4382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4382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4382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4382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4382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4382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4382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4382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4382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43820"/>
    <w:rPr>
      <w:rFonts w:eastAsiaTheme="majorEastAsia" w:cstheme="majorBidi"/>
      <w:color w:val="272727" w:themeColor="text1" w:themeTint="D8"/>
    </w:rPr>
  </w:style>
  <w:style w:type="paragraph" w:styleId="Rubrik">
    <w:name w:val="Title"/>
    <w:basedOn w:val="Normal"/>
    <w:next w:val="Normal"/>
    <w:link w:val="RubrikChar"/>
    <w:uiPriority w:val="10"/>
    <w:qFormat/>
    <w:rsid w:val="00B43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4382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4382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4382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4382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43820"/>
    <w:rPr>
      <w:i/>
      <w:iCs/>
      <w:color w:val="404040" w:themeColor="text1" w:themeTint="BF"/>
    </w:rPr>
  </w:style>
  <w:style w:type="paragraph" w:styleId="Liststycke">
    <w:name w:val="List Paragraph"/>
    <w:basedOn w:val="Normal"/>
    <w:uiPriority w:val="34"/>
    <w:qFormat/>
    <w:rsid w:val="00B43820"/>
    <w:pPr>
      <w:ind w:left="720"/>
      <w:contextualSpacing/>
    </w:pPr>
  </w:style>
  <w:style w:type="character" w:styleId="Starkbetoning">
    <w:name w:val="Intense Emphasis"/>
    <w:basedOn w:val="Standardstycketeckensnitt"/>
    <w:uiPriority w:val="21"/>
    <w:qFormat/>
    <w:rsid w:val="00B43820"/>
    <w:rPr>
      <w:i/>
      <w:iCs/>
      <w:color w:val="0F4761" w:themeColor="accent1" w:themeShade="BF"/>
    </w:rPr>
  </w:style>
  <w:style w:type="paragraph" w:styleId="Starktcitat">
    <w:name w:val="Intense Quote"/>
    <w:basedOn w:val="Normal"/>
    <w:next w:val="Normal"/>
    <w:link w:val="StarktcitatChar"/>
    <w:uiPriority w:val="30"/>
    <w:qFormat/>
    <w:rsid w:val="00B43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43820"/>
    <w:rPr>
      <w:i/>
      <w:iCs/>
      <w:color w:val="0F4761" w:themeColor="accent1" w:themeShade="BF"/>
    </w:rPr>
  </w:style>
  <w:style w:type="character" w:styleId="Starkreferens">
    <w:name w:val="Intense Reference"/>
    <w:basedOn w:val="Standardstycketeckensnitt"/>
    <w:uiPriority w:val="32"/>
    <w:qFormat/>
    <w:rsid w:val="00B43820"/>
    <w:rPr>
      <w:b/>
      <w:bCs/>
      <w:smallCaps/>
      <w:color w:val="0F4761" w:themeColor="accent1" w:themeShade="BF"/>
      <w:spacing w:val="5"/>
    </w:rPr>
  </w:style>
  <w:style w:type="paragraph" w:styleId="Normalwebb">
    <w:name w:val="Normal (Web)"/>
    <w:basedOn w:val="Normal"/>
    <w:uiPriority w:val="99"/>
    <w:semiHidden/>
    <w:unhideWhenUsed/>
    <w:rsid w:val="00B43820"/>
    <w:pPr>
      <w:spacing w:before="100" w:beforeAutospacing="1" w:after="100" w:afterAutospacing="1" w:line="240" w:lineRule="auto"/>
    </w:pPr>
    <w:rPr>
      <w:rFonts w:ascii="Times New Roman" w:hAnsi="Times New Roman" w:cs="Times New Roman"/>
      <w:kern w:val="0"/>
      <w14:ligatures w14:val="none"/>
    </w:rPr>
  </w:style>
  <w:style w:type="character" w:styleId="HTML-kod">
    <w:name w:val="HTML Code"/>
    <w:basedOn w:val="Standardstycketeckensnitt"/>
    <w:uiPriority w:val="99"/>
    <w:semiHidden/>
    <w:unhideWhenUsed/>
    <w:rsid w:val="00B4382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2007</Words>
  <Characters>10643</Characters>
  <Application>Microsoft Office Word</Application>
  <DocSecurity>0</DocSecurity>
  <Lines>88</Lines>
  <Paragraphs>25</Paragraphs>
  <ScaleCrop>false</ScaleCrop>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Sundblom</dc:creator>
  <cp:keywords/>
  <dc:description/>
  <cp:lastModifiedBy>Patrik Sundblom</cp:lastModifiedBy>
  <cp:revision>2</cp:revision>
  <dcterms:created xsi:type="dcterms:W3CDTF">2025-10-17T16:49:00Z</dcterms:created>
  <dcterms:modified xsi:type="dcterms:W3CDTF">2025-10-17T16:49:00Z</dcterms:modified>
</cp:coreProperties>
</file>