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Heading1"/>
        <w:pBdr/>
        <w:shd w:fill="FFFFFF" w:val="clear" w:color="auto"/>
        <w:spacing w:line="336" w:after="150"/>
        <w:jc w:val="center"/>
      </w:pPr>
      <w:r>
        <w:rPr>
          <w:rFonts w:ascii="Montserrat Semibold" w:eastAsia="Montserrat Semibold" w:hAnsi="Montserrat Semibold" w:cs="Montserrat Semibold"/>
          <w:b w:val="false"/>
          <w:color w:val="000000"/>
          <w:spacing w:val="1"/>
          <w:sz w:val="52"/>
          <w:shd w:fill="FFFFFF" w:val="clear" w:color="auto"/>
        </w:rPr>
        <w:t>Introducing the new Zoho Writer</w:t>
      </w:r>
    </w:p>
    <w:p>
      <w:pPr>
        <w:pStyle w:val="Heading1"/>
        <w:pBdr/>
        <w:shd w:fill="FFFFFF" w:val="clear" w:color="auto"/>
        <w:spacing w:line="336" w:after="150"/>
        <w:jc w:val="center"/>
      </w:pPr>
      <w:r>
        <w:rPr>
          <w:rFonts w:ascii="Montserrat Semibold" w:eastAsia="Montserrat Semibold" w:hAnsi="Montserrat Semibold" w:cs="Montserrat Semibold"/>
          <w:b w:val="false"/>
          <w:color w:val="000000"/>
          <w:spacing w:val="1"/>
          <w:sz w:val="52"/>
          <w:shd w:fill="FFFFFF" w:val="clear" w:color="auto"/>
        </w:rPr>
        <w:t>The birth of a work processor</w:t>
      </w:r>
      <w:bookmarkStart w:id="0" w:name="_Tocwt76l31skve7"/>
      <w:bookmarkEnd w:id="0"/>
    </w:p>
    <w:p>
      <w:pPr>
        <w:pStyle w:val="Normal"/>
        <w:pBdr/>
        <w:shd w:fill="FFFFFF" w:val="clear" w:color="auto"/>
        <w:spacing w:line="456" w:after="300"/>
        <w:rPr>
          <w:color w:val="000000"/>
        </w:rPr>
      </w:pPr>
      <w:r>
        <w:rPr>
          <w:rFonts w:ascii="Roboto Slab Regular" w:eastAsia="Roboto Slab Regular" w:hAnsi="Roboto Slab Regular" w:cs="Roboto Slab Regular"/>
          <w:b w:val="false"/>
          <w:i w:val="true"/>
          <w:color w:val="000000"/>
          <w:spacing w:val="0"/>
          <w:sz w:val="27"/>
          <w:u w:val="none"/>
          <w:shd w:fill="FFFFFF" w:val="clear" w:color="auto"/>
        </w:rPr>
        <w:t>Writer steps into its sixth major version, with updates aimed at bringing more perspective to collaboration, reducing manual paperwork, and making work easier</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Over the years, the function of a word processor has matured from software used to process and format text to a personal productivity tool we use to share and discuss ideas, organize information, review content, and more.</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When this familiar tool is enhanced with the right amount of innovation, a word processor can help us minimize mundane manual work, bridge communication gaps, and just make work substantially easier. It gives us something more than a “word” processor. It gives us a work processor.</w:t>
      </w:r>
    </w:p>
    <w:p>
      <w:pPr>
        <w:pStyle w:val="Normal"/>
        <w:pBdr/>
        <w:shd w:fill="FFFFFF" w:val="clear" w:color="auto"/>
        <w:spacing w:line="456" w:after="300"/>
        <w:rPr>
          <w:color w:val="000000"/>
        </w:rPr>
      </w:pPr>
      <w:r>
        <w:rPr>
          <w:rFonts w:ascii="Roboto Slab Bold" w:eastAsia="Roboto Slab Bold" w:hAnsi="Roboto Slab Bold" w:cs="Roboto Slab Bold"/>
          <w:b w:val="true"/>
          <w:i w:val="false"/>
          <w:color w:val="000000"/>
          <w:spacing w:val="0"/>
          <w:sz w:val="27"/>
          <w:u w:val="none"/>
          <w:shd w:fill="FFFFFF" w:val="clear" w:color="auto"/>
        </w:rPr>
        <w:t>Meet the new Zoho Writer.</w:t>
      </w:r>
    </w:p>
    <w:p>
      <w:pPr>
        <w:pStyle w:val="Normal"/>
        <w:pBdr/>
        <w:shd w:fill="FFFFFF" w:val="clear" w:color="auto"/>
        <w:spacing w:line="456" w:after="300"/>
        <w:rPr>
          <w:color w:val="000000"/>
        </w:rPr>
      </w:pPr>
      <w:r>
        <w:rPr>
          <w:rFonts w:ascii="Roboto Slab Bold" w:eastAsia="Roboto Slab Bold" w:hAnsi="Roboto Slab Bold" w:cs="Roboto Slab Bold"/>
          <w:b w:val="true"/>
          <w:i w:val="false"/>
          <w:color w:val="000000"/>
          <w:spacing w:val="0"/>
          <w:sz w:val="27"/>
          <w:u w:val="none"/>
          <w:shd w:fill="FFFFFF" w:val="clear" w:color="auto"/>
        </w:rPr>
        <w:t>Bringing better perspective to collaboration</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 xml:space="preserve">We’re thrilled to introduce a new collaboration analytics tool called </w:t>
      </w:r>
      <w:r>
        <w:rPr>
          <w:rFonts w:ascii="Roboto Slab Bold" w:eastAsia="Roboto Slab Bold" w:hAnsi="Roboto Slab Bold" w:cs="Roboto Slab Bold"/>
          <w:b w:val="true"/>
          <w:i w:val="false"/>
          <w:color w:val="000000"/>
          <w:spacing w:val="0"/>
          <w:sz w:val="27"/>
          <w:u w:val="none"/>
          <w:shd w:fill="FFFFFF" w:val="clear" w:color="auto"/>
        </w:rPr>
        <w:t>Engagement Insights</w:t>
      </w:r>
      <w:r>
        <w:rPr>
          <w:rFonts w:ascii="Roboto Slab Regular" w:eastAsia="Roboto Slab Regular" w:hAnsi="Roboto Slab Regular" w:cs="Roboto Slab Regular"/>
          <w:b w:val="false"/>
          <w:i w:val="false"/>
          <w:color w:val="000000"/>
          <w:spacing w:val="0"/>
          <w:sz w:val="27"/>
          <w:u w:val="none"/>
          <w:shd w:fill="FFFFFF" w:val="clear" w:color="auto"/>
        </w:rPr>
        <w:t>. This brings you a great set of comprehensive, useful information about how your collaborators are interacting with your document. Learn where your document stands as a part of your project, what sections of your document have maximum engagement, and more.</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When working with legal documents like proposals, this gives you an idea what sections your clients tend to consider the most crucial (or the most confusing).</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 xml:space="preserve">Speaking of working with clients, you can now </w:t>
      </w:r>
      <w:r>
        <w:rPr>
          <w:rFonts w:ascii="Roboto Slab Bold" w:eastAsia="Roboto Slab Bold" w:hAnsi="Roboto Slab Bold" w:cs="Roboto Slab Bold"/>
          <w:b w:val="true"/>
          <w:i w:val="false"/>
          <w:color w:val="000000"/>
          <w:spacing w:val="0"/>
          <w:sz w:val="27"/>
          <w:u w:val="none"/>
          <w:shd w:fill="FFFFFF" w:val="clear" w:color="auto"/>
        </w:rPr>
        <w:t>restrict the visibility of comments</w:t>
      </w:r>
      <w:r>
        <w:rPr>
          <w:rFonts w:ascii="Roboto Slab Regular" w:eastAsia="Roboto Slab Regular" w:hAnsi="Roboto Slab Regular" w:cs="Roboto Slab Regular"/>
          <w:b w:val="false"/>
          <w:i w:val="false"/>
          <w:color w:val="000000"/>
          <w:spacing w:val="0"/>
          <w:sz w:val="27"/>
          <w:u w:val="none"/>
          <w:shd w:fill="FFFFFF" w:val="clear" w:color="auto"/>
        </w:rPr>
        <w:t xml:space="preserve"> to specific people, user roles, and groups. Have parallel conversations with your internal and external teams simultaneously, while still maintaining complete confidentiality.</w:t>
      </w:r>
    </w:p>
    <w:p>
      <w:pPr>
        <w:pStyle w:val="Normal"/>
        <w:keepLines w:val="false"/>
        <w:pageBreakBefore w:val="false"/>
        <w:widowControl w:val="false"/>
        <w:pBdr/>
        <w:shd w:fill="FFFFFF" w:val="clear" w:color="auto"/>
        <w:spacing w:line="456" w:after="360"/>
        <w:rPr>
          <w:color w:val="000000"/>
        </w:rPr>
      </w:pPr>
      <w:r>
        <w:rPr>
          <w:rFonts w:ascii="Roboto Slab Bold" w:eastAsia="Roboto Slab Bold" w:hAnsi="Roboto Slab Bold" w:cs="Roboto Slab Bold"/>
          <w:b w:val="true"/>
          <w:i w:val="false"/>
          <w:color w:val="000000"/>
          <w:spacing w:val="0"/>
          <w:sz w:val="27"/>
          <w:u w:val="none"/>
          <w:shd w:fill="FFFFFF" w:val="clear" w:color="auto"/>
        </w:rPr>
        <w:t>Document automation, now driven by templates</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Another area where Writer could make a huge difference is in minimizing the amount of copy/pasting, manual editing, and duplication of content involved in generating contracts, proposals, letters, and customized marketing materials.</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 xml:space="preserve">To make things substantially easier for everyone, we’re introducing a new </w:t>
      </w:r>
      <w:r>
        <w:rPr>
          <w:rFonts w:ascii="Roboto Slab Bold" w:eastAsia="Roboto Slab Bold" w:hAnsi="Roboto Slab Bold" w:cs="Roboto Slab Bold"/>
          <w:b w:val="true"/>
          <w:i w:val="false"/>
          <w:color w:val="000000"/>
          <w:spacing w:val="0"/>
          <w:sz w:val="27"/>
          <w:u w:val="none"/>
          <w:shd w:fill="FFFFFF" w:val="clear" w:color="auto"/>
        </w:rPr>
        <w:t>Prepare Template</w:t>
      </w:r>
      <w:r>
        <w:rPr>
          <w:rFonts w:ascii="Roboto Slab Regular" w:eastAsia="Roboto Slab Regular" w:hAnsi="Roboto Slab Regular" w:cs="Roboto Slab Regular"/>
          <w:b w:val="false"/>
          <w:i w:val="false"/>
          <w:color w:val="000000"/>
          <w:spacing w:val="0"/>
          <w:sz w:val="27"/>
          <w:u w:val="none"/>
          <w:shd w:fill="FFFFFF" w:val="clear" w:color="auto"/>
        </w:rPr>
        <w:t xml:space="preserve"> flow you can use to configure document templates for </w:t>
      </w:r>
      <w:r>
        <w:fldChar w:fldCharType="begin"/>
      </w:r>
      <w:r>
        <w:instrText>HYPERLINK "https://www.zoho.com/writer/workflow-automation.html"</w:instrText>
      </w:r>
      <w:r>
        <w:fldChar w:fldCharType="separate"/>
      </w:r>
      <w:r>
        <w:rPr>
          <w:rFonts w:ascii="Roboto Slab Regular" w:eastAsia="Roboto Slab Regular" w:hAnsi="Roboto Slab Regular" w:cs="Roboto Slab Regular"/>
          <w:b w:val="false"/>
          <w:i w:val="false"/>
          <w:color w:val="03a9f5"/>
          <w:spacing w:val="0"/>
          <w:sz w:val="27"/>
          <w:u w:val="none" w:color="03A9F5"/>
          <w:shd w:fill="FFFFFF" w:val="clear" w:color="auto"/>
        </w:rPr>
        <w:t>workflow automation</w:t>
      </w:r>
      <w:r>
        <w:fldChar w:fldCharType="end"/>
      </w:r>
      <w:r>
        <w:rPr>
          <w:rFonts w:ascii="Roboto Slab Regular" w:eastAsia="Roboto Slab Regular" w:hAnsi="Roboto Slab Regular" w:cs="Roboto Slab Regular"/>
          <w:b w:val="false"/>
          <w:i w:val="false"/>
          <w:color w:val="000000"/>
          <w:spacing w:val="0"/>
          <w:sz w:val="27"/>
          <w:u w:val="none"/>
          <w:shd w:fill="FFFFFF" w:val="clear" w:color="auto"/>
        </w:rPr>
        <w:t>, and later connect it to a data source—like Zoho CRM or a third-party application—via native Zoho integrations,</w:t>
      </w:r>
      <w:r>
        <w:rPr>
          <w:rFonts w:ascii="Roboto Slab Regular" w:eastAsia="Roboto Slab Regular" w:hAnsi="Roboto Slab Regular" w:cs="Roboto Slab Regular"/>
          <w:b w:val="false"/>
          <w:i w:val="false"/>
          <w:color w:val="000000"/>
          <w:spacing w:val="0"/>
          <w:sz w:val="27"/>
          <w:u w:val="none"/>
          <w:shd w:fill="FFFFFF" w:val="clear" w:color="auto"/>
        </w:rPr>
        <w:t xml:space="preserve"> </w:t>
      </w:r>
      <w:r>
        <w:fldChar w:fldCharType="begin"/>
      </w:r>
      <w:r>
        <w:instrText>HYPERLINK "https://www.zoho.com/deluge/help/writer-tasks.html?ref=writerblog"</w:instrText>
      </w:r>
      <w:r>
        <w:fldChar w:fldCharType="separate"/>
      </w:r>
      <w:r>
        <w:rPr>
          <w:rFonts w:ascii="Roboto Slab Regular" w:eastAsia="Roboto Slab Regular" w:hAnsi="Roboto Slab Regular" w:cs="Roboto Slab Regular"/>
          <w:b w:val="false"/>
          <w:i w:val="false"/>
          <w:color w:val="03a9f5"/>
          <w:spacing w:val="0"/>
          <w:sz w:val="27"/>
          <w:u w:val="none" w:color="03A9F5"/>
          <w:shd w:fill="FFFFFF" w:val="clear" w:color="auto"/>
        </w:rPr>
        <w:t xml:space="preserve">Deluge </w:t>
      </w:r>
      <w:r>
        <w:fldChar w:fldCharType="end"/>
      </w:r>
      <w:r>
        <w:rPr>
          <w:rFonts w:ascii="Roboto Slab Regular" w:eastAsia="Roboto Slab Regular" w:hAnsi="Roboto Slab Regular" w:cs="Roboto Slab Regular"/>
          <w:b w:val="false"/>
          <w:i w:val="false"/>
          <w:color w:val="000000"/>
          <w:spacing w:val="0"/>
          <w:sz w:val="27"/>
          <w:u w:val="none"/>
          <w:shd w:fill="FFFFFF" w:val="clear" w:color="auto"/>
        </w:rPr>
        <w:t xml:space="preserve">Custom Functions, or </w:t>
      </w:r>
      <w:r>
        <w:fldChar w:fldCharType="begin"/>
      </w:r>
      <w:r>
        <w:instrText>HYPERLINK "http://zoho.com/writer/help/api/v1/merge-api.html?ref=writerblog"</w:instrText>
      </w:r>
      <w:r>
        <w:fldChar w:fldCharType="separate"/>
      </w:r>
      <w:r>
        <w:rPr>
          <w:rFonts w:ascii="Roboto Slab Regular" w:eastAsia="Roboto Slab Regular" w:hAnsi="Roboto Slab Regular" w:cs="Roboto Slab Regular"/>
          <w:b w:val="false"/>
          <w:i w:val="false"/>
          <w:color w:val="03a9f5"/>
          <w:spacing w:val="0"/>
          <w:sz w:val="27"/>
          <w:u w:val="none" w:color="03A9F5"/>
          <w:shd w:fill="FFFFFF" w:val="clear" w:color="auto"/>
        </w:rPr>
        <w:t>REST APIs</w:t>
      </w:r>
      <w:r>
        <w:fldChar w:fldCharType="end"/>
      </w:r>
      <w:r>
        <w:rPr>
          <w:rFonts w:ascii="Roboto Slab Regular" w:eastAsia="Roboto Slab Regular" w:hAnsi="Roboto Slab Regular" w:cs="Roboto Slab Regular"/>
          <w:b w:val="false"/>
          <w:i w:val="false"/>
          <w:color w:val="000000"/>
          <w:spacing w:val="0"/>
          <w:sz w:val="27"/>
          <w:u w:val="none"/>
          <w:shd w:fill="FFFFFF" w:val="clear" w:color="auto"/>
        </w:rPr>
        <w:t>.</w:t>
      </w:r>
    </w:p>
    <w:p>
      <w:pPr>
        <w:pStyle w:val="Normal"/>
        <w:pBdr/>
        <w:shd w:fill="FFFFFF" w:val="clear" w:color="auto"/>
        <w:spacing w:line="456" w:after="300"/>
        <w:rPr>
          <w:color w:val="000000"/>
        </w:rPr>
      </w:pP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From start to end, you can now prepare and configure:</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 xml:space="preserve">?? </w:t>
      </w:r>
      <w:r>
        <w:rPr>
          <w:rFonts w:ascii="Roboto Slab Bold" w:eastAsia="Roboto Slab Bold" w:hAnsi="Roboto Slab Bold" w:cs="Roboto Slab Bold"/>
          <w:b w:val="true"/>
          <w:i w:val="false"/>
          <w:color w:val="000000"/>
          <w:spacing w:val="0"/>
          <w:sz w:val="27"/>
          <w:u w:val="none"/>
          <w:shd w:fill="FFFFFF" w:val="clear" w:color="auto"/>
        </w:rPr>
        <w:t>Merge templates</w:t>
      </w:r>
      <w:r>
        <w:rPr>
          <w:rFonts w:ascii="Roboto Slab Regular" w:eastAsia="Roboto Slab Regular" w:hAnsi="Roboto Slab Regular" w:cs="Roboto Slab Regular"/>
          <w:b w:val="false"/>
          <w:i w:val="false"/>
          <w:color w:val="000000"/>
          <w:spacing w:val="0"/>
          <w:sz w:val="27"/>
          <w:u w:val="none"/>
          <w:shd w:fill="FFFFFF" w:val="clear" w:color="auto"/>
        </w:rPr>
        <w:t>: To bring data from other apps, spreadsheets, or a CSV file</w:t>
      </w:r>
      <w:r>
        <w:br/>
      </w:r>
      <w:r>
        <w:rPr>
          <w:rFonts w:ascii="Roboto Slab Regular" w:eastAsia="Roboto Slab Regular" w:hAnsi="Roboto Slab Regular" w:cs="Roboto Slab Regular"/>
          <w:b w:val="false"/>
          <w:i w:val="false"/>
          <w:color w:val="000000"/>
          <w:spacing w:val="0"/>
          <w:sz w:val="27"/>
          <w:u w:val="none"/>
          <w:shd w:fill="FFFFFF" w:val="clear" w:color="auto"/>
        </w:rPr>
        <w:t xml:space="preserve">?? </w:t>
      </w:r>
      <w:r>
        <w:rPr>
          <w:rFonts w:ascii="Roboto Slab Bold" w:eastAsia="Roboto Slab Bold" w:hAnsi="Roboto Slab Bold" w:cs="Roboto Slab Bold"/>
          <w:b w:val="true"/>
          <w:i w:val="false"/>
          <w:color w:val="000000"/>
          <w:spacing w:val="0"/>
          <w:sz w:val="27"/>
          <w:u w:val="none"/>
          <w:shd w:fill="FFFFFF" w:val="clear" w:color="auto"/>
        </w:rPr>
        <w:t>Form-driven templates</w:t>
      </w:r>
      <w:r>
        <w:rPr>
          <w:rFonts w:ascii="Roboto Slab Regular" w:eastAsia="Roboto Slab Regular" w:hAnsi="Roboto Slab Regular" w:cs="Roboto Slab Regular"/>
          <w:b w:val="false"/>
          <w:i w:val="false"/>
          <w:color w:val="000000"/>
          <w:spacing w:val="0"/>
          <w:sz w:val="27"/>
          <w:u w:val="none"/>
          <w:shd w:fill="FFFFFF" w:val="clear" w:color="auto"/>
        </w:rPr>
        <w:t>: To generate documents as someone submits a form via Zoho Forms</w:t>
      </w:r>
      <w:r>
        <w:br/>
      </w:r>
      <w:r>
        <w:rPr>
          <w:rFonts w:ascii="Roboto Slab Regular" w:eastAsia="Roboto Slab Regular" w:hAnsi="Roboto Slab Regular" w:cs="Roboto Slab Regular"/>
          <w:b w:val="false"/>
          <w:i w:val="false"/>
          <w:color w:val="000000"/>
          <w:spacing w:val="0"/>
          <w:sz w:val="27"/>
          <w:u w:val="none"/>
          <w:shd w:fill="FFFFFF" w:val="clear" w:color="auto"/>
        </w:rPr>
        <w:t xml:space="preserve">?? </w:t>
      </w:r>
      <w:r>
        <w:rPr>
          <w:rFonts w:ascii="Roboto Slab Bold" w:eastAsia="Roboto Slab Bold" w:hAnsi="Roboto Slab Bold" w:cs="Roboto Slab Bold"/>
          <w:b w:val="true"/>
          <w:i w:val="false"/>
          <w:color w:val="000000"/>
          <w:spacing w:val="0"/>
          <w:sz w:val="27"/>
          <w:u w:val="none"/>
          <w:shd w:fill="FFFFFF" w:val="clear" w:color="auto"/>
        </w:rPr>
        <w:t>Sign templates</w:t>
      </w:r>
      <w:r>
        <w:rPr>
          <w:rFonts w:ascii="Roboto Slab Regular" w:eastAsia="Roboto Slab Regular" w:hAnsi="Roboto Slab Regular" w:cs="Roboto Slab Regular"/>
          <w:b w:val="false"/>
          <w:i w:val="false"/>
          <w:color w:val="000000"/>
          <w:spacing w:val="0"/>
          <w:sz w:val="27"/>
          <w:u w:val="none"/>
          <w:shd w:fill="FFFFFF" w:val="clear" w:color="auto"/>
        </w:rPr>
        <w:t>: To send documents for signing and approval only</w:t>
      </w:r>
      <w:r>
        <w:br/>
      </w:r>
      <w:r>
        <w:rPr>
          <w:rFonts w:ascii="Roboto Slab Regular" w:eastAsia="Roboto Slab Regular" w:hAnsi="Roboto Slab Regular" w:cs="Roboto Slab Regular"/>
          <w:b w:val="false"/>
          <w:i w:val="false"/>
          <w:color w:val="000000"/>
          <w:spacing w:val="0"/>
          <w:sz w:val="27"/>
          <w:u w:val="none"/>
          <w:shd w:fill="FFFFFF" w:val="clear" w:color="auto"/>
        </w:rPr>
        <w:t xml:space="preserve">?? </w:t>
      </w:r>
      <w:r>
        <w:rPr>
          <w:rFonts w:ascii="Roboto Slab Bold" w:eastAsia="Roboto Slab Bold" w:hAnsi="Roboto Slab Bold" w:cs="Roboto Slab Bold"/>
          <w:b w:val="true"/>
          <w:i w:val="false"/>
          <w:color w:val="000000"/>
          <w:spacing w:val="0"/>
          <w:sz w:val="27"/>
          <w:u w:val="none"/>
          <w:shd w:fill="FFFFFF" w:val="clear" w:color="auto"/>
        </w:rPr>
        <w:t>Fillable templates</w:t>
      </w:r>
      <w:r>
        <w:rPr>
          <w:rFonts w:ascii="Roboto Slab Regular" w:eastAsia="Roboto Slab Regular" w:hAnsi="Roboto Slab Regular" w:cs="Roboto Slab Regular"/>
          <w:b w:val="false"/>
          <w:i w:val="false"/>
          <w:color w:val="000000"/>
          <w:spacing w:val="0"/>
          <w:sz w:val="27"/>
          <w:u w:val="none"/>
          <w:shd w:fill="FFFFFF" w:val="clear" w:color="auto"/>
        </w:rPr>
        <w:t>: To publish fillable copies of a document others can fill and submit</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Once you’re done with the document content, you can configure how you want the template to behave each time a merge is initiated.</w:t>
      </w:r>
    </w:p>
    <w:p>
      <w:pPr>
        <w:pStyle w:val="Normal"/>
        <w:pBdr/>
        <w:shd w:fill="FFFFFF" w:val="clear" w:color="auto"/>
        <w:spacing w:line="456" w:after="300"/>
        <w:rPr>
          <w:color w:val="000000"/>
        </w:rPr>
      </w:pPr>
      <w:r>
        <w:rPr>
          <w:rFonts w:ascii="Roboto Slab Bold" w:eastAsia="Roboto Slab Bold" w:hAnsi="Roboto Slab Bold" w:cs="Roboto Slab Bold"/>
          <w:b w:val="true"/>
          <w:i w:val="false"/>
          <w:color w:val="000000"/>
          <w:spacing w:val="0"/>
          <w:sz w:val="27"/>
          <w:u w:val="none"/>
          <w:shd w:fill="FFFFFF" w:val="clear" w:color="auto"/>
        </w:rPr>
        <w:t>Easier ways to organize and edit content</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What better way to make work easier than by reducing the number of steps involved in something we do over and over every day?</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 xml:space="preserve">For starters, you can now easily move sections around by dragging and dropping them in the </w:t>
      </w:r>
      <w:r>
        <w:rPr>
          <w:rFonts w:ascii="Roboto Slab Bold" w:eastAsia="Roboto Slab Bold" w:hAnsi="Roboto Slab Bold" w:cs="Roboto Slab Bold"/>
          <w:b w:val="true"/>
          <w:i w:val="false"/>
          <w:color w:val="000000"/>
          <w:spacing w:val="0"/>
          <w:sz w:val="27"/>
          <w:u w:val="none"/>
          <w:shd w:fill="FFFFFF" w:val="clear" w:color="auto"/>
        </w:rPr>
        <w:t>Document Navigator</w:t>
      </w:r>
      <w:r>
        <w:rPr>
          <w:rFonts w:ascii="Roboto Slab Regular" w:eastAsia="Roboto Slab Regular" w:hAnsi="Roboto Slab Regular" w:cs="Roboto Slab Regular"/>
          <w:b w:val="false"/>
          <w:i w:val="false"/>
          <w:color w:val="000000"/>
          <w:spacing w:val="0"/>
          <w:sz w:val="27"/>
          <w:u w:val="none"/>
          <w:shd w:fill="FFFFFF" w:val="clear" w:color="auto"/>
        </w:rPr>
        <w:t xml:space="preserve"> panel. Click and hold on a heading and move it up or down. All paragraphs following with that heading will be moved as well. Handy, isn’t it?</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 xml:space="preserve">There’s also a new </w:t>
      </w:r>
      <w:r>
        <w:rPr>
          <w:rFonts w:ascii="Roboto Slab Bold" w:eastAsia="Roboto Slab Bold" w:hAnsi="Roboto Slab Bold" w:cs="Roboto Slab Bold"/>
          <w:b w:val="true"/>
          <w:i w:val="false"/>
          <w:color w:val="000000"/>
          <w:spacing w:val="0"/>
          <w:sz w:val="27"/>
          <w:u w:val="none"/>
          <w:shd w:fill="FFFFFF" w:val="clear" w:color="auto"/>
        </w:rPr>
        <w:t>Multi-page</w:t>
      </w:r>
      <w:r>
        <w:rPr>
          <w:rFonts w:ascii="Roboto Slab Regular" w:eastAsia="Roboto Slab Regular" w:hAnsi="Roboto Slab Regular" w:cs="Roboto Slab Regular"/>
          <w:b w:val="false"/>
          <w:i w:val="false"/>
          <w:color w:val="000000"/>
          <w:spacing w:val="0"/>
          <w:sz w:val="27"/>
          <w:u w:val="none"/>
          <w:shd w:fill="FFFFFF" w:val="clear" w:color="auto"/>
        </w:rPr>
        <w:t xml:space="preserve"> view that lets you view and edit multiple pages at the same time. Take a quick look at the formatting consistency of your document before you share or print it.</w:t>
      </w:r>
    </w:p>
    <w:p>
      <w:pPr>
        <w:pStyle w:val="Normal"/>
        <w:pBdr/>
        <w:shd w:fill="FFFFFF" w:val="clear" w:color="auto"/>
        <w:spacing w:line="456" w:after="300"/>
        <w:rPr>
          <w:color w:val="000000"/>
        </w:rPr>
      </w:pPr>
      <w:r>
        <w:rPr>
          <w:rFonts w:ascii="Roboto Slab Bold" w:eastAsia="Roboto Slab Bold" w:hAnsi="Roboto Slab Bold" w:cs="Roboto Slab Bold"/>
          <w:b w:val="true"/>
          <w:i w:val="false"/>
          <w:color w:val="000000"/>
          <w:spacing w:val="0"/>
          <w:sz w:val="27"/>
          <w:u w:val="none"/>
          <w:shd w:fill="FFFFFF" w:val="clear" w:color="auto"/>
        </w:rPr>
        <w:t>A great, cross-platform PDF Form alternative</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Currently, to create and distribute a fillable document, you have to fiddle around with Microsoft Word’s Developer options, use multiple versions of a PDF reader, or take your document from your word processor to a third-party PDF form service.</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It could be easier, and with Writer, it is.</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Today, we’re announcing a brand-new form of fillable documents in Writer, that:</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 Works instantly across operating systems, without additional installations</w:t>
      </w:r>
      <w:r>
        <w:br/>
      </w:r>
      <w:r>
        <w:rPr>
          <w:rFonts w:ascii="Roboto Slab Regular" w:eastAsia="Roboto Slab Regular" w:hAnsi="Roboto Slab Regular" w:cs="Roboto Slab Regular"/>
          <w:b w:val="false"/>
          <w:i w:val="false"/>
          <w:color w:val="000000"/>
          <w:spacing w:val="0"/>
          <w:sz w:val="27"/>
          <w:u w:val="none"/>
          <w:shd w:fill="FFFFFF" w:val="clear" w:color="auto"/>
        </w:rPr>
        <w:t>?? Integrates natively with email, electronic signature, and cloud storage services</w:t>
      </w:r>
      <w:r>
        <w:br/>
      </w:r>
      <w:r>
        <w:rPr>
          <w:rFonts w:ascii="Roboto Slab Regular" w:eastAsia="Roboto Slab Regular" w:hAnsi="Roboto Slab Regular" w:cs="Roboto Slab Regular"/>
          <w:b w:val="false"/>
          <w:i w:val="false"/>
          <w:color w:val="000000"/>
          <w:spacing w:val="0"/>
          <w:sz w:val="27"/>
          <w:u w:val="none"/>
          <w:shd w:fill="FFFFFF" w:val="clear" w:color="auto"/>
        </w:rPr>
        <w:t>?? Better manages digital rights for the forms currently in circulation</w:t>
      </w:r>
      <w:r>
        <w:br/>
      </w:r>
      <w:r>
        <w:rPr>
          <w:rFonts w:ascii="Roboto Slab Regular" w:eastAsia="Roboto Slab Regular" w:hAnsi="Roboto Slab Regular" w:cs="Roboto Slab Regular"/>
          <w:b w:val="false"/>
          <w:i w:val="false"/>
          <w:color w:val="000000"/>
          <w:spacing w:val="0"/>
          <w:sz w:val="27"/>
          <w:u w:val="none"/>
          <w:shd w:fill="FFFFFF" w:val="clear" w:color="auto"/>
        </w:rPr>
        <w:t>?? Works with your word processor right out of the box</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This is a great time saver for HR or Finance executives. Employees can now fill out information in the corporate forms themselves and submit it back to the executives, all without having to print or send attached documents back and forth.</w:t>
      </w:r>
    </w:p>
    <w:p>
      <w:pPr>
        <w:pStyle w:val="Normal"/>
        <w:pBdr/>
        <w:shd w:fill="FFFFFF" w:val="clear" w:color="auto"/>
        <w:spacing w:line="456" w:after="300"/>
        <w:rPr>
          <w:color w:val="000000"/>
        </w:rPr>
      </w:pPr>
      <w:r>
        <w:rPr>
          <w:rFonts w:ascii="Roboto Slab Bold" w:eastAsia="Roboto Slab Bold" w:hAnsi="Roboto Slab Bold" w:cs="Roboto Slab Bold"/>
          <w:b w:val="true"/>
          <w:i w:val="false"/>
          <w:color w:val="000000"/>
          <w:spacing w:val="0"/>
          <w:sz w:val="27"/>
          <w:u w:val="none"/>
          <w:shd w:fill="FFFFFF" w:val="clear" w:color="auto"/>
        </w:rPr>
        <w:t>Reducing formatting and customization headaches</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A lot of you told us how you still find formatting to be an alienating process. Keeping this in mind, we made some additions that will significantly smoothen this process out.</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First, you can smartly extract design from an existing, well-formatted document and apply it to yours in a couple of clicks.</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To help you maintain brand consistency, we’re adding a new way to bring fonts directly from your computer to Writer as well</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That’s all for now. We’d like to thank every one of you who took the time to write to us about your experiences with Writer and how we can solve certain problems for you.</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Let us know in the comments below how you like the new updates. Interested in a detailed webinar? Let us know that as well.</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Hope you’re staying safe.</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Happy writing!</w:t>
      </w:r>
    </w:p>
    <w:p>
      <w:pPr>
        <w:pBdr/>
      </w:pPr>
    </w:p>
    <w:sectPr>
      <w:headerReference w:type="default" r:id="rId5"/>
      <w:footerReference w:type="default" r:id="rId6"/>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Montserrat Semibold">
    <w:embedRegular r:id="rId2ccf5ed5-870e-49c7-9851-a768277c822a" w:subsetted="0"/>
  </w:font>
  <w:font w:name="Roboto Slab Regular">
    <w:embedRegular/>
  </w:font>
  <w:font w:name="Roboto Slab Bold">
    <w:embedBold r:id="rId97894eb4-656c-454a-b828-0b2bb7a23421"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sz w:val="22"/>
      </w:rPr>
    </w:rPrDefault>
    <w:pPrDefault>
      <w:pPr>
        <w:pBdr/>
        <w:spacing w:line="288"/>
      </w:pPr>
    </w:pPrDefault>
  </w:docDefaults>
  <w:style w:styleId="Normal" w:type="paragraph">
    <w:name w:val="Normal"/>
    <w:next w:val="Normal"/>
    <w:uiPriority w:val="1"/>
    <w:unhideWhenUsed/>
    <w:qFormat/>
    <w:pPr>
      <w:pBdr/>
      <w:spacing w:line="288"/>
    </w:pPr>
    <w:rPr>
      <w:rFonts w:asciiTheme="minorHAnsi" w:eastAsiaTheme="minorHAnsi" w:hAnsiTheme="minorHAnsi" w:cstheme="minorHAnsi"/>
      <w:sz w:val="22"/>
    </w:rPr>
  </w:style>
  <w:style w:styleId="Heading1" w:type="paragraph">
    <w:name w:val="Heading 1"/>
    <w:basedOn w:val="Normal"/>
    <w:next w:val="Normal"/>
    <w:uiPriority w:val="1"/>
    <w:unhideWhenUsed/>
    <w:qFormat/>
    <w:pPr>
      <w:pBdr/>
    </w:pPr>
    <w:rPr>
      <w:rFonts w:asciiTheme="majorHAnsi" w:eastAsiaTheme="majorHAnsi" w:hAnsiTheme="majorHAnsi" w:cstheme="majorHAnsi"/>
      <w:b w:val="true"/>
      <w:color w:themeColor="accent1" w:themeShade="BF"/>
      <w:sz w:val="36"/>
    </w:rPr>
  </w:style>
  <w:style w:styleId="Heading2" w:type="paragraph">
    <w:name w:val="Heading 2"/>
    <w:basedOn w:val="Normal"/>
    <w:next w:val="Normal"/>
    <w:uiPriority w:val="1"/>
    <w:unhideWhenUsed/>
    <w:qFormat/>
    <w:pPr>
      <w:pBdr/>
    </w:pPr>
    <w:rPr>
      <w:rFonts w:asciiTheme="majorHAnsi" w:eastAsiaTheme="majorHAnsi" w:hAnsiTheme="majorHAnsi" w:cstheme="majorHAnsi"/>
      <w:b w:val="true"/>
      <w:color w:themeColor="accent1" w:val="447de2"/>
      <w:sz w:val="28"/>
    </w:rPr>
  </w:style>
  <w:style w:styleId="Heading3" w:type="paragraph">
    <w:name w:val="Heading 3"/>
    <w:basedOn w:val="Normal"/>
    <w:next w:val="Normal"/>
    <w:uiPriority w:val="1"/>
    <w:unhideWhenUsed/>
    <w:qFormat/>
    <w:pPr>
      <w:pBdr/>
    </w:pPr>
    <w:rPr>
      <w:rFonts w:asciiTheme="majorHAnsi" w:eastAsiaTheme="majorHAnsi" w:hAnsiTheme="majorHAnsi" w:cstheme="majorHAnsi"/>
      <w:b w:val="true"/>
      <w:color w:themeColor="accent1" w:val="447de2"/>
      <w:sz w:val="24"/>
    </w:rPr>
  </w:style>
  <w:style w:styleId="Heading4" w:type="paragraph">
    <w:name w:val="Heading 4"/>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Heading5" w:type="paragraph">
    <w:name w:val="Heading 5"/>
    <w:basedOn w:val="Normal"/>
    <w:next w:val="Normal"/>
    <w:uiPriority w:val="1"/>
    <w:unhideWhenUsed/>
    <w:qFormat/>
    <w:pPr>
      <w:pBdr/>
    </w:pPr>
    <w:rPr>
      <w:rFonts w:asciiTheme="majorHAnsi" w:eastAsiaTheme="majorHAnsi" w:hAnsiTheme="majorHAnsi" w:cstheme="majorHAnsi"/>
      <w:b w:val="true"/>
      <w:color w:themeColor="accent1" w:val="447de2"/>
      <w:sz w:val="20"/>
    </w:rPr>
  </w:style>
  <w:style w:styleId="Heading6" w:type="paragraph">
    <w:name w:val="Heading 6"/>
    <w:basedOn w:val="Normal"/>
    <w:next w:val="Normal"/>
    <w:uiPriority w:val="1"/>
    <w:unhideWhenUsed/>
    <w:qFormat/>
    <w:pPr>
      <w:pBdr/>
    </w:pPr>
    <w:rPr>
      <w:rFonts w:asciiTheme="majorHAnsi" w:eastAsiaTheme="majorHAnsi" w:hAnsiTheme="majorHAnsi" w:cstheme="majorHAnsi"/>
      <w:i w:val="true"/>
      <w:color w:themeColor="accent1" w:themeShade="7F"/>
      <w:sz w:val="20"/>
    </w:rPr>
  </w:style>
  <w:style w:styleId="Heading7" w:type="paragraph">
    <w:name w:val="Heading 7"/>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Heading8" w:type="paragraph">
    <w:name w:val="Heading 8"/>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Heading9" w:type="paragraph">
    <w:name w:val="Heading 9"/>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Title" w:type="paragraph">
    <w:name w:val="Title"/>
    <w:basedOn w:val="Normal"/>
    <w:next w:val="Normal"/>
    <w:uiPriority w:val="1"/>
    <w:unhideWhenUsed/>
    <w:qFormat/>
    <w:pPr>
      <w:pBdr/>
      <w:jc w:val="center"/>
    </w:pPr>
    <w:rPr>
      <w:rFonts w:asciiTheme="majorHAnsi" w:eastAsiaTheme="majorHAnsi" w:hAnsiTheme="majorHAnsi" w:cstheme="majorHAnsi"/>
      <w:b w:val="true"/>
      <w:color w:themeColor="accent1" w:val="447de2"/>
      <w:sz w:val="24"/>
    </w:rPr>
  </w:style>
  <w:style w:styleId="Subtitle" w:type="paragraph">
    <w:name w:val="Subtitle"/>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Quote" w:type="paragraph">
    <w:name w:val="Quote"/>
    <w:basedOn w:val="Normal"/>
    <w:next w:val="Normal"/>
    <w:uiPriority w:val="1"/>
    <w:unhideWhenUsed/>
    <w:qFormat/>
    <w:pPr>
      <w:pBdr>
        <w:top/>
        <w:left w:sz="11" w:val="single" w:color="0073B9" w:space="20"/>
        <w:bottom/>
        <w:right/>
      </w:pBdr>
      <w:ind w:left="329"/>
    </w:pPr>
    <w:rPr>
      <w:rFonts w:asciiTheme="majorHAnsi" w:eastAsiaTheme="majorHAnsi" w:hAnsiTheme="majorHAnsi" w:cstheme="majorHAnsi"/>
      <w:i w:val="true"/>
    </w:rPr>
  </w:style>
  <w:style w:styleId="IntenseQuote" w:type="paragraph">
    <w:name w:val="Intense Quote"/>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SubtleEmphasis" w:type="character">
    <w:uiPriority w:val="1"/>
    <w:unhideWhenUsed/>
    <w:qFormat/>
    <w:rPr>
      <w:b w:val="true"/>
      <w:i w:val="true"/>
      <w:color w:themeColor="accent1" w:val="447de2"/>
      <w:spacing w:val="10"/>
    </w:rPr>
  </w:style>
  <w:style w:styleId="Emphasis" w:type="character">
    <w:uiPriority w:val="1"/>
    <w:unhideWhenUsed/>
    <w:qFormat/>
    <w:rPr>
      <w:b w:val="true"/>
      <w:i w:val="true"/>
      <w:color w:themeColor="accent2" w:val="f6c300"/>
      <w:spacing w:val="10"/>
    </w:rPr>
  </w:style>
  <w:style w:styleId="IntenseEmphasis" w:type="character">
    <w:uiPriority w:val="1"/>
    <w:unhideWhenUsed/>
    <w:qFormat/>
    <w:rPr>
      <w:b w:val="true"/>
      <w:i w:val="true"/>
      <w:color w:themeColor="accent3" w:val="7fc65d"/>
      <w:spacing w:val="10"/>
    </w:rPr>
  </w:style>
  <w:style w:styleId="Strong" w:type="character">
    <w:uiPriority w:val="1"/>
    <w:unhideWhenUsed/>
    <w:qFormat/>
    <w:rPr>
      <w:b w:val="true"/>
      <w:i w:val="true"/>
      <w:color w:themeColor="accent4" w:val="888ba3"/>
      <w:spacing w:val="10"/>
    </w:rPr>
  </w:style>
  <w:style w:styleId="SubtleReference" w:type="character">
    <w:uiPriority w:val="1"/>
    <w:unhideWhenUsed/>
    <w:qFormat/>
    <w:rPr>
      <w:b w:val="true"/>
      <w:i w:val="true"/>
      <w:color w:themeColor="accent5" w:val="f47e2f"/>
      <w:spacing w:val="10"/>
    </w:rPr>
  </w:style>
  <w:style w:styleId="IntenseReference" w:type="character">
    <w:uiPriority w:val="1"/>
    <w:unhideWhenUsed/>
    <w:qFormat/>
    <w:rPr>
      <w:b w:val="true"/>
      <w:i w:val="true"/>
      <w:color w:themeColor="accent6" w:val="46abc6"/>
      <w:spacing w:val="10"/>
    </w:rPr>
  </w:style>
  <w:style w:styleId="BookTitle" w:type="character">
    <w:uiPriority w:val="1"/>
    <w:unhideWhenUsed/>
    <w:qFormat/>
    <w:rPr>
      <w:b w:val="true"/>
      <w:i w:val="true"/>
      <w:color w:themeColor="accent2" w:val="f6c300"/>
      <w:spacing w:val="10"/>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2ccf5ed5-870e-49c7-9851-a768277c822a" Target="fonts/montserratsemiboldregular.ttf" Type="http://schemas.openxmlformats.org/officeDocument/2006/relationships/font"/>
<Relationship Id="rId97894eb4-656c-454a-b828-0b2bb7a23421" Target="fonts/robotoslabbold.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DFE3E5"/>
      </a:dk2>
      <a:lt2>
        <a:srgbClr val="1A3A2A"/>
      </a:lt2>
      <a:accent1>
        <a:srgbClr val="447DE2"/>
      </a:accent1>
      <a:accent2>
        <a:srgbClr val="F6C3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Arial Black"/>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2020-07-01T16:45:16Z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