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Work From Home (WFH) Policy</w:t>
      </w:r>
    </w:p>
    <w:p>
      <w:pPr>
        <w:pStyle w:val="Heading2"/>
        <w:rPr/>
      </w:pPr>
      <w:r>
        <w:rPr/>
        <w:t>1. Purpose</w:t>
      </w:r>
    </w:p>
    <w:p>
      <w:pPr>
        <w:pStyle w:val="TextBody"/>
        <w:rPr/>
      </w:pPr>
      <w:r>
        <w:rPr/>
        <w:t>The Work From Home (WFH) Policy provides guidelines for employees who are permitted to work remotely. The objective is to ensure productivity, accountability, and data security while offering flexibility to employees.</w:t>
      </w:r>
    </w:p>
    <w:p>
      <w:pPr>
        <w:pStyle w:val="TextBody"/>
        <w:rPr/>
      </w:pPr>
      <w:r>
        <w:rPr/>
        <w:t>Employees may work from home based on role eligibility, manager approval, and business requirements.</w:t>
      </w:r>
    </w:p>
    <w:p>
      <w:pPr>
        <w:pStyle w:val="HorizontalLine"/>
        <w:rPr/>
      </w:pPr>
      <w:r>
        <w:rPr/>
      </w:r>
    </w:p>
    <w:p>
      <w:pPr>
        <w:pStyle w:val="Heading2"/>
        <w:rPr/>
      </w:pPr>
      <w:r>
        <w:rPr/>
        <w:t>2. Eligibility</w:t>
      </w:r>
    </w:p>
    <w:p>
      <w:pPr>
        <w:pStyle w:val="TextBody"/>
        <w:rPr/>
      </w:pPr>
      <w:r>
        <w:rPr/>
        <w:t>WFH is available to employees who meet the following criteria:</w:t>
      </w:r>
    </w:p>
    <w:p>
      <w:pPr>
        <w:pStyle w:val="TextBody"/>
        <w:numPr>
          <w:ilvl w:val="0"/>
          <w:numId w:val="1"/>
        </w:numPr>
        <w:tabs>
          <w:tab w:val="clear" w:pos="709"/>
          <w:tab w:val="left" w:pos="0" w:leader="none"/>
        </w:tabs>
        <w:spacing w:before="0" w:after="0"/>
        <w:ind w:left="709" w:hanging="283"/>
        <w:rPr/>
      </w:pPr>
      <w:r>
        <w:rPr/>
        <w:t xml:space="preserve">Completed at least </w:t>
      </w:r>
      <w:r>
        <w:rPr>
          <w:rStyle w:val="StrongEmphasis"/>
        </w:rPr>
        <w:t>3 months of employment</w:t>
      </w:r>
      <w:r>
        <w:rPr/>
        <w:t xml:space="preserve"> </w:t>
      </w:r>
    </w:p>
    <w:p>
      <w:pPr>
        <w:pStyle w:val="TextBody"/>
        <w:numPr>
          <w:ilvl w:val="0"/>
          <w:numId w:val="1"/>
        </w:numPr>
        <w:tabs>
          <w:tab w:val="clear" w:pos="709"/>
          <w:tab w:val="left" w:pos="0" w:leader="none"/>
        </w:tabs>
        <w:spacing w:before="0" w:after="0"/>
        <w:ind w:left="709" w:hanging="283"/>
        <w:rPr/>
      </w:pPr>
      <w:r>
        <w:rPr/>
        <w:t>Successfully passed probation period (</w:t>
      </w:r>
      <w:r>
        <w:rPr>
          <w:rStyle w:val="StrongEmphasis"/>
        </w:rPr>
        <w:t>6 months</w:t>
      </w:r>
      <w:r>
        <w:rPr/>
        <w:t xml:space="preserve">) </w:t>
      </w:r>
    </w:p>
    <w:p>
      <w:pPr>
        <w:pStyle w:val="TextBody"/>
        <w:numPr>
          <w:ilvl w:val="0"/>
          <w:numId w:val="1"/>
        </w:numPr>
        <w:tabs>
          <w:tab w:val="clear" w:pos="709"/>
          <w:tab w:val="left" w:pos="0" w:leader="none"/>
        </w:tabs>
        <w:ind w:left="709" w:hanging="283"/>
        <w:rPr/>
      </w:pPr>
      <w:r>
        <w:rPr/>
        <w:t xml:space="preserve">Have no active disciplinary actions in the last </w:t>
      </w:r>
      <w:r>
        <w:rPr>
          <w:rStyle w:val="StrongEmphasis"/>
        </w:rPr>
        <w:t>90 days</w:t>
      </w:r>
      <w:r>
        <w:rPr/>
        <w:t xml:space="preserve"> </w:t>
      </w:r>
    </w:p>
    <w:p>
      <w:pPr>
        <w:pStyle w:val="TextBody"/>
        <w:rPr/>
      </w:pPr>
      <w:r>
        <w:rPr/>
        <w:t>Certain roles that require physical presence may not be eligible for WFH.</w:t>
      </w:r>
    </w:p>
    <w:p>
      <w:pPr>
        <w:pStyle w:val="HorizontalLine"/>
        <w:rPr/>
      </w:pPr>
      <w:r>
        <w:rPr/>
      </w:r>
    </w:p>
    <w:p>
      <w:pPr>
        <w:pStyle w:val="Heading2"/>
        <w:rPr/>
      </w:pPr>
      <w:r>
        <w:rPr/>
        <w:t>3. WFH Entitlement</w:t>
      </w:r>
    </w:p>
    <w:p>
      <w:pPr>
        <w:pStyle w:val="TextBody"/>
        <w:rPr/>
      </w:pPr>
      <w:r>
        <w:rPr/>
        <w:t>Employees are allowed:</w:t>
      </w:r>
    </w:p>
    <w:p>
      <w:pPr>
        <w:pStyle w:val="TextBody"/>
        <w:numPr>
          <w:ilvl w:val="0"/>
          <w:numId w:val="2"/>
        </w:numPr>
        <w:tabs>
          <w:tab w:val="clear" w:pos="709"/>
          <w:tab w:val="left" w:pos="0" w:leader="none"/>
        </w:tabs>
        <w:spacing w:before="0" w:after="0"/>
        <w:ind w:left="709" w:hanging="283"/>
        <w:rPr/>
      </w:pPr>
      <w:r>
        <w:rPr/>
        <w:t xml:space="preserve">Up to </w:t>
      </w:r>
      <w:r>
        <w:rPr>
          <w:rStyle w:val="StrongEmphasis"/>
        </w:rPr>
        <w:t>8 WFH days per month</w:t>
      </w:r>
      <w:r>
        <w:rPr/>
        <w:t xml:space="preserve"> for hybrid roles </w:t>
      </w:r>
    </w:p>
    <w:p>
      <w:pPr>
        <w:pStyle w:val="TextBody"/>
        <w:numPr>
          <w:ilvl w:val="0"/>
          <w:numId w:val="2"/>
        </w:numPr>
        <w:tabs>
          <w:tab w:val="clear" w:pos="709"/>
          <w:tab w:val="left" w:pos="0" w:leader="none"/>
        </w:tabs>
        <w:ind w:left="709" w:hanging="283"/>
        <w:rPr/>
      </w:pPr>
      <w:r>
        <w:rPr/>
        <w:t xml:space="preserve">Full-time remote work for approved roles only </w:t>
      </w:r>
    </w:p>
    <w:p>
      <w:pPr>
        <w:pStyle w:val="TextBody"/>
        <w:rPr/>
      </w:pPr>
      <w:r>
        <w:rPr/>
        <w:t xml:space="preserve">WFH requests must be submitted at least </w:t>
      </w:r>
      <w:r>
        <w:rPr>
          <w:rStyle w:val="StrongEmphasis"/>
        </w:rPr>
        <w:t>1 working day in advance</w:t>
      </w:r>
      <w:r>
        <w:rPr/>
        <w:t>.</w:t>
      </w:r>
    </w:p>
    <w:p>
      <w:pPr>
        <w:pStyle w:val="TextBody"/>
        <w:rPr/>
      </w:pPr>
      <w:r>
        <w:rPr/>
        <w:t>Managers may limit WFH during critical business periods.</w:t>
      </w:r>
    </w:p>
    <w:p>
      <w:pPr>
        <w:pStyle w:val="HorizontalLine"/>
        <w:rPr/>
      </w:pPr>
      <w:r>
        <w:rPr/>
      </w:r>
    </w:p>
    <w:p>
      <w:pPr>
        <w:pStyle w:val="Heading2"/>
        <w:rPr/>
      </w:pPr>
      <w:r>
        <w:rPr/>
        <w:t>4. Working Hours</w:t>
      </w:r>
    </w:p>
    <w:p>
      <w:pPr>
        <w:pStyle w:val="TextBody"/>
        <w:rPr/>
      </w:pPr>
      <w:r>
        <w:rPr/>
        <w:t>Employees working from home must adhere to standard working hours:</w:t>
      </w:r>
    </w:p>
    <w:p>
      <w:pPr>
        <w:pStyle w:val="TextBody"/>
        <w:numPr>
          <w:ilvl w:val="0"/>
          <w:numId w:val="3"/>
        </w:numPr>
        <w:tabs>
          <w:tab w:val="clear" w:pos="709"/>
          <w:tab w:val="left" w:pos="0" w:leader="none"/>
        </w:tabs>
        <w:spacing w:before="0" w:after="0"/>
        <w:ind w:left="709" w:hanging="283"/>
        <w:rPr/>
      </w:pPr>
      <w:r>
        <w:rPr>
          <w:rStyle w:val="StrongEmphasis"/>
        </w:rPr>
        <w:t>9:30 AM to 6:30 PM (IST)</w:t>
      </w:r>
      <w:r>
        <w:rPr/>
        <w:t xml:space="preserve"> </w:t>
      </w:r>
    </w:p>
    <w:p>
      <w:pPr>
        <w:pStyle w:val="TextBody"/>
        <w:numPr>
          <w:ilvl w:val="0"/>
          <w:numId w:val="3"/>
        </w:numPr>
        <w:tabs>
          <w:tab w:val="clear" w:pos="709"/>
          <w:tab w:val="left" w:pos="0" w:leader="none"/>
        </w:tabs>
        <w:ind w:left="709" w:hanging="283"/>
        <w:rPr/>
      </w:pPr>
      <w:r>
        <w:rPr/>
        <w:t xml:space="preserve">Mandatory availability during core hours: </w:t>
      </w:r>
      <w:r>
        <w:rPr>
          <w:rStyle w:val="StrongEmphasis"/>
        </w:rPr>
        <w:t>11:00 AM to 4:00 PM</w:t>
      </w:r>
      <w:r>
        <w:rPr/>
        <w:t xml:space="preserve"> </w:t>
      </w:r>
    </w:p>
    <w:p>
      <w:pPr>
        <w:pStyle w:val="TextBody"/>
        <w:rPr/>
      </w:pPr>
      <w:r>
        <w:rPr/>
        <w:t xml:space="preserve">Employees must log a minimum of </w:t>
      </w:r>
      <w:r>
        <w:rPr>
          <w:rStyle w:val="StrongEmphasis"/>
        </w:rPr>
        <w:t>8 working hours per day</w:t>
      </w:r>
      <w:r>
        <w:rPr/>
        <w:t>.</w:t>
      </w:r>
    </w:p>
    <w:p>
      <w:pPr>
        <w:pStyle w:val="HorizontalLine"/>
        <w:rPr/>
      </w:pPr>
      <w:r>
        <w:rPr/>
      </w:r>
    </w:p>
    <w:p>
      <w:pPr>
        <w:pStyle w:val="Heading2"/>
        <w:rPr/>
      </w:pPr>
      <w:r>
        <w:rPr/>
        <w:t>5. Attendance and Monitoring</w:t>
      </w:r>
    </w:p>
    <w:p>
      <w:pPr>
        <w:pStyle w:val="TextBody"/>
        <w:rPr/>
      </w:pPr>
      <w:r>
        <w:rPr/>
        <w:t>Employees are required to:</w:t>
      </w:r>
    </w:p>
    <w:p>
      <w:pPr>
        <w:pStyle w:val="TextBody"/>
        <w:numPr>
          <w:ilvl w:val="0"/>
          <w:numId w:val="4"/>
        </w:numPr>
        <w:tabs>
          <w:tab w:val="clear" w:pos="709"/>
          <w:tab w:val="left" w:pos="0" w:leader="none"/>
        </w:tabs>
        <w:spacing w:before="0" w:after="0"/>
        <w:ind w:left="709" w:hanging="283"/>
        <w:rPr/>
      </w:pPr>
      <w:r>
        <w:rPr/>
        <w:t xml:space="preserve">Mark attendance via the HR system daily </w:t>
      </w:r>
    </w:p>
    <w:p>
      <w:pPr>
        <w:pStyle w:val="TextBody"/>
        <w:numPr>
          <w:ilvl w:val="0"/>
          <w:numId w:val="4"/>
        </w:numPr>
        <w:tabs>
          <w:tab w:val="clear" w:pos="709"/>
          <w:tab w:val="left" w:pos="0" w:leader="none"/>
        </w:tabs>
        <w:spacing w:before="0" w:after="0"/>
        <w:ind w:left="709" w:hanging="283"/>
        <w:rPr/>
      </w:pPr>
      <w:r>
        <w:rPr/>
        <w:t xml:space="preserve">Be available on company communication tools (e.g., Teams/Slack) </w:t>
      </w:r>
    </w:p>
    <w:p>
      <w:pPr>
        <w:pStyle w:val="TextBody"/>
        <w:numPr>
          <w:ilvl w:val="0"/>
          <w:numId w:val="4"/>
        </w:numPr>
        <w:tabs>
          <w:tab w:val="clear" w:pos="709"/>
          <w:tab w:val="left" w:pos="0" w:leader="none"/>
        </w:tabs>
        <w:ind w:left="709" w:hanging="283"/>
        <w:rPr/>
      </w:pPr>
      <w:r>
        <w:rPr/>
        <w:t xml:space="preserve">Respond to messages within </w:t>
      </w:r>
      <w:r>
        <w:rPr>
          <w:rStyle w:val="StrongEmphasis"/>
        </w:rPr>
        <w:t>30 minutes during working hours</w:t>
      </w:r>
      <w:r>
        <w:rPr/>
        <w:t xml:space="preserve"> </w:t>
      </w:r>
    </w:p>
    <w:p>
      <w:pPr>
        <w:pStyle w:val="TextBody"/>
        <w:rPr/>
      </w:pPr>
      <w:r>
        <w:rPr/>
        <w:t xml:space="preserve">Repeated unavailability (more than </w:t>
      </w:r>
      <w:r>
        <w:rPr>
          <w:rStyle w:val="StrongEmphasis"/>
        </w:rPr>
        <w:t>3 instances per month</w:t>
      </w:r>
      <w:r>
        <w:rPr/>
        <w:t>) may result in WFH privileges being revoked.</w:t>
      </w:r>
    </w:p>
    <w:p>
      <w:pPr>
        <w:pStyle w:val="HorizontalLine"/>
        <w:rPr/>
      </w:pPr>
      <w:r>
        <w:rPr/>
      </w:r>
    </w:p>
    <w:p>
      <w:pPr>
        <w:pStyle w:val="Heading2"/>
        <w:rPr/>
      </w:pPr>
      <w:r>
        <w:rPr/>
        <w:t>6. Equipment and Internet</w:t>
      </w:r>
    </w:p>
    <w:p>
      <w:pPr>
        <w:pStyle w:val="TextBody"/>
        <w:rPr/>
      </w:pPr>
      <w:r>
        <w:rPr/>
        <w:t>Employees are responsible for maintaining a proper work setup at home, including:</w:t>
      </w:r>
    </w:p>
    <w:p>
      <w:pPr>
        <w:pStyle w:val="TextBody"/>
        <w:numPr>
          <w:ilvl w:val="0"/>
          <w:numId w:val="5"/>
        </w:numPr>
        <w:tabs>
          <w:tab w:val="clear" w:pos="709"/>
          <w:tab w:val="left" w:pos="0" w:leader="none"/>
        </w:tabs>
        <w:spacing w:before="0" w:after="0"/>
        <w:ind w:left="709" w:hanging="283"/>
        <w:rPr/>
      </w:pPr>
      <w:r>
        <w:rPr/>
        <w:t xml:space="preserve">Stable internet connection with minimum speed of </w:t>
      </w:r>
      <w:r>
        <w:rPr>
          <w:rStyle w:val="StrongEmphasis"/>
        </w:rPr>
        <w:t>20 Mbps</w:t>
      </w:r>
      <w:r>
        <w:rPr/>
        <w:t xml:space="preserve"> </w:t>
      </w:r>
    </w:p>
    <w:p>
      <w:pPr>
        <w:pStyle w:val="TextBody"/>
        <w:numPr>
          <w:ilvl w:val="0"/>
          <w:numId w:val="5"/>
        </w:numPr>
        <w:tabs>
          <w:tab w:val="clear" w:pos="709"/>
          <w:tab w:val="left" w:pos="0" w:leader="none"/>
        </w:tabs>
        <w:ind w:left="709" w:hanging="283"/>
        <w:rPr/>
      </w:pPr>
      <w:r>
        <w:rPr/>
        <w:t xml:space="preserve">Secure working environment </w:t>
      </w:r>
    </w:p>
    <w:p>
      <w:pPr>
        <w:pStyle w:val="TextBody"/>
        <w:rPr/>
      </w:pPr>
      <w:r>
        <w:rPr/>
        <w:t>The company may provide:</w:t>
      </w:r>
    </w:p>
    <w:p>
      <w:pPr>
        <w:pStyle w:val="TextBody"/>
        <w:numPr>
          <w:ilvl w:val="0"/>
          <w:numId w:val="6"/>
        </w:numPr>
        <w:tabs>
          <w:tab w:val="clear" w:pos="709"/>
          <w:tab w:val="left" w:pos="0" w:leader="none"/>
        </w:tabs>
        <w:spacing w:before="0" w:after="0"/>
        <w:ind w:left="709" w:hanging="283"/>
        <w:rPr/>
      </w:pPr>
      <w:r>
        <w:rPr/>
        <w:t xml:space="preserve">Laptop and accessories </w:t>
      </w:r>
    </w:p>
    <w:p>
      <w:pPr>
        <w:pStyle w:val="TextBody"/>
        <w:numPr>
          <w:ilvl w:val="0"/>
          <w:numId w:val="6"/>
        </w:numPr>
        <w:tabs>
          <w:tab w:val="clear" w:pos="709"/>
          <w:tab w:val="left" w:pos="0" w:leader="none"/>
        </w:tabs>
        <w:ind w:left="709" w:hanging="283"/>
        <w:rPr/>
      </w:pPr>
      <w:r>
        <w:rPr/>
        <w:t xml:space="preserve">One-time WFH allowance of up to </w:t>
      </w:r>
      <w:r>
        <w:rPr>
          <w:rStyle w:val="StrongEmphasis"/>
        </w:rPr>
        <w:t>₹15,000</w:t>
      </w:r>
      <w:r>
        <w:rPr/>
        <w:t xml:space="preserve"> for office setup </w:t>
      </w:r>
    </w:p>
    <w:p>
      <w:pPr>
        <w:pStyle w:val="HorizontalLine"/>
        <w:rPr/>
      </w:pPr>
      <w:r>
        <w:rPr/>
      </w:r>
    </w:p>
    <w:p>
      <w:pPr>
        <w:pStyle w:val="Heading2"/>
        <w:rPr/>
      </w:pPr>
      <w:r>
        <w:rPr/>
        <w:t>7. Data Security</w:t>
      </w:r>
    </w:p>
    <w:p>
      <w:pPr>
        <w:pStyle w:val="TextBody"/>
        <w:rPr/>
      </w:pPr>
      <w:r>
        <w:rPr/>
        <w:t>Employees must comply with company data protection guidelines while working remotely:</w:t>
      </w:r>
    </w:p>
    <w:p>
      <w:pPr>
        <w:pStyle w:val="TextBody"/>
        <w:numPr>
          <w:ilvl w:val="0"/>
          <w:numId w:val="7"/>
        </w:numPr>
        <w:tabs>
          <w:tab w:val="clear" w:pos="709"/>
          <w:tab w:val="left" w:pos="0" w:leader="none"/>
        </w:tabs>
        <w:spacing w:before="0" w:after="0"/>
        <w:ind w:left="709" w:hanging="283"/>
        <w:rPr/>
      </w:pPr>
      <w:r>
        <w:rPr/>
        <w:t xml:space="preserve">Use only company-provided devices </w:t>
      </w:r>
    </w:p>
    <w:p>
      <w:pPr>
        <w:pStyle w:val="TextBody"/>
        <w:numPr>
          <w:ilvl w:val="0"/>
          <w:numId w:val="7"/>
        </w:numPr>
        <w:tabs>
          <w:tab w:val="clear" w:pos="709"/>
          <w:tab w:val="left" w:pos="0" w:leader="none"/>
        </w:tabs>
        <w:spacing w:before="0" w:after="0"/>
        <w:ind w:left="709" w:hanging="283"/>
        <w:rPr/>
      </w:pPr>
      <w:r>
        <w:rPr/>
        <w:t xml:space="preserve">Access systems via secure VPN </w:t>
      </w:r>
    </w:p>
    <w:p>
      <w:pPr>
        <w:pStyle w:val="TextBody"/>
        <w:numPr>
          <w:ilvl w:val="0"/>
          <w:numId w:val="7"/>
        </w:numPr>
        <w:tabs>
          <w:tab w:val="clear" w:pos="709"/>
          <w:tab w:val="left" w:pos="0" w:leader="none"/>
        </w:tabs>
        <w:ind w:left="709" w:hanging="283"/>
        <w:rPr/>
      </w:pPr>
      <w:r>
        <w:rPr/>
        <w:t xml:space="preserve">Do not share confidential information on personal devices </w:t>
      </w:r>
    </w:p>
    <w:p>
      <w:pPr>
        <w:pStyle w:val="TextBody"/>
        <w:rPr/>
      </w:pPr>
      <w:r>
        <w:rPr/>
        <w:t xml:space="preserve">Any data breach must be reported within </w:t>
      </w:r>
      <w:r>
        <w:rPr>
          <w:rStyle w:val="StrongEmphasis"/>
        </w:rPr>
        <w:t>24 hours</w:t>
      </w:r>
      <w:r>
        <w:rPr/>
        <w:t>.</w:t>
      </w:r>
    </w:p>
    <w:p>
      <w:pPr>
        <w:pStyle w:val="TextBody"/>
        <w:rPr/>
      </w:pPr>
      <w:r>
        <w:rPr/>
        <w:t>Violation of security policies may lead to disciplinary action including termination.</w:t>
      </w:r>
    </w:p>
    <w:p>
      <w:pPr>
        <w:pStyle w:val="HorizontalLine"/>
        <w:rPr/>
      </w:pPr>
      <w:r>
        <w:rPr/>
      </w:r>
    </w:p>
    <w:p>
      <w:pPr>
        <w:pStyle w:val="Heading2"/>
        <w:rPr/>
      </w:pPr>
      <w:r>
        <w:rPr/>
        <w:t>8. Performance Expectations</w:t>
      </w:r>
    </w:p>
    <w:p>
      <w:pPr>
        <w:pStyle w:val="TextBody"/>
        <w:rPr/>
      </w:pPr>
      <w:r>
        <w:rPr/>
        <w:t>Employees working from home are expected to maintain the same level of productivity as in-office work.</w:t>
      </w:r>
    </w:p>
    <w:p>
      <w:pPr>
        <w:pStyle w:val="TextBody"/>
        <w:rPr/>
      </w:pPr>
      <w:r>
        <w:rPr/>
        <w:t>Performance will be evaluated based on:</w:t>
      </w:r>
    </w:p>
    <w:p>
      <w:pPr>
        <w:pStyle w:val="TextBody"/>
        <w:numPr>
          <w:ilvl w:val="0"/>
          <w:numId w:val="8"/>
        </w:numPr>
        <w:tabs>
          <w:tab w:val="clear" w:pos="709"/>
          <w:tab w:val="left" w:pos="0" w:leader="none"/>
        </w:tabs>
        <w:spacing w:before="0" w:after="0"/>
        <w:ind w:left="709" w:hanging="283"/>
        <w:rPr/>
      </w:pPr>
      <w:r>
        <w:rPr/>
        <w:t xml:space="preserve">Task completion timelines </w:t>
      </w:r>
    </w:p>
    <w:p>
      <w:pPr>
        <w:pStyle w:val="TextBody"/>
        <w:numPr>
          <w:ilvl w:val="0"/>
          <w:numId w:val="8"/>
        </w:numPr>
        <w:tabs>
          <w:tab w:val="clear" w:pos="709"/>
          <w:tab w:val="left" w:pos="0" w:leader="none"/>
        </w:tabs>
        <w:spacing w:before="0" w:after="0"/>
        <w:ind w:left="709" w:hanging="283"/>
        <w:rPr/>
      </w:pPr>
      <w:r>
        <w:rPr/>
        <w:t xml:space="preserve">Quality of deliverables </w:t>
      </w:r>
    </w:p>
    <w:p>
      <w:pPr>
        <w:pStyle w:val="TextBody"/>
        <w:numPr>
          <w:ilvl w:val="0"/>
          <w:numId w:val="8"/>
        </w:numPr>
        <w:tabs>
          <w:tab w:val="clear" w:pos="709"/>
          <w:tab w:val="left" w:pos="0" w:leader="none"/>
        </w:tabs>
        <w:ind w:left="709" w:hanging="283"/>
        <w:rPr/>
      </w:pPr>
      <w:r>
        <w:rPr/>
        <w:t xml:space="preserve">Communication and collaboration </w:t>
      </w:r>
    </w:p>
    <w:p>
      <w:pPr>
        <w:pStyle w:val="TextBody"/>
        <w:rPr/>
      </w:pPr>
      <w:r>
        <w:rPr/>
        <w:t xml:space="preserve">Employees with performance issues for </w:t>
      </w:r>
      <w:r>
        <w:rPr>
          <w:rStyle w:val="StrongEmphasis"/>
        </w:rPr>
        <w:t>2 consecutive review cycles</w:t>
      </w:r>
      <w:r>
        <w:rPr/>
        <w:t xml:space="preserve"> may lose WFH privileges.</w:t>
      </w:r>
    </w:p>
    <w:p>
      <w:pPr>
        <w:pStyle w:val="HorizontalLine"/>
        <w:rPr/>
      </w:pPr>
      <w:r>
        <w:rPr/>
      </w:r>
    </w:p>
    <w:p>
      <w:pPr>
        <w:pStyle w:val="Heading2"/>
        <w:rPr/>
      </w:pPr>
      <w:r>
        <w:rPr/>
        <w:t>9. Health and Well-being</w:t>
      </w:r>
    </w:p>
    <w:p>
      <w:pPr>
        <w:pStyle w:val="TextBody"/>
        <w:rPr/>
      </w:pPr>
      <w:r>
        <w:rPr/>
        <w:t>Employees are encouraged to:</w:t>
      </w:r>
    </w:p>
    <w:p>
      <w:pPr>
        <w:pStyle w:val="TextBody"/>
        <w:numPr>
          <w:ilvl w:val="0"/>
          <w:numId w:val="9"/>
        </w:numPr>
        <w:tabs>
          <w:tab w:val="clear" w:pos="709"/>
          <w:tab w:val="left" w:pos="0" w:leader="none"/>
        </w:tabs>
        <w:spacing w:before="0" w:after="0"/>
        <w:ind w:left="709" w:hanging="283"/>
        <w:rPr/>
      </w:pPr>
      <w:r>
        <w:rPr/>
        <w:t xml:space="preserve">Take short breaks every </w:t>
      </w:r>
      <w:r>
        <w:rPr>
          <w:rStyle w:val="StrongEmphasis"/>
        </w:rPr>
        <w:t>2–3 hours</w:t>
      </w:r>
      <w:r>
        <w:rPr/>
        <w:t xml:space="preserve"> </w:t>
      </w:r>
    </w:p>
    <w:p>
      <w:pPr>
        <w:pStyle w:val="TextBody"/>
        <w:numPr>
          <w:ilvl w:val="0"/>
          <w:numId w:val="9"/>
        </w:numPr>
        <w:tabs>
          <w:tab w:val="clear" w:pos="709"/>
          <w:tab w:val="left" w:pos="0" w:leader="none"/>
        </w:tabs>
        <w:ind w:left="709" w:hanging="283"/>
        <w:rPr/>
      </w:pPr>
      <w:r>
        <w:rPr/>
        <w:t xml:space="preserve">Maintain ergonomic working conditions </w:t>
      </w:r>
    </w:p>
    <w:p>
      <w:pPr>
        <w:pStyle w:val="TextBody"/>
        <w:rPr/>
      </w:pPr>
      <w:r>
        <w:rPr/>
        <w:t xml:space="preserve">The company may organize virtual wellness sessions </w:t>
      </w:r>
      <w:r>
        <w:rPr>
          <w:rStyle w:val="StrongEmphasis"/>
        </w:rPr>
        <w:t>once per month</w:t>
      </w:r>
      <w:r>
        <w:rPr/>
        <w:t>.</w:t>
      </w:r>
    </w:p>
    <w:p>
      <w:pPr>
        <w:pStyle w:val="HorizontalLine"/>
        <w:rPr/>
      </w:pPr>
      <w:r>
        <w:rPr/>
      </w:r>
    </w:p>
    <w:p>
      <w:pPr>
        <w:pStyle w:val="Heading2"/>
        <w:rPr/>
      </w:pPr>
      <w:r>
        <w:rPr/>
        <w:t>10. Policy Violations</w:t>
      </w:r>
    </w:p>
    <w:p>
      <w:pPr>
        <w:pStyle w:val="TextBody"/>
        <w:rPr/>
      </w:pPr>
      <w:r>
        <w:rPr/>
        <w:t>Failure to comply with WFH guidelines may result in:</w:t>
      </w:r>
    </w:p>
    <w:p>
      <w:pPr>
        <w:pStyle w:val="TextBody"/>
        <w:numPr>
          <w:ilvl w:val="0"/>
          <w:numId w:val="10"/>
        </w:numPr>
        <w:tabs>
          <w:tab w:val="clear" w:pos="709"/>
          <w:tab w:val="left" w:pos="0" w:leader="none"/>
        </w:tabs>
        <w:spacing w:before="0" w:after="0"/>
        <w:ind w:left="709" w:hanging="283"/>
        <w:rPr/>
      </w:pPr>
      <w:r>
        <w:rPr/>
        <w:t xml:space="preserve">First violation: Written warning </w:t>
      </w:r>
    </w:p>
    <w:p>
      <w:pPr>
        <w:pStyle w:val="TextBody"/>
        <w:numPr>
          <w:ilvl w:val="0"/>
          <w:numId w:val="10"/>
        </w:numPr>
        <w:tabs>
          <w:tab w:val="clear" w:pos="709"/>
          <w:tab w:val="left" w:pos="0" w:leader="none"/>
        </w:tabs>
        <w:spacing w:before="0" w:after="0"/>
        <w:ind w:left="709" w:hanging="283"/>
        <w:rPr/>
      </w:pPr>
      <w:r>
        <w:rPr/>
        <w:t xml:space="preserve">Second violation: Suspension of WFH for </w:t>
      </w:r>
      <w:r>
        <w:rPr>
          <w:rStyle w:val="StrongEmphasis"/>
        </w:rPr>
        <w:t>30 days</w:t>
      </w:r>
      <w:r>
        <w:rPr/>
        <w:t xml:space="preserve"> </w:t>
      </w:r>
    </w:p>
    <w:p>
      <w:pPr>
        <w:pStyle w:val="TextBody"/>
        <w:numPr>
          <w:ilvl w:val="0"/>
          <w:numId w:val="10"/>
        </w:numPr>
        <w:tabs>
          <w:tab w:val="clear" w:pos="709"/>
          <w:tab w:val="left" w:pos="0" w:leader="none"/>
        </w:tabs>
        <w:ind w:left="709" w:hanging="283"/>
        <w:rPr/>
      </w:pPr>
      <w:r>
        <w:rPr/>
        <w:t xml:space="preserve">Third violation: Permanent revocation of WFH privileges </w:t>
      </w:r>
    </w:p>
    <w:p>
      <w:pPr>
        <w:pStyle w:val="HorizontalLine"/>
        <w:rPr/>
      </w:pPr>
      <w:r>
        <w:rPr/>
      </w:r>
    </w:p>
    <w:p>
      <w:pPr>
        <w:pStyle w:val="Heading2"/>
        <w:rPr/>
      </w:pPr>
      <w:r>
        <w:rPr/>
        <w:t>11. Review and Amendments</w:t>
      </w:r>
    </w:p>
    <w:p>
      <w:pPr>
        <w:pStyle w:val="TextBody"/>
        <w:rPr/>
      </w:pPr>
      <w:r>
        <w:rPr/>
        <w:t xml:space="preserve">This policy will be reviewed every </w:t>
      </w:r>
      <w:r>
        <w:rPr>
          <w:rStyle w:val="StrongEmphasis"/>
        </w:rPr>
        <w:t>12 months</w:t>
      </w:r>
      <w:r>
        <w:rPr/>
        <w:t xml:space="preserve"> and may be updated based on business needs.</w:t>
      </w:r>
    </w:p>
    <w:p>
      <w:pPr>
        <w:pStyle w:val="TextBody"/>
        <w:bidi w:val="0"/>
        <w:spacing w:before="240" w:after="12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LibreOffice/7.5.9.2$Windows_X86_64 LibreOffice_project/cdeefe45c17511d326101eed8008ac4092f278a9</Application>
  <AppVersion>15.0000</AppVersion>
  <Pages>3</Pages>
  <Words>477</Words>
  <Characters>2556</Characters>
  <CharactersWithSpaces>2972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2026-03-12T12:50:19Z</dcterms:created>
  <dc:creator/>
  <dc:description/>
  <dc:language>en-US</dc:language>
  <cp:lastModifiedBy/>
  <dcterms:modified xsi:type="dcterms:W3CDTF">2026-03-24T14:50:04Z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