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Horizontal Pod Autoscaler (HPA) in Kubernetes</w:t>
      </w:r>
    </w:p>
    <w:p>
      <w:r>
        <w:t>The Horizontal Pod Autoscaler (HPA) is a feature in Kubernetes that automatically adjusts the number of pod replicas in a deployment, replication controller, replica set, or stateful set based on observed CPU utilization or other select metrics. HPA is designed to handle load fluctuations for applications in response to changes in demand.</w:t>
      </w:r>
    </w:p>
    <w:p>
      <w:pPr>
        <w:pStyle w:val="Heading2"/>
      </w:pPr>
      <w:r>
        <w:t>How HPA Works</w:t>
      </w:r>
    </w:p>
    <w:p>
      <w:r>
        <w:t>HPA collects metrics from pods via the Metrics Server in the cluster. It adjusts the number of replicas automatically to match the current demand for those pods as closely as possible to a target specified by the user.</w:t>
      </w:r>
    </w:p>
    <w:p>
      <w:pPr>
        <w:pStyle w:val="Heading2"/>
      </w:pPr>
      <w:r>
        <w:t>Metrics for Autoscaling</w:t>
      </w:r>
    </w:p>
    <w:p>
      <w:r>
        <w:t>1. CPU Utilization: The most common metric used for autoscaling. HPA adjusts the number of replicas based on the current CPU usage against a target specified in percentages.</w:t>
      </w:r>
    </w:p>
    <w:p>
      <w:r>
        <w:t>2. Memory Usage: Autoscaling based on memory consumption is also supported.</w:t>
      </w:r>
    </w:p>
    <w:p>
      <w:r>
        <w:t>3. Custom Metrics: Apart from CPU and memory, HPA can scale based on custom metrics provided by third-party metrics servers like Prometheus.</w:t>
      </w:r>
    </w:p>
    <w:p>
      <w:pPr>
        <w:pStyle w:val="Heading2"/>
      </w:pPr>
      <w:r>
        <w:t>HPA Configuration</w:t>
      </w:r>
    </w:p>
    <w:p>
      <w:r>
        <w:t>An example of an HPA configuration:</w:t>
      </w:r>
    </w:p>
    <w:p>
      <w:pPr>
        <w:pStyle w:val="IntenseQuote"/>
      </w:pPr>
      <w:r>
        <w:br/>
        <w:t>apiVersion: autoscaling/v2</w:t>
        <w:br/>
        <w:t>kind: HorizontalPodAutoscaler</w:t>
        <w:br/>
        <w:t>metadata:</w:t>
        <w:br/>
        <w:t xml:space="preserve">  name: example-hpa</w:t>
        <w:br/>
        <w:t>spec:</w:t>
        <w:br/>
        <w:t xml:space="preserve">  scaleTargetRef:</w:t>
        <w:br/>
        <w:t xml:space="preserve">    apiVersion: apps/v1</w:t>
        <w:br/>
        <w:t xml:space="preserve">    kind: Deployment</w:t>
        <w:br/>
        <w:t xml:space="preserve">    name: example-deployment</w:t>
        <w:br/>
        <w:t xml:space="preserve">  minReplicas: 1</w:t>
        <w:br/>
        <w:t xml:space="preserve">  maxReplicas: 10</w:t>
        <w:br/>
        <w:t xml:space="preserve">  targetCPUUtilizationPercentage: 50</w:t>
        <w:br/>
      </w:r>
    </w:p>
    <w:p>
      <w:pPr>
        <w:pStyle w:val="Heading2"/>
      </w:pPr>
      <w:r>
        <w:t>Steps to Enable and Manage HPA</w:t>
      </w:r>
    </w:p>
    <w:p>
      <w:r>
        <w:t>1. Ensure Metrics Server is installed: HPA requires a metrics source to function, commonly the Metrics Server in a Kubernetes cluster.</w:t>
      </w:r>
    </w:p>
    <w:p>
      <w:r>
        <w:t>2. Create an HPA Resource: Define the HPA resource that specifies the target to scale.</w:t>
      </w:r>
    </w:p>
    <w:p>
      <w:r>
        <w:t>3. Monitor HPA: You can monitor the performance and activity of the HPA using:</w:t>
        <w:br/>
        <w:t xml:space="preserve">   kubectl get hpa</w:t>
      </w:r>
    </w:p>
    <w:p>
      <w:r>
        <w:t>4. Adjust HPA: Modify the parameters as needed to optimize the performance.</w:t>
      </w:r>
    </w:p>
    <w:p>
      <w:pPr>
        <w:pStyle w:val="Heading2"/>
      </w:pPr>
      <w:r>
        <w:t>Use Cases</w:t>
      </w:r>
    </w:p>
    <w:p>
      <w:r>
        <w:t>HPA is particularly useful in environments where the workload can vary significantly, ensuring that applications have the necessary resources without over-provisioning, thus optimizing cost and efficiency.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