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72FD" w14:textId="680A5ABE" w:rsidR="00855DDD" w:rsidRDefault="00855DDD" w:rsidP="00855DDD">
      <w:r>
        <w:t>In Kubernetes, a multi-container pod is a pod that contains more than one container. These containers are managed as a single entity and share the same network namespace, which means they can communicate with each other using localhost and share storage volumes. Multi-container pods are useful for various use cases, including:</w:t>
      </w:r>
    </w:p>
    <w:p w14:paraId="0D9E6AAE" w14:textId="7048236E" w:rsidR="00855DDD" w:rsidRDefault="00855DDD" w:rsidP="00855DDD">
      <w:pPr>
        <w:pStyle w:val="ListParagraph"/>
        <w:numPr>
          <w:ilvl w:val="0"/>
          <w:numId w:val="1"/>
        </w:numPr>
      </w:pPr>
      <w:r w:rsidRPr="00855DDD">
        <w:rPr>
          <w:b/>
          <w:bCs/>
        </w:rPr>
        <w:t>Sidecar Containers</w:t>
      </w:r>
      <w:r>
        <w:t>: A sidecar container runs alongside a primary container to provide supplementary functionality. For example, a logging agent or a monitoring tool that collects data from the primary container.</w:t>
      </w:r>
    </w:p>
    <w:p w14:paraId="74168730" w14:textId="1A842F32" w:rsidR="00855DDD" w:rsidRDefault="00855DDD" w:rsidP="00855DDD">
      <w:pPr>
        <w:pStyle w:val="ListParagraph"/>
        <w:numPr>
          <w:ilvl w:val="0"/>
          <w:numId w:val="1"/>
        </w:numPr>
      </w:pPr>
      <w:r w:rsidRPr="00855DDD">
        <w:rPr>
          <w:b/>
          <w:bCs/>
        </w:rPr>
        <w:t>Adapter Containers</w:t>
      </w:r>
      <w:r>
        <w:t>: These containers act as a bridge or adapter between the primary container and other services or systems. For example, an adapter container might handle communication with a legacy system.</w:t>
      </w:r>
    </w:p>
    <w:p w14:paraId="6CE641BF" w14:textId="5C134AEF" w:rsidR="00855DDD" w:rsidRDefault="00855DDD" w:rsidP="00855DDD">
      <w:pPr>
        <w:pStyle w:val="ListParagraph"/>
        <w:numPr>
          <w:ilvl w:val="0"/>
          <w:numId w:val="1"/>
        </w:numPr>
      </w:pPr>
      <w:r w:rsidRPr="00855DDD">
        <w:rPr>
          <w:b/>
          <w:bCs/>
        </w:rPr>
        <w:t>Ambassador Containers</w:t>
      </w:r>
      <w:r>
        <w:t>: Ambassador containers help manage network traffic between the primary container and other services. They might provide a proxy or load balancer functionality.</w:t>
      </w:r>
    </w:p>
    <w:p w14:paraId="587520A4" w14:textId="77777777" w:rsidR="00855DDD" w:rsidRDefault="00855DDD" w:rsidP="00855DDD">
      <w:pPr>
        <w:pStyle w:val="ListParagraph"/>
        <w:numPr>
          <w:ilvl w:val="0"/>
          <w:numId w:val="1"/>
        </w:numPr>
      </w:pPr>
      <w:r w:rsidRPr="00855DDD">
        <w:rPr>
          <w:b/>
          <w:bCs/>
        </w:rPr>
        <w:t>Init Containers</w:t>
      </w:r>
      <w:r>
        <w:t>: Init containers run before the main containers start and can be used to perform setup tasks like creating necessary files or directories.</w:t>
      </w:r>
    </w:p>
    <w:p w14:paraId="2ED96D49" w14:textId="77777777" w:rsidR="00855DDD" w:rsidRPr="00855DDD" w:rsidRDefault="00855DDD" w:rsidP="00855DDD">
      <w:pPr>
        <w:rPr>
          <w:b/>
          <w:bCs/>
          <w:sz w:val="28"/>
          <w:szCs w:val="28"/>
        </w:rPr>
      </w:pPr>
      <w:r w:rsidRPr="00855DDD">
        <w:rPr>
          <w:b/>
          <w:bCs/>
          <w:sz w:val="28"/>
          <w:szCs w:val="28"/>
        </w:rPr>
        <w:t>Use Cases</w:t>
      </w:r>
    </w:p>
    <w:p w14:paraId="66425831" w14:textId="77777777" w:rsidR="00855DDD" w:rsidRDefault="00855DDD" w:rsidP="00855DDD">
      <w:pPr>
        <w:pStyle w:val="ListParagraph"/>
        <w:numPr>
          <w:ilvl w:val="0"/>
          <w:numId w:val="2"/>
        </w:numPr>
      </w:pPr>
      <w:r w:rsidRPr="00855DDD">
        <w:rPr>
          <w:b/>
          <w:bCs/>
        </w:rPr>
        <w:t>Logging and Monitoring:</w:t>
      </w:r>
      <w:r>
        <w:t xml:space="preserve"> One container handles the main application, while another container manages logs or metrics.</w:t>
      </w:r>
    </w:p>
    <w:p w14:paraId="1A3E455E" w14:textId="77777777" w:rsidR="00855DDD" w:rsidRDefault="00855DDD" w:rsidP="00855DDD">
      <w:pPr>
        <w:pStyle w:val="ListParagraph"/>
        <w:numPr>
          <w:ilvl w:val="0"/>
          <w:numId w:val="2"/>
        </w:numPr>
      </w:pPr>
      <w:r w:rsidRPr="00855DDD">
        <w:rPr>
          <w:b/>
          <w:bCs/>
        </w:rPr>
        <w:t>Data Processing</w:t>
      </w:r>
      <w:r>
        <w:t>: One container processes data and another container provides a web interface for interacting with the processed data.</w:t>
      </w:r>
    </w:p>
    <w:p w14:paraId="7FBA7098" w14:textId="61F7DA66" w:rsidR="00EA1845" w:rsidRDefault="00855DDD" w:rsidP="00855DDD">
      <w:pPr>
        <w:pStyle w:val="ListParagraph"/>
        <w:numPr>
          <w:ilvl w:val="0"/>
          <w:numId w:val="2"/>
        </w:numPr>
      </w:pPr>
      <w:r w:rsidRPr="00855DDD">
        <w:rPr>
          <w:b/>
          <w:bCs/>
        </w:rPr>
        <w:t>Application Enhancement:</w:t>
      </w:r>
      <w:r>
        <w:t xml:space="preserve"> Adding additional features or services (like a proxy) to the main application without modifying it.</w:t>
      </w:r>
    </w:p>
    <w:p w14:paraId="7E77405B" w14:textId="77777777" w:rsidR="00855DDD" w:rsidRDefault="00855DDD" w:rsidP="00855DDD"/>
    <w:p w14:paraId="1F7D8557" w14:textId="24AAB5E8" w:rsidR="00855DDD" w:rsidRPr="00855DDD" w:rsidRDefault="00855DDD" w:rsidP="00855DDD">
      <w:pPr>
        <w:rPr>
          <w:b/>
          <w:bCs/>
          <w:sz w:val="24"/>
          <w:szCs w:val="24"/>
        </w:rPr>
      </w:pPr>
      <w:r w:rsidRPr="00855DDD">
        <w:rPr>
          <w:b/>
          <w:bCs/>
          <w:sz w:val="24"/>
          <w:szCs w:val="24"/>
        </w:rPr>
        <w:t>Sidecar Pattern</w:t>
      </w:r>
    </w:p>
    <w:p w14:paraId="66E819C5" w14:textId="44114DBD" w:rsidR="00855DDD" w:rsidRDefault="00855DDD" w:rsidP="00855DDD">
      <w:r w:rsidRPr="00855DDD">
        <w:rPr>
          <w:u w:val="single"/>
        </w:rPr>
        <w:t>Use Case</w:t>
      </w:r>
      <w:r>
        <w:t>: Logging and Monitoring</w:t>
      </w:r>
    </w:p>
    <w:p w14:paraId="15B538A2" w14:textId="66E017EF" w:rsidR="00855DDD" w:rsidRDefault="00855DDD" w:rsidP="00855DDD">
      <w:r w:rsidRPr="00855DDD">
        <w:rPr>
          <w:u w:val="single"/>
        </w:rPr>
        <w:t>Example</w:t>
      </w:r>
      <w:r>
        <w:t xml:space="preserve">: </w:t>
      </w:r>
      <w:proofErr w:type="spellStart"/>
      <w:r>
        <w:t>Fluentd</w:t>
      </w:r>
      <w:proofErr w:type="spellEnd"/>
      <w:r>
        <w:t xml:space="preserve"> and Application Container</w:t>
      </w:r>
    </w:p>
    <w:p w14:paraId="644A49A2" w14:textId="77777777" w:rsidR="00855DDD" w:rsidRDefault="00855DDD" w:rsidP="00855DDD">
      <w:r w:rsidRPr="00855DDD">
        <w:rPr>
          <w:u w:val="single"/>
        </w:rPr>
        <w:t>Primary Container</w:t>
      </w:r>
      <w:r>
        <w:t xml:space="preserve">: A web application running </w:t>
      </w:r>
      <w:proofErr w:type="gramStart"/>
      <w:r>
        <w:t>an</w:t>
      </w:r>
      <w:proofErr w:type="gramEnd"/>
      <w:r>
        <w:t xml:space="preserve"> Nginx server.</w:t>
      </w:r>
    </w:p>
    <w:p w14:paraId="10F7C131" w14:textId="77777777" w:rsidR="00855DDD" w:rsidRDefault="00855DDD" w:rsidP="00855DDD">
      <w:r w:rsidRPr="00855DDD">
        <w:rPr>
          <w:u w:val="single"/>
        </w:rPr>
        <w:t>Sidecar Container</w:t>
      </w:r>
      <w:r>
        <w:t xml:space="preserve">: </w:t>
      </w:r>
      <w:proofErr w:type="spellStart"/>
      <w:r>
        <w:t>Fluentd</w:t>
      </w:r>
      <w:proofErr w:type="spellEnd"/>
      <w:r>
        <w:t xml:space="preserve">, a logging agent, which collects logs from the Nginx server and forwards them to a centralized logging system like Elasticsearch or a logging service like </w:t>
      </w:r>
      <w:proofErr w:type="spellStart"/>
      <w:r>
        <w:t>Loggly</w:t>
      </w:r>
      <w:proofErr w:type="spellEnd"/>
      <w:r>
        <w:t>.</w:t>
      </w:r>
    </w:p>
    <w:p w14:paraId="289A1FB9" w14:textId="3E032895" w:rsidR="00855DDD" w:rsidRDefault="00855DDD" w:rsidP="00855DDD">
      <w:r>
        <w:t>Configuration:</w:t>
      </w:r>
    </w:p>
    <w:p w14:paraId="3BBFBA79" w14:textId="77777777" w:rsidR="00855DDD" w:rsidRDefault="00855DDD" w:rsidP="00855DDD">
      <w:pPr>
        <w:pStyle w:val="ListParagraph"/>
        <w:numPr>
          <w:ilvl w:val="0"/>
          <w:numId w:val="3"/>
        </w:numPr>
      </w:pPr>
      <w:r>
        <w:t>The Nginx container writes logs to a file or standard output.</w:t>
      </w:r>
    </w:p>
    <w:p w14:paraId="45618BA0" w14:textId="77777777" w:rsidR="00855DDD" w:rsidRDefault="00855DDD" w:rsidP="00855DDD">
      <w:pPr>
        <w:pStyle w:val="ListParagraph"/>
        <w:numPr>
          <w:ilvl w:val="0"/>
          <w:numId w:val="3"/>
        </w:numPr>
      </w:pPr>
      <w:proofErr w:type="spellStart"/>
      <w:r>
        <w:t>Fluentd</w:t>
      </w:r>
      <w:proofErr w:type="spellEnd"/>
      <w:r>
        <w:t>, running in the sidecar container, reads these logs and sends them to a logging service or storage.</w:t>
      </w:r>
    </w:p>
    <w:p w14:paraId="1E567F38" w14:textId="1A38A02B" w:rsidR="00855DDD" w:rsidRDefault="00855DDD" w:rsidP="00855DDD">
      <w:r>
        <w:t>Benefits:</w:t>
      </w:r>
    </w:p>
    <w:p w14:paraId="775B4AB4" w14:textId="77777777" w:rsidR="00855DDD" w:rsidRDefault="00855DDD" w:rsidP="00855DDD">
      <w:pPr>
        <w:pStyle w:val="ListParagraph"/>
        <w:numPr>
          <w:ilvl w:val="0"/>
          <w:numId w:val="4"/>
        </w:numPr>
      </w:pPr>
      <w:r>
        <w:t>Centralized log management.</w:t>
      </w:r>
    </w:p>
    <w:p w14:paraId="044DC08C" w14:textId="77777777" w:rsidR="00855DDD" w:rsidRDefault="00855DDD" w:rsidP="00855DDD">
      <w:pPr>
        <w:pStyle w:val="ListParagraph"/>
        <w:numPr>
          <w:ilvl w:val="0"/>
          <w:numId w:val="4"/>
        </w:numPr>
      </w:pPr>
      <w:r>
        <w:t>Separation of concerns: the application focuses on serving traffic while the sidecar handles logging.</w:t>
      </w:r>
    </w:p>
    <w:p w14:paraId="0CB1266A" w14:textId="77777777" w:rsidR="00855DDD" w:rsidRDefault="00855DDD" w:rsidP="00855DDD"/>
    <w:p w14:paraId="4C02D5CA" w14:textId="77777777" w:rsidR="00855DDD" w:rsidRDefault="00855DDD" w:rsidP="00855DDD"/>
    <w:p w14:paraId="35E076BA" w14:textId="7BA5D25D" w:rsidR="00855DDD" w:rsidRPr="00855DDD" w:rsidRDefault="00855DDD" w:rsidP="00855DDD">
      <w:pPr>
        <w:rPr>
          <w:b/>
          <w:bCs/>
          <w:sz w:val="24"/>
          <w:szCs w:val="24"/>
        </w:rPr>
      </w:pPr>
      <w:r w:rsidRPr="00855DDD">
        <w:rPr>
          <w:b/>
          <w:bCs/>
          <w:sz w:val="24"/>
          <w:szCs w:val="24"/>
        </w:rPr>
        <w:lastRenderedPageBreak/>
        <w:t>Adapter Pattern</w:t>
      </w:r>
    </w:p>
    <w:p w14:paraId="13790028" w14:textId="238438B7" w:rsidR="00855DDD" w:rsidRDefault="00855DDD" w:rsidP="00855DDD">
      <w:r w:rsidRPr="00855DDD">
        <w:rPr>
          <w:u w:val="single"/>
        </w:rPr>
        <w:t>Use Case</w:t>
      </w:r>
      <w:r>
        <w:t>: Data Transformation</w:t>
      </w:r>
    </w:p>
    <w:p w14:paraId="5514161B" w14:textId="228092EF" w:rsidR="00855DDD" w:rsidRDefault="00855DDD" w:rsidP="00855DDD">
      <w:r w:rsidRPr="00855DDD">
        <w:rPr>
          <w:u w:val="single"/>
        </w:rPr>
        <w:t>Example</w:t>
      </w:r>
      <w:r>
        <w:t>: Data Processing Service</w:t>
      </w:r>
    </w:p>
    <w:p w14:paraId="7EA0F208" w14:textId="77777777" w:rsidR="00855DDD" w:rsidRDefault="00855DDD" w:rsidP="00855DDD">
      <w:r w:rsidRPr="00855DDD">
        <w:rPr>
          <w:u w:val="single"/>
        </w:rPr>
        <w:t>Primary Container</w:t>
      </w:r>
      <w:r>
        <w:t>: A data processing application that reads and processes data from a file system.</w:t>
      </w:r>
    </w:p>
    <w:p w14:paraId="7F721024" w14:textId="77777777" w:rsidR="00855DDD" w:rsidRDefault="00855DDD" w:rsidP="00855DDD">
      <w:r w:rsidRPr="00855DDD">
        <w:rPr>
          <w:u w:val="single"/>
        </w:rPr>
        <w:t>Adapter Container</w:t>
      </w:r>
      <w:r>
        <w:t>: A container that fetches data from an external API or database and writes it to the file system in a format the primary container expects.</w:t>
      </w:r>
    </w:p>
    <w:p w14:paraId="643F4496" w14:textId="3991951F" w:rsidR="00855DDD" w:rsidRDefault="00855DDD" w:rsidP="00855DDD">
      <w:r>
        <w:t>Configuration:</w:t>
      </w:r>
    </w:p>
    <w:p w14:paraId="6A372DB8" w14:textId="77777777" w:rsidR="00855DDD" w:rsidRDefault="00855DDD" w:rsidP="00855DDD">
      <w:pPr>
        <w:pStyle w:val="ListParagraph"/>
        <w:numPr>
          <w:ilvl w:val="0"/>
          <w:numId w:val="6"/>
        </w:numPr>
      </w:pPr>
      <w:r>
        <w:t>The adapter container runs a script that fetches data from an external source and transforms it as needed.</w:t>
      </w:r>
    </w:p>
    <w:p w14:paraId="61E1D604" w14:textId="77777777" w:rsidR="00855DDD" w:rsidRDefault="00855DDD" w:rsidP="00855DDD">
      <w:pPr>
        <w:pStyle w:val="ListParagraph"/>
        <w:numPr>
          <w:ilvl w:val="0"/>
          <w:numId w:val="6"/>
        </w:numPr>
      </w:pPr>
      <w:r>
        <w:t>The primary container processes the transformed data.</w:t>
      </w:r>
    </w:p>
    <w:p w14:paraId="2F922271" w14:textId="211285E1" w:rsidR="00855DDD" w:rsidRDefault="00855DDD" w:rsidP="00855DDD">
      <w:r>
        <w:t>Benefits:</w:t>
      </w:r>
    </w:p>
    <w:p w14:paraId="14401C39" w14:textId="77777777" w:rsidR="00855DDD" w:rsidRDefault="00855DDD" w:rsidP="00855DDD">
      <w:pPr>
        <w:pStyle w:val="ListParagraph"/>
        <w:numPr>
          <w:ilvl w:val="0"/>
          <w:numId w:val="5"/>
        </w:numPr>
      </w:pPr>
      <w:r>
        <w:t>Allows data transformation and integration without modifying the core application.</w:t>
      </w:r>
    </w:p>
    <w:p w14:paraId="7A878202" w14:textId="77777777" w:rsidR="00855DDD" w:rsidRDefault="00855DDD" w:rsidP="00855DDD">
      <w:pPr>
        <w:pStyle w:val="ListParagraph"/>
        <w:numPr>
          <w:ilvl w:val="0"/>
          <w:numId w:val="5"/>
        </w:numPr>
      </w:pPr>
      <w:r>
        <w:t>Facilitates communication between disparate systems or data formats.</w:t>
      </w:r>
    </w:p>
    <w:p w14:paraId="165DE1A6" w14:textId="77777777" w:rsidR="00855DDD" w:rsidRDefault="00855DDD" w:rsidP="00855DDD">
      <w:pPr>
        <w:rPr>
          <w:b/>
          <w:bCs/>
          <w:sz w:val="24"/>
          <w:szCs w:val="24"/>
        </w:rPr>
      </w:pPr>
    </w:p>
    <w:p w14:paraId="3B93759F" w14:textId="0223115E" w:rsidR="00855DDD" w:rsidRPr="00855DDD" w:rsidRDefault="00855DDD" w:rsidP="00855DDD">
      <w:pPr>
        <w:rPr>
          <w:b/>
          <w:bCs/>
          <w:sz w:val="24"/>
          <w:szCs w:val="24"/>
        </w:rPr>
      </w:pPr>
      <w:r w:rsidRPr="00855DDD">
        <w:rPr>
          <w:b/>
          <w:bCs/>
          <w:sz w:val="24"/>
          <w:szCs w:val="24"/>
        </w:rPr>
        <w:t>Ambassador Pattern</w:t>
      </w:r>
    </w:p>
    <w:p w14:paraId="574FA6FF" w14:textId="01F631BD" w:rsidR="00855DDD" w:rsidRDefault="00855DDD" w:rsidP="00855DDD">
      <w:r w:rsidRPr="00855DDD">
        <w:rPr>
          <w:u w:val="single"/>
        </w:rPr>
        <w:t>Use Case</w:t>
      </w:r>
      <w:r>
        <w:t>: Service Proxy</w:t>
      </w:r>
    </w:p>
    <w:p w14:paraId="48ACE2C4" w14:textId="2AA64E03" w:rsidR="00855DDD" w:rsidRDefault="00855DDD" w:rsidP="00855DDD">
      <w:r w:rsidRPr="00855DDD">
        <w:rPr>
          <w:u w:val="single"/>
        </w:rPr>
        <w:t>Example</w:t>
      </w:r>
      <w:r>
        <w:t>: API Gateway and Backend Service</w:t>
      </w:r>
    </w:p>
    <w:p w14:paraId="2B8447F4" w14:textId="77777777" w:rsidR="00855DDD" w:rsidRDefault="00855DDD" w:rsidP="00855DDD">
      <w:r w:rsidRPr="00855DDD">
        <w:rPr>
          <w:u w:val="single"/>
        </w:rPr>
        <w:t>Primary Container</w:t>
      </w:r>
      <w:r>
        <w:t>: A backend service (e.g., a REST API).</w:t>
      </w:r>
    </w:p>
    <w:p w14:paraId="0CC931D0" w14:textId="77777777" w:rsidR="00855DDD" w:rsidRDefault="00855DDD" w:rsidP="00855DDD">
      <w:r w:rsidRPr="00855DDD">
        <w:rPr>
          <w:u w:val="single"/>
        </w:rPr>
        <w:t>Ambassador Container</w:t>
      </w:r>
      <w:r>
        <w:t>: An API gateway like Envoy or NGINX, which manages incoming requests, handles routing, and performs tasks like authentication and rate limiting.</w:t>
      </w:r>
    </w:p>
    <w:p w14:paraId="1E9614CF" w14:textId="490B961E" w:rsidR="00855DDD" w:rsidRDefault="00855DDD" w:rsidP="00855DDD">
      <w:r>
        <w:t>Configuration:</w:t>
      </w:r>
    </w:p>
    <w:p w14:paraId="7EA90510" w14:textId="77777777" w:rsidR="00855DDD" w:rsidRDefault="00855DDD" w:rsidP="00855DDD">
      <w:pPr>
        <w:pStyle w:val="ListParagraph"/>
        <w:numPr>
          <w:ilvl w:val="0"/>
          <w:numId w:val="8"/>
        </w:numPr>
      </w:pPr>
      <w:r>
        <w:t>The API gateway container listens for incoming requests and routes them to the backend service container.</w:t>
      </w:r>
    </w:p>
    <w:p w14:paraId="35343C09" w14:textId="77777777" w:rsidR="00855DDD" w:rsidRDefault="00855DDD" w:rsidP="00855DDD">
      <w:pPr>
        <w:pStyle w:val="ListParagraph"/>
        <w:numPr>
          <w:ilvl w:val="0"/>
          <w:numId w:val="8"/>
        </w:numPr>
      </w:pPr>
      <w:r>
        <w:t>The backend service handles the actual business logic and responds to the API gateway.</w:t>
      </w:r>
    </w:p>
    <w:p w14:paraId="24E1296F" w14:textId="5C8ACC3F" w:rsidR="00855DDD" w:rsidRDefault="00855DDD" w:rsidP="00855DDD">
      <w:r>
        <w:t>Benefits:</w:t>
      </w:r>
    </w:p>
    <w:p w14:paraId="6CFF400B" w14:textId="77777777" w:rsidR="00855DDD" w:rsidRDefault="00855DDD" w:rsidP="00855DDD">
      <w:pPr>
        <w:pStyle w:val="ListParagraph"/>
        <w:numPr>
          <w:ilvl w:val="0"/>
          <w:numId w:val="7"/>
        </w:numPr>
      </w:pPr>
      <w:r>
        <w:t>Provides a unified entry point for services.</w:t>
      </w:r>
    </w:p>
    <w:p w14:paraId="1748D318" w14:textId="77777777" w:rsidR="00855DDD" w:rsidRDefault="00855DDD" w:rsidP="00855DDD">
      <w:pPr>
        <w:pStyle w:val="ListParagraph"/>
        <w:numPr>
          <w:ilvl w:val="0"/>
          <w:numId w:val="7"/>
        </w:numPr>
      </w:pPr>
      <w:r>
        <w:t>Handles cross-cutting concerns like security, rate limiting, and request routing.</w:t>
      </w:r>
    </w:p>
    <w:p w14:paraId="773137EC" w14:textId="77777777" w:rsidR="00855DDD" w:rsidRDefault="00855DDD" w:rsidP="00855DDD"/>
    <w:p w14:paraId="5FD7052D" w14:textId="3B0BEEE7" w:rsidR="00855DDD" w:rsidRPr="00855DDD" w:rsidRDefault="00855DDD" w:rsidP="00855DDD">
      <w:pPr>
        <w:rPr>
          <w:b/>
          <w:bCs/>
          <w:sz w:val="24"/>
          <w:szCs w:val="24"/>
        </w:rPr>
      </w:pPr>
      <w:r w:rsidRPr="00855DDD">
        <w:rPr>
          <w:b/>
          <w:bCs/>
          <w:sz w:val="24"/>
          <w:szCs w:val="24"/>
        </w:rPr>
        <w:t>Init Container Pattern</w:t>
      </w:r>
    </w:p>
    <w:p w14:paraId="1576AEE5" w14:textId="53D8EA62" w:rsidR="00855DDD" w:rsidRDefault="00855DDD" w:rsidP="00855DDD">
      <w:r w:rsidRPr="00855DDD">
        <w:rPr>
          <w:u w:val="single"/>
        </w:rPr>
        <w:t>Use Case</w:t>
      </w:r>
      <w:r>
        <w:t>: Setup Tasks</w:t>
      </w:r>
    </w:p>
    <w:p w14:paraId="40B3E114" w14:textId="43A4A2F8" w:rsidR="00855DDD" w:rsidRDefault="00855DDD" w:rsidP="00855DDD">
      <w:r w:rsidRPr="00855DDD">
        <w:rPr>
          <w:u w:val="single"/>
        </w:rPr>
        <w:t>Example</w:t>
      </w:r>
      <w:r>
        <w:t>: Database Initialization</w:t>
      </w:r>
    </w:p>
    <w:p w14:paraId="4FCE8BD7" w14:textId="77777777" w:rsidR="00855DDD" w:rsidRDefault="00855DDD" w:rsidP="00855DDD">
      <w:r w:rsidRPr="00855DDD">
        <w:rPr>
          <w:u w:val="single"/>
        </w:rPr>
        <w:t>Primary Container</w:t>
      </w:r>
      <w:r>
        <w:t>: A web application that depends on a database schema being in place.</w:t>
      </w:r>
    </w:p>
    <w:p w14:paraId="41D78D33" w14:textId="77777777" w:rsidR="00855DDD" w:rsidRDefault="00855DDD" w:rsidP="00855DDD">
      <w:r w:rsidRPr="00855DDD">
        <w:rPr>
          <w:u w:val="single"/>
        </w:rPr>
        <w:t>Init Container</w:t>
      </w:r>
      <w:r>
        <w:t>: A container that runs a script to set up the database schema or load initial data before the main application container starts.</w:t>
      </w:r>
    </w:p>
    <w:p w14:paraId="02E5565A" w14:textId="1E0CD71E" w:rsidR="00855DDD" w:rsidRDefault="00855DDD" w:rsidP="00855DDD">
      <w:r>
        <w:lastRenderedPageBreak/>
        <w:t>Configuration:</w:t>
      </w:r>
    </w:p>
    <w:p w14:paraId="332E7631" w14:textId="77777777" w:rsidR="00855DDD" w:rsidRDefault="00855DDD" w:rsidP="00855DDD">
      <w:pPr>
        <w:pStyle w:val="ListParagraph"/>
        <w:numPr>
          <w:ilvl w:val="0"/>
          <w:numId w:val="9"/>
        </w:numPr>
      </w:pPr>
      <w:r>
        <w:t>The init container executes a script to create tables or insert seed data into the database.</w:t>
      </w:r>
    </w:p>
    <w:p w14:paraId="1878F1D3" w14:textId="77777777" w:rsidR="00855DDD" w:rsidRDefault="00855DDD" w:rsidP="00855DDD">
      <w:pPr>
        <w:pStyle w:val="ListParagraph"/>
        <w:numPr>
          <w:ilvl w:val="0"/>
          <w:numId w:val="9"/>
        </w:numPr>
      </w:pPr>
      <w:r>
        <w:t>Once the init container completes, the primary container starts and connects to the prepared database.</w:t>
      </w:r>
    </w:p>
    <w:p w14:paraId="5EC3C073" w14:textId="6DA55743" w:rsidR="00855DDD" w:rsidRDefault="00855DDD" w:rsidP="00855DDD">
      <w:r>
        <w:t>Benefits:</w:t>
      </w:r>
    </w:p>
    <w:p w14:paraId="16BAF5B0" w14:textId="77777777" w:rsidR="00855DDD" w:rsidRDefault="00855DDD" w:rsidP="00855DDD">
      <w:pPr>
        <w:pStyle w:val="ListParagraph"/>
        <w:numPr>
          <w:ilvl w:val="0"/>
          <w:numId w:val="10"/>
        </w:numPr>
      </w:pPr>
      <w:r>
        <w:t>Ensures that setup tasks are completed before the main application starts.</w:t>
      </w:r>
    </w:p>
    <w:p w14:paraId="1D7028B9" w14:textId="77777777" w:rsidR="00855DDD" w:rsidRDefault="00855DDD" w:rsidP="00855DDD">
      <w:pPr>
        <w:pStyle w:val="ListParagraph"/>
        <w:numPr>
          <w:ilvl w:val="0"/>
          <w:numId w:val="10"/>
        </w:numPr>
      </w:pPr>
      <w:r>
        <w:t>Simplifies application startup logic by offloading initialization tasks to separate containers.</w:t>
      </w:r>
    </w:p>
    <w:p w14:paraId="15FE4B89" w14:textId="77777777" w:rsidR="00855DDD" w:rsidRDefault="00855DDD" w:rsidP="00855DDD"/>
    <w:p w14:paraId="72D6F521" w14:textId="78815DF4" w:rsidR="00855DDD" w:rsidRPr="00855DDD" w:rsidRDefault="00855DDD" w:rsidP="00855DDD">
      <w:pPr>
        <w:rPr>
          <w:b/>
          <w:bCs/>
          <w:sz w:val="24"/>
          <w:szCs w:val="24"/>
        </w:rPr>
      </w:pPr>
      <w:r w:rsidRPr="00855DDD">
        <w:rPr>
          <w:b/>
          <w:bCs/>
          <w:sz w:val="24"/>
          <w:szCs w:val="24"/>
        </w:rPr>
        <w:t>Summary</w:t>
      </w:r>
    </w:p>
    <w:p w14:paraId="3B86EE78" w14:textId="77777777" w:rsidR="00855DDD" w:rsidRDefault="00855DDD" w:rsidP="00855DDD">
      <w:pPr>
        <w:pStyle w:val="ListParagraph"/>
        <w:numPr>
          <w:ilvl w:val="0"/>
          <w:numId w:val="12"/>
        </w:numPr>
      </w:pPr>
      <w:r>
        <w:t>Sidecar Pattern: Adds auxiliary functionality like logging or monitoring.</w:t>
      </w:r>
    </w:p>
    <w:p w14:paraId="4277589F" w14:textId="77777777" w:rsidR="00855DDD" w:rsidRDefault="00855DDD" w:rsidP="00855DDD">
      <w:pPr>
        <w:pStyle w:val="ListParagraph"/>
        <w:numPr>
          <w:ilvl w:val="0"/>
          <w:numId w:val="12"/>
        </w:numPr>
      </w:pPr>
      <w:r>
        <w:t>Adapter Pattern: Facilitates integration and data transformation between services.</w:t>
      </w:r>
    </w:p>
    <w:p w14:paraId="778F9C3B" w14:textId="77777777" w:rsidR="00855DDD" w:rsidRDefault="00855DDD" w:rsidP="00855DDD">
      <w:pPr>
        <w:pStyle w:val="ListParagraph"/>
        <w:numPr>
          <w:ilvl w:val="0"/>
          <w:numId w:val="12"/>
        </w:numPr>
      </w:pPr>
      <w:r>
        <w:t>Ambassador Pattern: Provides a proxy or gateway for managing network traffic and other concerns.</w:t>
      </w:r>
    </w:p>
    <w:p w14:paraId="56AF32B6" w14:textId="5B6986C8" w:rsidR="00855DDD" w:rsidRDefault="00855DDD" w:rsidP="00855DDD">
      <w:pPr>
        <w:pStyle w:val="ListParagraph"/>
        <w:numPr>
          <w:ilvl w:val="0"/>
          <w:numId w:val="12"/>
        </w:numPr>
      </w:pPr>
      <w:r>
        <w:t>Init Container Pattern: Executes setup tasks before the main application starts.</w:t>
      </w:r>
    </w:p>
    <w:sectPr w:rsidR="0085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7FF5"/>
    <w:multiLevelType w:val="hybridMultilevel"/>
    <w:tmpl w:val="79D2F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E14"/>
    <w:multiLevelType w:val="hybridMultilevel"/>
    <w:tmpl w:val="0DDE3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3C68"/>
    <w:multiLevelType w:val="hybridMultilevel"/>
    <w:tmpl w:val="367E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41708"/>
    <w:multiLevelType w:val="hybridMultilevel"/>
    <w:tmpl w:val="A6B62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81F5C"/>
    <w:multiLevelType w:val="hybridMultilevel"/>
    <w:tmpl w:val="93942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3745C"/>
    <w:multiLevelType w:val="hybridMultilevel"/>
    <w:tmpl w:val="87961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4A3A"/>
    <w:multiLevelType w:val="hybridMultilevel"/>
    <w:tmpl w:val="ACF2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D0A13"/>
    <w:multiLevelType w:val="hybridMultilevel"/>
    <w:tmpl w:val="7BF87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6F06"/>
    <w:multiLevelType w:val="hybridMultilevel"/>
    <w:tmpl w:val="2AF0A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E54BD"/>
    <w:multiLevelType w:val="hybridMultilevel"/>
    <w:tmpl w:val="1BE0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3B"/>
    <w:multiLevelType w:val="hybridMultilevel"/>
    <w:tmpl w:val="C7C2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479B0"/>
    <w:multiLevelType w:val="hybridMultilevel"/>
    <w:tmpl w:val="709A5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40952">
    <w:abstractNumId w:val="0"/>
  </w:num>
  <w:num w:numId="2" w16cid:durableId="2077119671">
    <w:abstractNumId w:val="4"/>
  </w:num>
  <w:num w:numId="3" w16cid:durableId="1563175268">
    <w:abstractNumId w:val="3"/>
  </w:num>
  <w:num w:numId="4" w16cid:durableId="245188245">
    <w:abstractNumId w:val="1"/>
  </w:num>
  <w:num w:numId="5" w16cid:durableId="459417723">
    <w:abstractNumId w:val="5"/>
  </w:num>
  <w:num w:numId="6" w16cid:durableId="233055120">
    <w:abstractNumId w:val="11"/>
  </w:num>
  <w:num w:numId="7" w16cid:durableId="738478689">
    <w:abstractNumId w:val="7"/>
  </w:num>
  <w:num w:numId="8" w16cid:durableId="1556966745">
    <w:abstractNumId w:val="8"/>
  </w:num>
  <w:num w:numId="9" w16cid:durableId="652370863">
    <w:abstractNumId w:val="10"/>
  </w:num>
  <w:num w:numId="10" w16cid:durableId="908078015">
    <w:abstractNumId w:val="2"/>
  </w:num>
  <w:num w:numId="11" w16cid:durableId="1756200507">
    <w:abstractNumId w:val="9"/>
  </w:num>
  <w:num w:numId="12" w16cid:durableId="504052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8F"/>
    <w:rsid w:val="007E458F"/>
    <w:rsid w:val="00855DDD"/>
    <w:rsid w:val="00DF606A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5AB3"/>
  <w15:chartTrackingRefBased/>
  <w15:docId w15:val="{7620ACEC-1BA3-4367-A0CB-A9EED76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2024-07-20T13:00:00Z</dcterms:created>
  <dcterms:modified xsi:type="dcterms:W3CDTF">2024-07-20T13:08:00Z</dcterms:modified>
</cp:coreProperties>
</file>