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4CBFA" w14:textId="77777777" w:rsidR="00EC2356" w:rsidRDefault="00EC2356" w:rsidP="00EC2356">
      <w:r>
        <w:t>Plugin-based architecture in Terraform is a design pattern where the core functionality of Terraform is extended and enhanced using plugins. These plugins are separate pieces of software that provide additional capabilities, such as interacting with different cloud providers, managing different resources, or adding new features to Terraform. This architecture allows for a modular and extensible approach to infrastructure as code.</w:t>
      </w:r>
    </w:p>
    <w:p w14:paraId="7B822FCD" w14:textId="77777777" w:rsidR="00EC2356" w:rsidRDefault="00EC2356" w:rsidP="00EC2356"/>
    <w:p w14:paraId="4C70C096" w14:textId="77777777" w:rsidR="00EC2356" w:rsidRPr="00EC2356" w:rsidRDefault="00EC2356" w:rsidP="00EC2356">
      <w:pPr>
        <w:rPr>
          <w:b/>
          <w:bCs/>
          <w:sz w:val="28"/>
          <w:szCs w:val="28"/>
        </w:rPr>
      </w:pPr>
      <w:r w:rsidRPr="00EC2356">
        <w:rPr>
          <w:b/>
          <w:bCs/>
          <w:sz w:val="28"/>
          <w:szCs w:val="28"/>
        </w:rPr>
        <w:t>Key Components of Plugin-Based Architecture in Terraform:</w:t>
      </w:r>
    </w:p>
    <w:p w14:paraId="1C9910BD" w14:textId="77777777" w:rsidR="00EC2356" w:rsidRDefault="00EC2356" w:rsidP="00EC2356">
      <w:pPr>
        <w:pStyle w:val="ListParagraph"/>
        <w:numPr>
          <w:ilvl w:val="0"/>
          <w:numId w:val="1"/>
        </w:numPr>
      </w:pPr>
      <w:r>
        <w:t>Providers: These plugins are responsible for managing the lifecycle of resources. For example, the AWS provider allows Terraform to manage AWS resources.</w:t>
      </w:r>
    </w:p>
    <w:p w14:paraId="3723D8C2" w14:textId="77777777" w:rsidR="00EC2356" w:rsidRDefault="00EC2356" w:rsidP="00EC2356">
      <w:pPr>
        <w:pStyle w:val="ListParagraph"/>
        <w:numPr>
          <w:ilvl w:val="0"/>
          <w:numId w:val="1"/>
        </w:numPr>
      </w:pPr>
      <w:r>
        <w:t>Provisioners: These plugins execute scripts or commands on the infrastructure resources after they are created. For example, a provisioner might use SSH to run a configuration script on a newly created virtual machine.</w:t>
      </w:r>
    </w:p>
    <w:p w14:paraId="753F69DB" w14:textId="77777777" w:rsidR="00EC2356" w:rsidRDefault="00EC2356" w:rsidP="00EC2356">
      <w:pPr>
        <w:pStyle w:val="ListParagraph"/>
        <w:numPr>
          <w:ilvl w:val="0"/>
          <w:numId w:val="1"/>
        </w:numPr>
      </w:pPr>
      <w:r>
        <w:t>Modules: These are reusable, self-contained packages of Terraform configuration that can be shared and used across different projects.</w:t>
      </w:r>
    </w:p>
    <w:p w14:paraId="3B3A9A17" w14:textId="77777777" w:rsidR="00EC2356" w:rsidRDefault="00EC2356" w:rsidP="00EC2356">
      <w:pPr>
        <w:pStyle w:val="ListParagraph"/>
      </w:pPr>
    </w:p>
    <w:p w14:paraId="1CCCFF88" w14:textId="77777777" w:rsidR="00EC2356" w:rsidRPr="00EC2356" w:rsidRDefault="00EC2356" w:rsidP="00EC2356">
      <w:pPr>
        <w:rPr>
          <w:b/>
          <w:bCs/>
          <w:sz w:val="28"/>
          <w:szCs w:val="28"/>
        </w:rPr>
      </w:pPr>
      <w:r w:rsidRPr="00EC2356">
        <w:rPr>
          <w:b/>
          <w:bCs/>
          <w:sz w:val="28"/>
          <w:szCs w:val="28"/>
        </w:rPr>
        <w:t>Benefits of Plugin-Based Architecture:</w:t>
      </w:r>
    </w:p>
    <w:p w14:paraId="4B792CAF" w14:textId="048F435A" w:rsidR="00EC2356" w:rsidRDefault="00EC2356" w:rsidP="00EC2356">
      <w:pPr>
        <w:pStyle w:val="ListParagraph"/>
        <w:numPr>
          <w:ilvl w:val="0"/>
          <w:numId w:val="2"/>
        </w:numPr>
      </w:pPr>
      <w:r>
        <w:t>Extensibility:</w:t>
      </w:r>
      <w:r>
        <w:t xml:space="preserve"> </w:t>
      </w:r>
      <w:r>
        <w:t>New functionalities can be added without modifying the core Terraform codebase. Developers can create custom providers or modules to meet specific needs.</w:t>
      </w:r>
    </w:p>
    <w:p w14:paraId="62B903C4" w14:textId="2A4DCFD1" w:rsidR="00EC2356" w:rsidRDefault="00EC2356" w:rsidP="00EC2356">
      <w:pPr>
        <w:pStyle w:val="ListParagraph"/>
        <w:numPr>
          <w:ilvl w:val="0"/>
          <w:numId w:val="2"/>
        </w:numPr>
      </w:pPr>
      <w:r>
        <w:t>Modularity:</w:t>
      </w:r>
      <w:r>
        <w:t xml:space="preserve"> </w:t>
      </w:r>
      <w:r>
        <w:t>Infrastructure management can be broken down into smaller, manageable components. This makes the code easier to understand, maintain, and test.</w:t>
      </w:r>
    </w:p>
    <w:p w14:paraId="61F58DF8" w14:textId="1FE774E1" w:rsidR="00EC2356" w:rsidRDefault="00EC2356" w:rsidP="00EC2356">
      <w:pPr>
        <w:pStyle w:val="ListParagraph"/>
        <w:numPr>
          <w:ilvl w:val="0"/>
          <w:numId w:val="2"/>
        </w:numPr>
      </w:pPr>
      <w:r>
        <w:t>Separation of Concerns:</w:t>
      </w:r>
      <w:r>
        <w:t xml:space="preserve"> </w:t>
      </w:r>
      <w:r>
        <w:t>Different aspects of infrastructure management (e.g., resource provisioning, configuration management) can be handled by different plugins. This separation enhances clarity and reduces complexity.</w:t>
      </w:r>
    </w:p>
    <w:p w14:paraId="3D1FA0B8" w14:textId="4DC95B1B" w:rsidR="00EC2356" w:rsidRDefault="00EC2356" w:rsidP="00EC2356">
      <w:pPr>
        <w:pStyle w:val="ListParagraph"/>
        <w:numPr>
          <w:ilvl w:val="0"/>
          <w:numId w:val="2"/>
        </w:numPr>
      </w:pPr>
      <w:r>
        <w:t>Community and Ecosystem:</w:t>
      </w:r>
      <w:r>
        <w:t xml:space="preserve"> </w:t>
      </w:r>
      <w:r>
        <w:t>A rich ecosystem of community-contributed providers and modules is available. Users can leverage existing plugins to accelerate their infrastructure automation efforts.</w:t>
      </w:r>
    </w:p>
    <w:p w14:paraId="0E7A1E15" w14:textId="2E73B953" w:rsidR="00EC2356" w:rsidRDefault="00EC2356" w:rsidP="00EC2356">
      <w:pPr>
        <w:pStyle w:val="ListParagraph"/>
        <w:numPr>
          <w:ilvl w:val="0"/>
          <w:numId w:val="2"/>
        </w:numPr>
      </w:pPr>
      <w:r>
        <w:t>Consistency:</w:t>
      </w:r>
      <w:r>
        <w:t xml:space="preserve"> </w:t>
      </w:r>
      <w:r>
        <w:t>Using providers ensures a consistent approach to managing different types of resources. This consistency helps in standardizing infrastructure management practices across teams and projects.</w:t>
      </w:r>
    </w:p>
    <w:p w14:paraId="1103CD6B" w14:textId="75CF8BCD" w:rsidR="00EC2356" w:rsidRDefault="00EC2356" w:rsidP="00EC2356">
      <w:pPr>
        <w:pStyle w:val="ListParagraph"/>
        <w:numPr>
          <w:ilvl w:val="0"/>
          <w:numId w:val="2"/>
        </w:numPr>
      </w:pPr>
      <w:r>
        <w:t>Scalability:</w:t>
      </w:r>
      <w:r>
        <w:t xml:space="preserve"> </w:t>
      </w:r>
      <w:r>
        <w:t>As infrastructure grows, the modular nature of plugins allows teams to scale their configurations and management practices effectively. Each plugin can be updated independently, ensuring that scaling does not require a complete overhaul of the existing setup.</w:t>
      </w:r>
    </w:p>
    <w:p w14:paraId="38D93194" w14:textId="2E1C9304" w:rsidR="00EC2356" w:rsidRDefault="00EC2356" w:rsidP="00EC2356">
      <w:pPr>
        <w:pStyle w:val="ListParagraph"/>
        <w:numPr>
          <w:ilvl w:val="0"/>
          <w:numId w:val="2"/>
        </w:numPr>
      </w:pPr>
      <w:r>
        <w:t>Innovation</w:t>
      </w:r>
      <w:r>
        <w:t xml:space="preserve">: </w:t>
      </w:r>
      <w:r>
        <w:t>Plugin-based architecture encourages innovation, as developers can experiment with new features and integrations without waiting for updates to the core Terraform software.</w:t>
      </w:r>
    </w:p>
    <w:p w14:paraId="7028D4A9" w14:textId="29471ECC" w:rsidR="00EC2356" w:rsidRDefault="00EC2356" w:rsidP="00EC2356">
      <w:pPr>
        <w:pStyle w:val="ListParagraph"/>
        <w:numPr>
          <w:ilvl w:val="0"/>
          <w:numId w:val="2"/>
        </w:numPr>
      </w:pPr>
      <w:r>
        <w:t>Customization:</w:t>
      </w:r>
      <w:r>
        <w:t xml:space="preserve"> </w:t>
      </w:r>
      <w:r>
        <w:t>Custom plugins can be developed to address specific requirements or integrate with proprietary systems, providing flexibility to tailor Terraform to unique use cases.</w:t>
      </w:r>
    </w:p>
    <w:p w14:paraId="5530C001" w14:textId="77777777" w:rsidR="00EC2356" w:rsidRDefault="00EC2356" w:rsidP="00EC2356"/>
    <w:p w14:paraId="01AB7056" w14:textId="77777777" w:rsidR="00EC2356" w:rsidRDefault="00EC2356" w:rsidP="00EC2356"/>
    <w:p w14:paraId="3272C1F7" w14:textId="77777777" w:rsidR="00EC2356" w:rsidRDefault="00EC2356" w:rsidP="00EC2356"/>
    <w:p w14:paraId="69733EA5" w14:textId="2901504F" w:rsidR="00EC2356" w:rsidRPr="00EC2356" w:rsidRDefault="00EC2356" w:rsidP="00EC2356">
      <w:pPr>
        <w:rPr>
          <w:b/>
          <w:bCs/>
          <w:sz w:val="28"/>
          <w:szCs w:val="28"/>
        </w:rPr>
      </w:pPr>
      <w:r w:rsidRPr="00EC2356">
        <w:rPr>
          <w:b/>
          <w:bCs/>
          <w:sz w:val="28"/>
          <w:szCs w:val="28"/>
        </w:rPr>
        <w:lastRenderedPageBreak/>
        <w:t>Example:</w:t>
      </w:r>
    </w:p>
    <w:p w14:paraId="05372579" w14:textId="77777777" w:rsidR="00EC2356" w:rsidRDefault="00EC2356" w:rsidP="00EC2356">
      <w:r>
        <w:t>When using Terraform to manage resources on AWS, you would use the AWS provider plugin. This provider handles all the interactions with AWS services, allowing you to define AWS resources (like EC2 instances, S3 buckets, etc.) in your Terraform configuration. If you later decide to manage resources on another cloud platform, you can simply add the corresponding provider plugin for that platform.</w:t>
      </w:r>
    </w:p>
    <w:p w14:paraId="2FA54B28" w14:textId="77777777" w:rsidR="00EC2356" w:rsidRDefault="00EC2356" w:rsidP="00EC2356"/>
    <w:p w14:paraId="7340F9D9" w14:textId="77777777" w:rsidR="00EC2356" w:rsidRPr="00EC2356" w:rsidRDefault="00EC2356" w:rsidP="00EC2356">
      <w:pPr>
        <w:rPr>
          <w:b/>
          <w:bCs/>
          <w:sz w:val="28"/>
          <w:szCs w:val="28"/>
        </w:rPr>
      </w:pPr>
      <w:r w:rsidRPr="00EC2356">
        <w:rPr>
          <w:b/>
          <w:bCs/>
          <w:sz w:val="28"/>
          <w:szCs w:val="28"/>
        </w:rPr>
        <w:t>Conclusion:</w:t>
      </w:r>
    </w:p>
    <w:p w14:paraId="1EBDDC24" w14:textId="77777777" w:rsidR="00EC2356" w:rsidRDefault="00EC2356" w:rsidP="00EC2356">
      <w:proofErr w:type="spellStart"/>
      <w:r>
        <w:t>Terraform's</w:t>
      </w:r>
      <w:proofErr w:type="spellEnd"/>
      <w:r>
        <w:t xml:space="preserve"> plugin-based architecture is a powerful feature that significantly enhances its flexibility, modularity, and extensibility. By leveraging providers, provisioners, and modules, users can create robust and scalable infrastructure as code solutions tailored to their specific needs.</w:t>
      </w:r>
    </w:p>
    <w:p w14:paraId="74B3108A" w14:textId="77777777" w:rsidR="00EC2356" w:rsidRDefault="00EC2356" w:rsidP="00EC2356"/>
    <w:p w14:paraId="342EC72F" w14:textId="77777777" w:rsidR="00EA1845" w:rsidRDefault="00EA1845"/>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D1EC3"/>
    <w:multiLevelType w:val="hybridMultilevel"/>
    <w:tmpl w:val="8C984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750504"/>
    <w:multiLevelType w:val="hybridMultilevel"/>
    <w:tmpl w:val="31CCB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346403">
    <w:abstractNumId w:val="1"/>
  </w:num>
  <w:num w:numId="2" w16cid:durableId="180585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5"/>
    <w:rsid w:val="00673B8E"/>
    <w:rsid w:val="009C6105"/>
    <w:rsid w:val="00EA1845"/>
    <w:rsid w:val="00EC2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A075"/>
  <w15:chartTrackingRefBased/>
  <w15:docId w15:val="{92F9826B-57F6-4B81-87DE-6BA1CA6A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899764">
      <w:bodyDiv w:val="1"/>
      <w:marLeft w:val="0"/>
      <w:marRight w:val="0"/>
      <w:marTop w:val="0"/>
      <w:marBottom w:val="0"/>
      <w:divBdr>
        <w:top w:val="none" w:sz="0" w:space="0" w:color="auto"/>
        <w:left w:val="none" w:sz="0" w:space="0" w:color="auto"/>
        <w:bottom w:val="none" w:sz="0" w:space="0" w:color="auto"/>
        <w:right w:val="none" w:sz="0" w:space="0" w:color="auto"/>
      </w:divBdr>
      <w:divsChild>
        <w:div w:id="974412281">
          <w:marLeft w:val="0"/>
          <w:marRight w:val="0"/>
          <w:marTop w:val="0"/>
          <w:marBottom w:val="0"/>
          <w:divBdr>
            <w:top w:val="none" w:sz="0" w:space="0" w:color="auto"/>
            <w:left w:val="none" w:sz="0" w:space="0" w:color="auto"/>
            <w:bottom w:val="none" w:sz="0" w:space="0" w:color="auto"/>
            <w:right w:val="none" w:sz="0" w:space="0" w:color="auto"/>
          </w:divBdr>
          <w:divsChild>
            <w:div w:id="347176076">
              <w:marLeft w:val="0"/>
              <w:marRight w:val="0"/>
              <w:marTop w:val="0"/>
              <w:marBottom w:val="0"/>
              <w:divBdr>
                <w:top w:val="none" w:sz="0" w:space="0" w:color="auto"/>
                <w:left w:val="none" w:sz="0" w:space="0" w:color="auto"/>
                <w:bottom w:val="none" w:sz="0" w:space="0" w:color="auto"/>
                <w:right w:val="none" w:sz="0" w:space="0" w:color="auto"/>
              </w:divBdr>
              <w:divsChild>
                <w:div w:id="467476666">
                  <w:marLeft w:val="0"/>
                  <w:marRight w:val="0"/>
                  <w:marTop w:val="0"/>
                  <w:marBottom w:val="0"/>
                  <w:divBdr>
                    <w:top w:val="none" w:sz="0" w:space="0" w:color="auto"/>
                    <w:left w:val="none" w:sz="0" w:space="0" w:color="auto"/>
                    <w:bottom w:val="none" w:sz="0" w:space="0" w:color="auto"/>
                    <w:right w:val="none" w:sz="0" w:space="0" w:color="auto"/>
                  </w:divBdr>
                  <w:divsChild>
                    <w:div w:id="8690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2024-08-03T13:08:00Z</dcterms:created>
  <dcterms:modified xsi:type="dcterms:W3CDTF">2024-08-03T13:10:00Z</dcterms:modified>
</cp:coreProperties>
</file>