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0738" w14:textId="77777777" w:rsidR="00AC3D27" w:rsidRDefault="00AC3D27">
      <w:pPr>
        <w:spacing w:before="800"/>
      </w:pPr>
    </w:p>
    <w:p w14:paraId="5665F0E5" w14:textId="77777777" w:rsidR="00AC3D27" w:rsidRDefault="00000000">
      <w:pPr>
        <w:spacing w:after="200"/>
        <w:jc w:val="center"/>
      </w:pPr>
      <w:r>
        <w:rPr>
          <w:b/>
          <w:bCs/>
          <w:caps/>
          <w:color w:val="2E75B6"/>
          <w:sz w:val="20"/>
          <w:szCs w:val="20"/>
        </w:rPr>
        <w:t>CAPSTONE PROJECT</w:t>
      </w:r>
    </w:p>
    <w:p w14:paraId="1FD75D48" w14:textId="77777777" w:rsidR="00AC3D27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Checkout Experiment &amp;</w:t>
      </w:r>
    </w:p>
    <w:p w14:paraId="24224FB3" w14:textId="77777777" w:rsidR="00AC3D27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Growth Analytics System</w:t>
      </w:r>
    </w:p>
    <w:p w14:paraId="535856E0" w14:textId="77777777" w:rsidR="00AC3D27" w:rsidRDefault="00AC3D27">
      <w:pPr>
        <w:pBdr>
          <w:bottom w:val="single" w:sz="8" w:space="1" w:color="2E75B6"/>
        </w:pBdr>
        <w:spacing w:after="240"/>
        <w:jc w:val="center"/>
      </w:pPr>
    </w:p>
    <w:p w14:paraId="7F09A8D6" w14:textId="77777777" w:rsidR="00AC3D27" w:rsidRDefault="00000000">
      <w:pPr>
        <w:spacing w:after="80"/>
        <w:jc w:val="center"/>
      </w:pPr>
      <w:r>
        <w:rPr>
          <w:b/>
          <w:bCs/>
          <w:color w:val="C55A11"/>
          <w:sz w:val="28"/>
          <w:szCs w:val="28"/>
        </w:rPr>
        <w:t>PART A — PROBLEM FRAMING DOCUMENT</w:t>
      </w:r>
    </w:p>
    <w:p w14:paraId="309F154D" w14:textId="77777777" w:rsidR="00AC3D27" w:rsidRDefault="00AC3D27">
      <w:pPr>
        <w:spacing w:before="600"/>
      </w:pPr>
    </w:p>
    <w:tbl>
      <w:tblPr>
        <w:tblW w:w="94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2"/>
        <w:gridCol w:w="5980"/>
      </w:tblGrid>
      <w:tr w:rsidR="00AC3D27" w14:paraId="71CECAA5" w14:textId="77777777" w:rsidTr="00D35DCF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3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00F2AD" w14:textId="77777777" w:rsidR="00AC3D2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6AD088" w14:textId="77777777" w:rsidR="00AC3D27" w:rsidRDefault="00000000">
            <w:r>
              <w:rPr>
                <w:sz w:val="20"/>
                <w:szCs w:val="20"/>
              </w:rPr>
              <w:t>Business Analytics Associate</w:t>
            </w:r>
          </w:p>
        </w:tc>
      </w:tr>
      <w:tr w:rsidR="00AC3D27" w14:paraId="7C90A9F2" w14:textId="77777777" w:rsidTr="00D35DCF">
        <w:tblPrEx>
          <w:tblCellMar>
            <w:top w:w="0" w:type="dxa"/>
            <w:bottom w:w="0" w:type="dxa"/>
          </w:tblCellMar>
        </w:tblPrEx>
        <w:trPr>
          <w:trHeight w:val="652"/>
        </w:trPr>
        <w:tc>
          <w:tcPr>
            <w:tcW w:w="3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410298" w14:textId="77777777" w:rsidR="00AC3D27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 Type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D555D" w14:textId="77777777" w:rsidR="00AC3D27" w:rsidRDefault="00000000">
            <w:r>
              <w:rPr>
                <w:sz w:val="20"/>
                <w:szCs w:val="20"/>
              </w:rPr>
              <w:t>E-Commerce Platform</w:t>
            </w:r>
          </w:p>
        </w:tc>
      </w:tr>
      <w:tr w:rsidR="00AC3D27" w14:paraId="4E819EC5" w14:textId="77777777" w:rsidTr="00D35DCF">
        <w:tblPrEx>
          <w:tblCellMar>
            <w:top w:w="0" w:type="dxa"/>
            <w:bottom w:w="0" w:type="dxa"/>
          </w:tblCellMar>
        </w:tblPrEx>
        <w:trPr>
          <w:trHeight w:val="1378"/>
        </w:trPr>
        <w:tc>
          <w:tcPr>
            <w:tcW w:w="3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D4AEF6" w14:textId="77777777" w:rsidR="00AC3D27" w:rsidRDefault="00000000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48EB8E" w14:textId="77777777" w:rsidR="00AC3D27" w:rsidRDefault="00000000">
            <w:r>
              <w:rPr>
                <w:sz w:val="20"/>
                <w:szCs w:val="20"/>
              </w:rPr>
              <w:t>Variant A (Control) vs Variant B (New Checkout)</w:t>
            </w:r>
          </w:p>
        </w:tc>
      </w:tr>
      <w:tr w:rsidR="00AC3D27" w14:paraId="389BC7DA" w14:textId="77777777" w:rsidTr="00D35DCF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3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B4D2E4" w14:textId="77777777" w:rsidR="00AC3D27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0B612C" w14:textId="77777777" w:rsidR="00AC3D27" w:rsidRDefault="00000000">
            <w:r>
              <w:rPr>
                <w:sz w:val="20"/>
                <w:szCs w:val="20"/>
              </w:rPr>
              <w:t>Problem Framing &amp; KPI Blueprint</w:t>
            </w:r>
          </w:p>
        </w:tc>
      </w:tr>
      <w:tr w:rsidR="00AC3D27" w14:paraId="498C8B56" w14:textId="77777777" w:rsidTr="00D35DCF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34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4EBB34" w14:textId="77777777" w:rsidR="00AC3D2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709EE5" w14:textId="77777777" w:rsidR="00AC3D27" w:rsidRDefault="00000000">
            <w:r>
              <w:rPr>
                <w:sz w:val="20"/>
                <w:szCs w:val="20"/>
              </w:rPr>
              <w:t>Final — Pre-Analysis</w:t>
            </w:r>
          </w:p>
        </w:tc>
      </w:tr>
    </w:tbl>
    <w:p w14:paraId="2FCA3B68" w14:textId="77777777" w:rsidR="00AC3D27" w:rsidRDefault="00AC3D27">
      <w:pPr>
        <w:spacing w:before="200"/>
      </w:pPr>
    </w:p>
    <w:p w14:paraId="7C55E476" w14:textId="77777777" w:rsidR="00AC3D27" w:rsidRDefault="00000000">
      <w:r>
        <w:br w:type="page"/>
      </w:r>
    </w:p>
    <w:p w14:paraId="062A815A" w14:textId="77777777" w:rsidR="00AC3D27" w:rsidRDefault="00000000">
      <w:pPr>
        <w:pStyle w:val="Heading1"/>
        <w:spacing w:after="80"/>
      </w:pPr>
      <w:r>
        <w:lastRenderedPageBreak/>
        <w:t>1. Business Objective</w:t>
      </w:r>
    </w:p>
    <w:p w14:paraId="27B0FE30" w14:textId="77777777" w:rsidR="00AC3D27" w:rsidRDefault="00AC3D27">
      <w:pPr>
        <w:pBdr>
          <w:bottom w:val="single" w:sz="8" w:space="1" w:color="2E75B6"/>
        </w:pBdr>
        <w:spacing w:after="160"/>
      </w:pPr>
    </w:p>
    <w:p w14:paraId="4C143C85" w14:textId="77777777" w:rsidR="00AC3D27" w:rsidRDefault="00000000">
      <w:pPr>
        <w:spacing w:before="60" w:after="60"/>
      </w:pPr>
      <w:r>
        <w:t>The company has launched a redesigned checkout experience (Variant B) aimed at reducing friction and drop-offs in the purchase funnel. This experiment directly targets the most critical revenue-generating moment in the user journey — the transition from intent to purchase.</w:t>
      </w:r>
    </w:p>
    <w:p w14:paraId="3F62A64A" w14:textId="77777777" w:rsidR="00AC3D27" w:rsidRDefault="00AC3D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C3D27" w14:paraId="31F5317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9234E8" w14:textId="77777777" w:rsidR="00AC3D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20481D1" w14:textId="77777777" w:rsidR="00AC3D27" w:rsidRDefault="00000000">
            <w:r>
              <w:rPr>
                <w:color w:val="000000"/>
              </w:rPr>
              <w:t>Determine whether Variant B statistically and practically improves checkout completion rates and revenue per session — and quantify the business impact of a full rollout.</w:t>
            </w:r>
          </w:p>
        </w:tc>
      </w:tr>
    </w:tbl>
    <w:p w14:paraId="2676F2CE" w14:textId="77777777" w:rsidR="00AC3D27" w:rsidRDefault="00AC3D27">
      <w:pPr>
        <w:spacing w:before="120"/>
      </w:pPr>
    </w:p>
    <w:p w14:paraId="3C4D7D23" w14:textId="77777777" w:rsidR="00AC3D27" w:rsidRDefault="00000000">
      <w:pPr>
        <w:spacing w:before="60" w:after="60"/>
      </w:pPr>
      <w:r>
        <w:t>Specifically, the analysis will:</w:t>
      </w:r>
    </w:p>
    <w:p w14:paraId="03C67951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whether Variant B outperforms Variant A on conversion and revenue metrics</w:t>
      </w:r>
    </w:p>
    <w:p w14:paraId="7028C47B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the largest funnel leaks and diagnose their root causes</w:t>
      </w:r>
    </w:p>
    <w:p w14:paraId="67069B64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Segment results to understand which user groups benefit most</w:t>
      </w:r>
    </w:p>
    <w:p w14:paraId="03843D26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Project the 30-day incremental revenue impact of rolling out Variant B</w:t>
      </w:r>
    </w:p>
    <w:p w14:paraId="032A8AEA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Deliver a clear, data-backed GO / NO-GO recommendation to leadership</w:t>
      </w:r>
    </w:p>
    <w:p w14:paraId="121FD7A7" w14:textId="77777777" w:rsidR="00AC3D27" w:rsidRDefault="00AC3D27">
      <w:pPr>
        <w:spacing w:before="160"/>
      </w:pPr>
    </w:p>
    <w:p w14:paraId="6AA0CE53" w14:textId="77777777" w:rsidR="00AC3D27" w:rsidRDefault="00000000">
      <w:pPr>
        <w:pStyle w:val="Heading1"/>
        <w:spacing w:after="80"/>
      </w:pPr>
      <w:r>
        <w:t>2. North Star Metric</w:t>
      </w:r>
    </w:p>
    <w:p w14:paraId="361840E3" w14:textId="77777777" w:rsidR="00AC3D27" w:rsidRDefault="00AC3D27">
      <w:pPr>
        <w:pBdr>
          <w:bottom w:val="single" w:sz="8" w:space="1" w:color="2E75B6"/>
        </w:pBdr>
        <w:spacing w:after="160"/>
      </w:pPr>
    </w:p>
    <w:p w14:paraId="5B7E0C2B" w14:textId="77777777" w:rsidR="00AC3D27" w:rsidRDefault="00000000">
      <w:pPr>
        <w:spacing w:before="60" w:after="60"/>
      </w:pPr>
      <w:r>
        <w:t>A North Star Metric (NSM) is the single metric that best captures the core value we deliver to users and the business. For this experiment, the NSM is:</w:t>
      </w:r>
    </w:p>
    <w:p w14:paraId="0DA5C74F" w14:textId="77777777" w:rsidR="00AC3D27" w:rsidRDefault="00AC3D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3D27" w14:paraId="25B80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BDBD494" w14:textId="77777777" w:rsidR="00AC3D27" w:rsidRDefault="00000000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Revenue Per Eligible Session (RPES)</w:t>
            </w:r>
          </w:p>
          <w:p w14:paraId="2B76F20E" w14:textId="77777777" w:rsidR="00AC3D27" w:rsidRDefault="00AC3D27">
            <w:pPr>
              <w:spacing w:before="80"/>
            </w:pPr>
          </w:p>
          <w:p w14:paraId="0D30D715" w14:textId="77777777" w:rsidR="00AC3D27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2E75B6"/>
                <w:sz w:val="24"/>
                <w:szCs w:val="24"/>
              </w:rPr>
              <w:t>RPES  =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24"/>
                <w:szCs w:val="24"/>
              </w:rPr>
              <w:t xml:space="preserve">  Total Net 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24"/>
                <w:szCs w:val="24"/>
              </w:rPr>
              <w:t>Revenue  ÷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24"/>
                <w:szCs w:val="24"/>
              </w:rPr>
              <w:t xml:space="preserve">  Total Eligible Sessions</w:t>
            </w:r>
          </w:p>
        </w:tc>
      </w:tr>
    </w:tbl>
    <w:p w14:paraId="20ABB87D" w14:textId="77777777" w:rsidR="00AC3D27" w:rsidRDefault="00AC3D27">
      <w:pPr>
        <w:spacing w:before="120"/>
      </w:pPr>
    </w:p>
    <w:p w14:paraId="76D14469" w14:textId="77777777" w:rsidR="00AC3D27" w:rsidRDefault="00000000">
      <w:pPr>
        <w:spacing w:before="180" w:after="60"/>
      </w:pPr>
      <w:r>
        <w:rPr>
          <w:b/>
          <w:bCs/>
          <w:color w:val="C55A11"/>
        </w:rPr>
        <w:t>Why RPES is the North Star</w:t>
      </w:r>
    </w:p>
    <w:p w14:paraId="553A6867" w14:textId="77777777" w:rsidR="00AC3D27" w:rsidRDefault="00000000">
      <w:pPr>
        <w:spacing w:before="60" w:after="60"/>
      </w:pPr>
      <w:r>
        <w:t>RPES is the ideal NSM because it combines both dimensions of what we care about — whether users convert (conversion rate) and how much they spend when they do (AOV). It is directly comparable across variants A and B without any assumptions about AOV, and it summarizes the full experiment outcome in a single number that leadership can act on.</w:t>
      </w:r>
    </w:p>
    <w:p w14:paraId="3CC425CA" w14:textId="77777777" w:rsidR="00AC3D27" w:rsidRDefault="00AC3D27">
      <w:pPr>
        <w:spacing w:before="80"/>
      </w:pPr>
    </w:p>
    <w:p w14:paraId="4BEA7F36" w14:textId="77777777" w:rsidR="00AC3D27" w:rsidRDefault="00000000">
      <w:pPr>
        <w:spacing w:before="60" w:after="60"/>
      </w:pPr>
      <w:r>
        <w:t>A variant could inflate conversion rate by encouraging low-value orders (bad) or inflate AOV with fewer conversions (bad). RPES captures both dimensions simultaneously and penalizes either failure mode.</w:t>
      </w:r>
    </w:p>
    <w:p w14:paraId="7E1F29BB" w14:textId="77777777" w:rsidR="00AC3D27" w:rsidRDefault="00AC3D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3D27" w14:paraId="110AD5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0F973" w14:textId="77777777" w:rsidR="00AC3D27" w:rsidRDefault="00000000">
            <w:pPr>
              <w:jc w:val="center"/>
            </w:pPr>
            <w:r>
              <w:rPr>
                <w:sz w:val="20"/>
                <w:szCs w:val="20"/>
              </w:rPr>
              <w:t>If conversion rate rises, RPES rises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E76D6" w14:textId="77777777" w:rsidR="00AC3D27" w:rsidRDefault="00000000">
            <w:pPr>
              <w:jc w:val="center"/>
            </w:pPr>
            <w:r>
              <w:rPr>
                <w:sz w:val="20"/>
                <w:szCs w:val="20"/>
              </w:rPr>
              <w:t>If AOV rises, RPES rises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1C337" w14:textId="77777777" w:rsidR="00AC3D2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If both rise, RPES rises significantly</w:t>
            </w:r>
          </w:p>
        </w:tc>
      </w:tr>
    </w:tbl>
    <w:p w14:paraId="67B8AB27" w14:textId="77777777" w:rsidR="00AC3D27" w:rsidRDefault="00AC3D27">
      <w:pPr>
        <w:spacing w:before="160"/>
      </w:pPr>
    </w:p>
    <w:p w14:paraId="328AF247" w14:textId="77777777" w:rsidR="00AC3D27" w:rsidRDefault="00000000">
      <w:pPr>
        <w:pStyle w:val="Heading1"/>
        <w:spacing w:after="80"/>
      </w:pPr>
      <w:r>
        <w:lastRenderedPageBreak/>
        <w:t>3. Supporting KPIs</w:t>
      </w:r>
    </w:p>
    <w:p w14:paraId="177D51FB" w14:textId="77777777" w:rsidR="00AC3D27" w:rsidRDefault="00AC3D27">
      <w:pPr>
        <w:pBdr>
          <w:bottom w:val="single" w:sz="8" w:space="1" w:color="2E75B6"/>
        </w:pBdr>
        <w:spacing w:after="160"/>
      </w:pPr>
    </w:p>
    <w:p w14:paraId="3DBEC8E6" w14:textId="77777777" w:rsidR="00AC3D27" w:rsidRDefault="00000000">
      <w:pPr>
        <w:spacing w:before="60" w:after="60"/>
      </w:pPr>
      <w:r>
        <w:t>The following 8 KPIs support the North Star and provide granular diagnostic power. Together they cover conversion efficiency, revenue quality, user experience, and margin health.</w:t>
      </w:r>
    </w:p>
    <w:p w14:paraId="5B2DFAAB" w14:textId="77777777" w:rsidR="00AC3D27" w:rsidRDefault="00AC3D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1958"/>
        <w:gridCol w:w="3469"/>
        <w:gridCol w:w="2335"/>
        <w:gridCol w:w="1201"/>
      </w:tblGrid>
      <w:tr w:rsidR="00AC3D27" w14:paraId="27CC35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472B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F651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5606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DA6D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74EC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AC3D27" w14:paraId="3C6A56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4962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2303" w14:textId="77777777" w:rsidR="00AC3D27" w:rsidRDefault="00000000">
            <w:r>
              <w:rPr>
                <w:b/>
                <w:bCs/>
                <w:sz w:val="18"/>
                <w:szCs w:val="18"/>
              </w:rPr>
              <w:t>Checkout Conversion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E330" w14:textId="77777777" w:rsidR="00AC3D27" w:rsidRDefault="00000000">
            <w:r>
              <w:rPr>
                <w:sz w:val="18"/>
                <w:szCs w:val="18"/>
              </w:rPr>
              <w:t xml:space="preserve">Sessions with </w:t>
            </w:r>
            <w:proofErr w:type="spellStart"/>
            <w:r>
              <w:rPr>
                <w:sz w:val="18"/>
                <w:szCs w:val="18"/>
              </w:rPr>
              <w:t>has_purchase</w:t>
            </w:r>
            <w:proofErr w:type="spellEnd"/>
            <w:r>
              <w:rPr>
                <w:sz w:val="18"/>
                <w:szCs w:val="18"/>
              </w:rPr>
              <w:t xml:space="preserve"> = 1 ÷ Total Eligible Sessions ×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6BA5" w14:textId="77777777" w:rsidR="00AC3D27" w:rsidRDefault="00000000">
            <w:r>
              <w:rPr>
                <w:sz w:val="18"/>
                <w:szCs w:val="18"/>
              </w:rPr>
              <w:t>Primary A/B comparison metric. Directly measures variant impact.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9686" w14:textId="77777777" w:rsidR="00AC3D27" w:rsidRDefault="00000000">
            <w:r>
              <w:rPr>
                <w:sz w:val="18"/>
                <w:szCs w:val="18"/>
              </w:rPr>
              <w:t>Product</w:t>
            </w:r>
          </w:p>
        </w:tc>
      </w:tr>
      <w:tr w:rsidR="00AC3D27" w14:paraId="03D184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1C0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2A3A" w14:textId="77777777" w:rsidR="00AC3D27" w:rsidRDefault="00000000">
            <w:r>
              <w:rPr>
                <w:b/>
                <w:bCs/>
                <w:sz w:val="18"/>
                <w:szCs w:val="18"/>
              </w:rPr>
              <w:t>Funnel Step Conversion Rates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C6FE" w14:textId="77777777" w:rsidR="00AC3D27" w:rsidRDefault="00000000">
            <w:r>
              <w:rPr>
                <w:sz w:val="18"/>
                <w:szCs w:val="18"/>
              </w:rPr>
              <w:t>% of sessions advancing from each step: PV → ATC → BC → PA → Purchase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C28A" w14:textId="77777777" w:rsidR="00AC3D27" w:rsidRDefault="00000000">
            <w:r>
              <w:rPr>
                <w:sz w:val="18"/>
                <w:szCs w:val="18"/>
              </w:rPr>
              <w:t>Pinpoints exact drop-off location and quantifies the biggest leak.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C773" w14:textId="77777777" w:rsidR="00AC3D27" w:rsidRDefault="00000000">
            <w:r>
              <w:rPr>
                <w:sz w:val="18"/>
                <w:szCs w:val="18"/>
              </w:rPr>
              <w:t>Analytics</w:t>
            </w:r>
          </w:p>
        </w:tc>
      </w:tr>
      <w:tr w:rsidR="00AC3D27" w14:paraId="6D659DA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ED3D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EB51" w14:textId="77777777" w:rsidR="00AC3D27" w:rsidRDefault="00000000">
            <w:r>
              <w:rPr>
                <w:b/>
                <w:bCs/>
                <w:sz w:val="18"/>
                <w:szCs w:val="18"/>
              </w:rPr>
              <w:t>Average Order Value (AOV)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5813" w14:textId="77777777" w:rsidR="00AC3D27" w:rsidRDefault="00000000">
            <w:r>
              <w:rPr>
                <w:sz w:val="18"/>
                <w:szCs w:val="18"/>
              </w:rPr>
              <w:t>Total Net Revenue ÷ Total 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759D" w14:textId="77777777" w:rsidR="00AC3D27" w:rsidRDefault="00000000">
            <w:r>
              <w:rPr>
                <w:sz w:val="18"/>
                <w:szCs w:val="18"/>
              </w:rPr>
              <w:t>Measures basket size. Combined with CVR gives RPES. Segment by user type.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0862" w14:textId="77777777" w:rsidR="00AC3D27" w:rsidRDefault="00000000">
            <w:r>
              <w:rPr>
                <w:sz w:val="18"/>
                <w:szCs w:val="18"/>
              </w:rPr>
              <w:t>Revenue</w:t>
            </w:r>
          </w:p>
        </w:tc>
      </w:tr>
      <w:tr w:rsidR="00AC3D27" w14:paraId="3EC231F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C17E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F709" w14:textId="77777777" w:rsidR="00AC3D27" w:rsidRDefault="00000000">
            <w:r>
              <w:rPr>
                <w:b/>
                <w:bCs/>
                <w:sz w:val="18"/>
                <w:szCs w:val="18"/>
              </w:rPr>
              <w:t>Checkout-to-Purchase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DC47" w14:textId="77777777" w:rsidR="00AC3D27" w:rsidRDefault="00000000">
            <w:proofErr w:type="spellStart"/>
            <w:r>
              <w:rPr>
                <w:sz w:val="18"/>
                <w:szCs w:val="18"/>
              </w:rPr>
              <w:t>has_purchase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has_begin_checkout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589F" w14:textId="77777777" w:rsidR="00AC3D27" w:rsidRDefault="00000000">
            <w:r>
              <w:rPr>
                <w:sz w:val="18"/>
                <w:szCs w:val="18"/>
              </w:rPr>
              <w:t>Isolates the checkout UX impact — the exact step Variant B modifies.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BAE1" w14:textId="77777777" w:rsidR="00AC3D27" w:rsidRDefault="00000000">
            <w:r>
              <w:rPr>
                <w:sz w:val="18"/>
                <w:szCs w:val="18"/>
              </w:rPr>
              <w:t>Product</w:t>
            </w:r>
          </w:p>
        </w:tc>
      </w:tr>
      <w:tr w:rsidR="00AC3D27" w14:paraId="4527BF3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9D9C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2B16" w14:textId="77777777" w:rsidR="00AC3D27" w:rsidRDefault="00000000">
            <w:r>
              <w:rPr>
                <w:b/>
                <w:bCs/>
                <w:sz w:val="18"/>
                <w:szCs w:val="18"/>
              </w:rPr>
              <w:t>Payment Failure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B46B" w14:textId="77777777" w:rsidR="00AC3D27" w:rsidRDefault="00000000">
            <w:proofErr w:type="spellStart"/>
            <w:r>
              <w:rPr>
                <w:sz w:val="18"/>
                <w:szCs w:val="18"/>
              </w:rPr>
              <w:t>payment_attempt</w:t>
            </w:r>
            <w:proofErr w:type="spellEnd"/>
            <w:r>
              <w:rPr>
                <w:sz w:val="18"/>
                <w:szCs w:val="18"/>
              </w:rPr>
              <w:t xml:space="preserve"> events with no subsequent purchase ÷ Total payment attempts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6D60" w14:textId="77777777" w:rsidR="00AC3D27" w:rsidRDefault="00000000">
            <w:r>
              <w:rPr>
                <w:sz w:val="18"/>
                <w:szCs w:val="18"/>
              </w:rPr>
              <w:t>Flags UX or technical issues at final conversion step. High rates indicate friction.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C322" w14:textId="77777777" w:rsidR="00AC3D27" w:rsidRDefault="00000000">
            <w:r>
              <w:rPr>
                <w:sz w:val="18"/>
                <w:szCs w:val="18"/>
              </w:rPr>
              <w:t>Engineering</w:t>
            </w:r>
          </w:p>
        </w:tc>
      </w:tr>
      <w:tr w:rsidR="00AC3D27" w14:paraId="60DAA9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DFAD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ADE3" w14:textId="77777777" w:rsidR="00AC3D27" w:rsidRDefault="00000000">
            <w:r>
              <w:rPr>
                <w:b/>
                <w:bCs/>
                <w:sz w:val="18"/>
                <w:szCs w:val="18"/>
              </w:rPr>
              <w:t>Discount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C697" w14:textId="77777777" w:rsidR="00AC3D27" w:rsidRDefault="00000000">
            <w:r>
              <w:rPr>
                <w:sz w:val="18"/>
                <w:szCs w:val="18"/>
              </w:rPr>
              <w:t>Total Discount Amount ÷ Total Gross Amount ×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629F" w14:textId="77777777" w:rsidR="00AC3D27" w:rsidRDefault="00000000">
            <w:r>
              <w:rPr>
                <w:sz w:val="18"/>
                <w:szCs w:val="18"/>
              </w:rPr>
              <w:t>Tracks promotional exposure. Prevents a variant from winning via heavy discounting.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70D0" w14:textId="77777777" w:rsidR="00AC3D27" w:rsidRDefault="00000000">
            <w:r>
              <w:rPr>
                <w:sz w:val="18"/>
                <w:szCs w:val="18"/>
              </w:rPr>
              <w:t>Finance</w:t>
            </w:r>
          </w:p>
        </w:tc>
      </w:tr>
      <w:tr w:rsidR="00AC3D27" w14:paraId="3046D6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D686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AB06" w14:textId="77777777" w:rsidR="00AC3D27" w:rsidRDefault="00000000">
            <w:r>
              <w:rPr>
                <w:b/>
                <w:bCs/>
                <w:sz w:val="18"/>
                <w:szCs w:val="18"/>
              </w:rPr>
              <w:t>Margin Proxy per Order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BE93" w14:textId="77777777" w:rsidR="00AC3D27" w:rsidRDefault="00000000">
            <w:r>
              <w:rPr>
                <w:sz w:val="18"/>
                <w:szCs w:val="18"/>
              </w:rPr>
              <w:t>(Net Amount − Total Cost of Items) ÷ Net Amount × 100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EC7D" w14:textId="77777777" w:rsidR="00AC3D27" w:rsidRDefault="00000000">
            <w:r>
              <w:rPr>
                <w:sz w:val="18"/>
                <w:szCs w:val="18"/>
              </w:rPr>
              <w:t>Ensures revenue gains are profitable. If B drives low-margin category orders, net impact may be negative.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3E24" w14:textId="77777777" w:rsidR="00AC3D27" w:rsidRDefault="00000000">
            <w:r>
              <w:rPr>
                <w:sz w:val="18"/>
                <w:szCs w:val="18"/>
              </w:rPr>
              <w:t>Finance</w:t>
            </w:r>
          </w:p>
        </w:tc>
      </w:tr>
      <w:tr w:rsidR="00AC3D27" w14:paraId="584938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1E02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E25" w14:textId="77777777" w:rsidR="00AC3D27" w:rsidRDefault="00000000">
            <w:r>
              <w:rPr>
                <w:b/>
                <w:bCs/>
                <w:sz w:val="18"/>
                <w:szCs w:val="18"/>
              </w:rPr>
              <w:t>Time to Purchase (Median)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DCDA" w14:textId="77777777" w:rsidR="00AC3D27" w:rsidRDefault="00000000">
            <w:r>
              <w:rPr>
                <w:sz w:val="18"/>
                <w:szCs w:val="18"/>
              </w:rPr>
              <w:t xml:space="preserve">Median seconds from session start to </w:t>
            </w:r>
            <w:proofErr w:type="spellStart"/>
            <w:r>
              <w:rPr>
                <w:sz w:val="18"/>
                <w:szCs w:val="18"/>
              </w:rPr>
              <w:t>has_purchase</w:t>
            </w:r>
            <w:proofErr w:type="spellEnd"/>
            <w:r>
              <w:rPr>
                <w:sz w:val="18"/>
                <w:szCs w:val="18"/>
              </w:rPr>
              <w:t xml:space="preserve"> event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881C" w14:textId="77777777" w:rsidR="00AC3D27" w:rsidRDefault="00000000">
            <w:r>
              <w:rPr>
                <w:sz w:val="18"/>
                <w:szCs w:val="18"/>
              </w:rPr>
              <w:t>Measures checkout experience speed. Faster time-to-purchase = less friction = better UX.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5902F" w14:textId="77777777" w:rsidR="00AC3D27" w:rsidRDefault="00000000">
            <w:r>
              <w:rPr>
                <w:sz w:val="18"/>
                <w:szCs w:val="18"/>
              </w:rPr>
              <w:t>Product</w:t>
            </w:r>
          </w:p>
        </w:tc>
      </w:tr>
    </w:tbl>
    <w:p w14:paraId="0BFB611F" w14:textId="77777777" w:rsidR="00AC3D27" w:rsidRDefault="00AC3D27">
      <w:pPr>
        <w:spacing w:before="160"/>
      </w:pPr>
    </w:p>
    <w:p w14:paraId="45C9A3E6" w14:textId="77777777" w:rsidR="00AC3D27" w:rsidRDefault="00000000">
      <w:pPr>
        <w:pStyle w:val="Heading1"/>
        <w:spacing w:after="80"/>
      </w:pPr>
      <w:r>
        <w:t>4. Scope &amp; Eligibility</w:t>
      </w:r>
    </w:p>
    <w:p w14:paraId="63A18CE3" w14:textId="77777777" w:rsidR="00AC3D27" w:rsidRDefault="00AC3D27">
      <w:pPr>
        <w:pBdr>
          <w:bottom w:val="single" w:sz="8" w:space="1" w:color="2E75B6"/>
        </w:pBdr>
        <w:spacing w:after="160"/>
      </w:pPr>
    </w:p>
    <w:p w14:paraId="47A6D49B" w14:textId="77777777" w:rsidR="00AC3D27" w:rsidRDefault="00000000">
      <w:pPr>
        <w:spacing w:before="60" w:after="60"/>
      </w:pPr>
      <w:r>
        <w:t xml:space="preserve">Not all sessions in the dataset are valid for the A/B comparison. We must define a </w:t>
      </w:r>
      <w:proofErr w:type="gramStart"/>
      <w:r>
        <w:t>precise eligibility criteria</w:t>
      </w:r>
      <w:proofErr w:type="gramEnd"/>
      <w:r>
        <w:t xml:space="preserve"> to ensure the experiment comparison is clean and statistically valid.</w:t>
      </w:r>
    </w:p>
    <w:p w14:paraId="6637069D" w14:textId="77777777" w:rsidR="00AC3D27" w:rsidRDefault="00AC3D27">
      <w:pPr>
        <w:spacing w:before="100"/>
      </w:pPr>
    </w:p>
    <w:p w14:paraId="680599BD" w14:textId="77777777" w:rsidR="00AC3D27" w:rsidRDefault="00000000">
      <w:pPr>
        <w:pStyle w:val="Heading2"/>
      </w:pPr>
      <w:r>
        <w:t>4.1 Eligible Session Definition</w:t>
      </w:r>
    </w:p>
    <w:p w14:paraId="39E7C64C" w14:textId="77777777" w:rsidR="00AC3D27" w:rsidRDefault="00AC3D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AC3D27" w14:paraId="5674101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AF14E6" w14:textId="77777777" w:rsidR="00AC3D27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ELIGIBLE SESSION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6C17360" w14:textId="77777777" w:rsidR="00AC3D27" w:rsidRDefault="00000000">
            <w:r>
              <w:rPr>
                <w:color w:val="000000"/>
              </w:rPr>
              <w:t xml:space="preserve">A session is eligible for the A/B comparison if and only if it: (a) has a valid, non-null variant assignment (A or B), (b) contains at least one </w:t>
            </w:r>
            <w:proofErr w:type="spellStart"/>
            <w:r>
              <w:rPr>
                <w:color w:val="000000"/>
              </w:rPr>
              <w:t>product_view</w:t>
            </w:r>
            <w:proofErr w:type="spellEnd"/>
            <w:r>
              <w:rPr>
                <w:color w:val="000000"/>
              </w:rPr>
              <w:t xml:space="preserve"> event (the user showed intent), and (c) is not a duplicate session ID.</w:t>
            </w:r>
          </w:p>
        </w:tc>
      </w:tr>
    </w:tbl>
    <w:p w14:paraId="3D999FD0" w14:textId="77777777" w:rsidR="00AC3D27" w:rsidRDefault="00AC3D27">
      <w:pPr>
        <w:spacing w:before="120"/>
      </w:pPr>
    </w:p>
    <w:p w14:paraId="4994D284" w14:textId="77777777" w:rsidR="00AC3D27" w:rsidRDefault="00000000">
      <w:pPr>
        <w:pStyle w:val="Heading2"/>
      </w:pPr>
      <w:r>
        <w:t>4.2 Eligibility Criteria — Detailed</w:t>
      </w:r>
    </w:p>
    <w:p w14:paraId="6D5CF7A1" w14:textId="77777777" w:rsidR="00AC3D27" w:rsidRDefault="00AC3D2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3000"/>
        <w:gridCol w:w="3000"/>
        <w:gridCol w:w="3000"/>
      </w:tblGrid>
      <w:tr w:rsidR="00AC3D27" w14:paraId="57A29F3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C7FD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E8FC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EE99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8BB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AC3D27" w14:paraId="0330E3F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7759" w14:textId="77777777" w:rsidR="00AC3D27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4DCD" w14:textId="77777777" w:rsidR="00AC3D27" w:rsidRDefault="00000000">
            <w:r>
              <w:rPr>
                <w:sz w:val="18"/>
                <w:szCs w:val="18"/>
              </w:rPr>
              <w:t>Variant Assigned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7B5A" w14:textId="77777777" w:rsidR="00AC3D27" w:rsidRDefault="00000000">
            <w:r>
              <w:rPr>
                <w:sz w:val="18"/>
                <w:szCs w:val="18"/>
              </w:rPr>
              <w:t>variant IN ('A', 'B'), NOT NULL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0949" w14:textId="77777777" w:rsidR="00AC3D27" w:rsidRDefault="00000000">
            <w:r>
              <w:rPr>
                <w:sz w:val="18"/>
                <w:szCs w:val="18"/>
              </w:rPr>
              <w:t>Sessions without variant assignment cannot be attributed to either group — including them would dilute results.</w:t>
            </w:r>
          </w:p>
        </w:tc>
      </w:tr>
      <w:tr w:rsidR="00AC3D27" w14:paraId="16F4859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B8FA" w14:textId="77777777" w:rsidR="00AC3D27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096A" w14:textId="77777777" w:rsidR="00AC3D27" w:rsidRDefault="00000000">
            <w:r>
              <w:rPr>
                <w:sz w:val="18"/>
                <w:szCs w:val="18"/>
              </w:rPr>
              <w:t>Showed Product Intent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19FD" w14:textId="77777777" w:rsidR="00AC3D27" w:rsidRDefault="00000000">
            <w:proofErr w:type="spellStart"/>
            <w:r>
              <w:rPr>
                <w:sz w:val="18"/>
                <w:szCs w:val="18"/>
              </w:rPr>
              <w:t>has_product_view</w:t>
            </w:r>
            <w:proofErr w:type="spellEnd"/>
            <w:r>
              <w:rPr>
                <w:sz w:val="18"/>
                <w:szCs w:val="18"/>
              </w:rPr>
              <w:t xml:space="preserve"> =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ADE72" w14:textId="77777777" w:rsidR="00AC3D27" w:rsidRDefault="00000000">
            <w:r>
              <w:rPr>
                <w:sz w:val="18"/>
                <w:szCs w:val="18"/>
              </w:rPr>
              <w:t>Users who never viewed a product have not entered the purchase funnel. Including them creates noise in conversion rate.</w:t>
            </w:r>
          </w:p>
        </w:tc>
      </w:tr>
      <w:tr w:rsidR="00AC3D27" w14:paraId="13173EB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EB51" w14:textId="77777777" w:rsidR="00AC3D27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46C4" w14:textId="77777777" w:rsidR="00AC3D27" w:rsidRDefault="00000000">
            <w:r>
              <w:rPr>
                <w:sz w:val="18"/>
                <w:szCs w:val="18"/>
              </w:rPr>
              <w:t>No Duplicate Sessions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737E" w14:textId="77777777" w:rsidR="00AC3D27" w:rsidRDefault="00000000">
            <w:r>
              <w:rPr>
                <w:sz w:val="18"/>
                <w:szCs w:val="18"/>
              </w:rPr>
              <w:t xml:space="preserve">Keep first occurrence of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BA5" w14:textId="77777777" w:rsidR="00AC3D27" w:rsidRDefault="00000000">
            <w:r>
              <w:rPr>
                <w:sz w:val="18"/>
                <w:szCs w:val="18"/>
              </w:rPr>
              <w:t>Duplicate session rows would double-count events and artificially inflate funnel counts.</w:t>
            </w:r>
          </w:p>
        </w:tc>
      </w:tr>
      <w:tr w:rsidR="00AC3D27" w14:paraId="7396D4F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8B4F" w14:textId="77777777" w:rsidR="00AC3D27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4DCE" w14:textId="77777777" w:rsidR="00AC3D27" w:rsidRDefault="00000000">
            <w:r>
              <w:rPr>
                <w:sz w:val="18"/>
                <w:szCs w:val="18"/>
              </w:rPr>
              <w:t>Valid Session Duration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DEA2" w14:textId="77777777" w:rsidR="00AC3D27" w:rsidRDefault="00000000">
            <w:proofErr w:type="spellStart"/>
            <w:r>
              <w:rPr>
                <w:sz w:val="18"/>
                <w:szCs w:val="18"/>
              </w:rPr>
              <w:t>session_duration_sec</w:t>
            </w:r>
            <w:proofErr w:type="spellEnd"/>
            <w:r>
              <w:rPr>
                <w:sz w:val="18"/>
                <w:szCs w:val="18"/>
              </w:rPr>
              <w:t xml:space="preserve"> &gt; 0 OR NULL (not negative)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BE00" w14:textId="77777777" w:rsidR="00AC3D27" w:rsidRDefault="00000000">
            <w:r>
              <w:rPr>
                <w:sz w:val="18"/>
                <w:szCs w:val="18"/>
              </w:rPr>
              <w:t>Negative durations indicate data corruption. Sessions with 0 duration and no events may be bots.</w:t>
            </w:r>
          </w:p>
        </w:tc>
      </w:tr>
      <w:tr w:rsidR="00AC3D27" w14:paraId="5733E7B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3F87" w14:textId="77777777" w:rsidR="00AC3D27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0D9D" w14:textId="77777777" w:rsidR="00AC3D27" w:rsidRDefault="00000000">
            <w:r>
              <w:rPr>
                <w:sz w:val="18"/>
                <w:szCs w:val="18"/>
              </w:rPr>
              <w:t>Within Experiment Window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0558" w14:textId="77777777" w:rsidR="00AC3D27" w:rsidRDefault="00000000">
            <w:proofErr w:type="spellStart"/>
            <w:r>
              <w:rPr>
                <w:sz w:val="18"/>
                <w:szCs w:val="18"/>
              </w:rPr>
              <w:t>start_ts</w:t>
            </w:r>
            <w:proofErr w:type="spellEnd"/>
            <w:r>
              <w:rPr>
                <w:sz w:val="18"/>
                <w:szCs w:val="18"/>
              </w:rPr>
              <w:t xml:space="preserve"> falls within the experiment run dates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DB7B" w14:textId="77777777" w:rsidR="00AC3D27" w:rsidRDefault="00000000">
            <w:r>
              <w:rPr>
                <w:sz w:val="18"/>
                <w:szCs w:val="18"/>
              </w:rPr>
              <w:t>Sessions outside the experiment window were not exposed to either variant and must be excluded.</w:t>
            </w:r>
          </w:p>
        </w:tc>
      </w:tr>
    </w:tbl>
    <w:p w14:paraId="7D4CE57D" w14:textId="77777777" w:rsidR="00AC3D27" w:rsidRDefault="00AC3D27">
      <w:pPr>
        <w:spacing w:before="120"/>
      </w:pPr>
    </w:p>
    <w:p w14:paraId="0A0CEB58" w14:textId="77777777" w:rsidR="00AC3D27" w:rsidRDefault="00000000">
      <w:pPr>
        <w:pStyle w:val="Heading2"/>
      </w:pPr>
      <w:r>
        <w:t>4.3 Out-of-Scope Sessions</w:t>
      </w:r>
    </w:p>
    <w:p w14:paraId="2CAD370F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Sessions with variant = NULL or any other unexpected value</w:t>
      </w:r>
    </w:p>
    <w:p w14:paraId="0C25F4BF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Sessions with no events in events.csv (ghost sessions)</w:t>
      </w:r>
    </w:p>
    <w:p w14:paraId="272B0301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Sessions flagged as duplicate based on </w:t>
      </w:r>
      <w:proofErr w:type="spellStart"/>
      <w:r>
        <w:t>session_id</w:t>
      </w:r>
      <w:proofErr w:type="spellEnd"/>
      <w:r>
        <w:t xml:space="preserve"> deduplication</w:t>
      </w:r>
    </w:p>
    <w:p w14:paraId="381EF902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Sessions with revenue outliers beyond 3 standard deviations — flagged but not excluded unless clearly corrupted (e.g., revenue &lt; 0)</w:t>
      </w:r>
    </w:p>
    <w:p w14:paraId="17438BAF" w14:textId="77777777" w:rsidR="00AC3D27" w:rsidRDefault="00AC3D27">
      <w:pPr>
        <w:spacing w:before="80"/>
      </w:pPr>
    </w:p>
    <w:p w14:paraId="155276C5" w14:textId="77777777" w:rsidR="00AC3D27" w:rsidRDefault="00000000">
      <w:pPr>
        <w:pStyle w:val="Heading2"/>
      </w:pPr>
      <w:r>
        <w:t>4.4 Sanity Check Plan</w:t>
      </w:r>
    </w:p>
    <w:p w14:paraId="17A30DE7" w14:textId="77777777" w:rsidR="00AC3D27" w:rsidRDefault="00000000">
      <w:pPr>
        <w:spacing w:before="60" w:after="60"/>
      </w:pPr>
      <w:r>
        <w:t>Before running any statistical tests, we will verify the experiment is balanced:</w:t>
      </w:r>
    </w:p>
    <w:p w14:paraId="65592272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Variant split should be approximately 50/50 (±5%)</w:t>
      </w:r>
    </w:p>
    <w:p w14:paraId="278B4CDA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Device distribution should be similar across A and B</w:t>
      </w:r>
    </w:p>
    <w:p w14:paraId="26100E14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Channel distribution should be similar across A and B</w:t>
      </w:r>
    </w:p>
    <w:p w14:paraId="50F8E8A9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New vs returning user ratio should be similar across A and B</w:t>
      </w:r>
    </w:p>
    <w:p w14:paraId="78027B99" w14:textId="77777777" w:rsidR="00AC3D27" w:rsidRDefault="00000000">
      <w:pPr>
        <w:spacing w:before="60" w:after="60"/>
      </w:pPr>
      <w:r>
        <w:t>Any significant imbalance will be flagged and investigated before drawing conclusions.</w:t>
      </w:r>
    </w:p>
    <w:p w14:paraId="124CA57B" w14:textId="77777777" w:rsidR="00AC3D27" w:rsidRDefault="00AC3D27">
      <w:pPr>
        <w:spacing w:before="160"/>
      </w:pPr>
    </w:p>
    <w:p w14:paraId="45EB8F8E" w14:textId="77777777" w:rsidR="00D35DCF" w:rsidRDefault="00D35DCF">
      <w:pPr>
        <w:pStyle w:val="Heading1"/>
        <w:spacing w:after="80"/>
      </w:pPr>
    </w:p>
    <w:p w14:paraId="21750DC4" w14:textId="009A98FB" w:rsidR="00AC3D27" w:rsidRDefault="00000000">
      <w:pPr>
        <w:pStyle w:val="Heading1"/>
        <w:spacing w:after="80"/>
      </w:pPr>
      <w:r>
        <w:lastRenderedPageBreak/>
        <w:t>5. Stakeholder Questions</w:t>
      </w:r>
    </w:p>
    <w:p w14:paraId="229DE6E1" w14:textId="77777777" w:rsidR="00AC3D27" w:rsidRDefault="00AC3D27">
      <w:pPr>
        <w:pBdr>
          <w:bottom w:val="single" w:sz="8" w:space="1" w:color="2E75B6"/>
        </w:pBdr>
        <w:spacing w:after="160"/>
      </w:pPr>
    </w:p>
    <w:p w14:paraId="1EAF14F1" w14:textId="77777777" w:rsidR="00AC3D27" w:rsidRDefault="00000000">
      <w:pPr>
        <w:spacing w:before="60" w:after="60"/>
      </w:pPr>
      <w:r>
        <w:t>Below are the 7 most likely questions that leadership will ask, and how each will be answered using data from the analysis.</w:t>
      </w:r>
    </w:p>
    <w:p w14:paraId="3DC314CD" w14:textId="77777777" w:rsidR="00AC3D27" w:rsidRDefault="00AC3D27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3500"/>
        <w:gridCol w:w="5500"/>
      </w:tblGrid>
      <w:tr w:rsidR="00AC3D27" w14:paraId="428BD22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DF9B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FCB2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Leadership Question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2C22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How We Answer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With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Data</w:t>
            </w:r>
          </w:p>
        </w:tc>
      </w:tr>
      <w:tr w:rsidR="00AC3D27" w14:paraId="090CD7D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8FD8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0B3C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Should we roll out Variant B to everyone?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FEB9" w14:textId="77777777" w:rsidR="00AC3D27" w:rsidRDefault="00000000">
            <w:r>
              <w:rPr>
                <w:sz w:val="18"/>
                <w:szCs w:val="18"/>
              </w:rPr>
              <w:t>We will answer this using a two-proportion z-test comparing checkout conversion rates of A vs B on eligible sessions. If Variant B shows statistically significant lift (p &lt; 0.05) with a meaningful effect size (&gt;1% absolute lift on RPES), and passes sanity checks, we will recommend a full rollout.</w:t>
            </w:r>
          </w:p>
        </w:tc>
      </w:tr>
      <w:tr w:rsidR="00AC3D27" w14:paraId="0C97DF9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751A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350C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How much incremental revenue can we expect next month?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D597" w14:textId="77777777" w:rsidR="00AC3D27" w:rsidRDefault="00000000">
            <w:r>
              <w:rPr>
                <w:sz w:val="18"/>
                <w:szCs w:val="18"/>
              </w:rPr>
              <w:t>Part E calculates a 30-day impact estimate: (Projected Sessions × Conversion Lift × Average Order Value). We provide best/base/worst case scenarios using observed lift bounds from the confidence interval.</w:t>
            </w:r>
          </w:p>
        </w:tc>
      </w:tr>
      <w:tr w:rsidR="00AC3D27" w14:paraId="599F083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869D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F7F3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Which users or segments drive the biggest gains?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09F" w14:textId="77777777" w:rsidR="00AC3D27" w:rsidRDefault="00000000">
            <w:r>
              <w:rPr>
                <w:sz w:val="18"/>
                <w:szCs w:val="18"/>
              </w:rPr>
              <w:t>Heterogeneous Treatment Effects (HTE-lite) analysis breaks down variant lift by: device type, acquisition channel, new vs returning users, and city tier. We surface which segments show the highest uplift to guide targeted rollout or personalization.</w:t>
            </w:r>
          </w:p>
        </w:tc>
      </w:tr>
      <w:tr w:rsidR="00AC3D27" w14:paraId="5CAACCD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A7EE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24A9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Where are users dropping off in the checkout funnel?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4102" w14:textId="77777777" w:rsidR="00AC3D27" w:rsidRDefault="00000000">
            <w:r>
              <w:rPr>
                <w:sz w:val="18"/>
                <w:szCs w:val="18"/>
              </w:rPr>
              <w:t>Funnel step conversion rates (product view → add to cart → begin checkout → payment attempt → purchase) will identify the biggest drop-off step. Time-to-step metrics will show where users slow down. A drop-off investigation table will document root causes and hypotheses.</w:t>
            </w:r>
          </w:p>
        </w:tc>
      </w:tr>
      <w:tr w:rsidR="00AC3D27" w14:paraId="04F5A0D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D350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712A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Is Variant B profitable, or just driving more discounted orders?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2E94" w14:textId="77777777" w:rsidR="00AC3D27" w:rsidRDefault="00000000">
            <w:r>
              <w:rPr>
                <w:sz w:val="18"/>
                <w:szCs w:val="18"/>
              </w:rPr>
              <w:t>We track Discount Rate and Margin Proxy per Order for both variants. If B shows higher conversion but lower margins, the net impact may be negative. Both metrics will be included in the executive summary comparison.</w:t>
            </w:r>
          </w:p>
        </w:tc>
      </w:tr>
      <w:tr w:rsidR="00AC3D27" w14:paraId="23DA698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E6A4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048F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Is the data clean and the experiment trustworthy?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3B9C5" w14:textId="77777777" w:rsidR="00AC3D27" w:rsidRDefault="00000000">
            <w:r>
              <w:rPr>
                <w:sz w:val="18"/>
                <w:szCs w:val="18"/>
              </w:rPr>
              <w:t>The ETL pipeline documents all cleaning steps: deduplication counts, missing value imputation, outlier flagging. Sanity checks will confirm balanced assignment across device/channel/segment. Methodology section of the final memo will address data quality transparently.</w:t>
            </w:r>
          </w:p>
        </w:tc>
      </w:tr>
      <w:tr w:rsidR="00AC3D27" w14:paraId="091C188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F56E" w14:textId="77777777" w:rsidR="00AC3D2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4112" w14:textId="77777777" w:rsidR="00AC3D27" w:rsidRDefault="00000000">
            <w:r>
              <w:rPr>
                <w:b/>
                <w:bCs/>
                <w:color w:val="1F4E79"/>
                <w:sz w:val="18"/>
                <w:szCs w:val="18"/>
              </w:rPr>
              <w:t>What should we do next after this experiment?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2DA7" w14:textId="77777777" w:rsidR="00AC3D27" w:rsidRDefault="00000000">
            <w:r>
              <w:rPr>
                <w:sz w:val="18"/>
                <w:szCs w:val="18"/>
              </w:rPr>
              <w:t xml:space="preserve">The final memo will include 5 prioritized recommendations using </w:t>
            </w:r>
            <w:proofErr w:type="spellStart"/>
            <w:r>
              <w:rPr>
                <w:sz w:val="18"/>
                <w:szCs w:val="18"/>
              </w:rPr>
              <w:t>MoSCoW</w:t>
            </w:r>
            <w:proofErr w:type="spellEnd"/>
            <w:r>
              <w:rPr>
                <w:sz w:val="18"/>
                <w:szCs w:val="18"/>
              </w:rPr>
              <w:t xml:space="preserve"> prioritization, covering: rollout decision, segment-specific optimizations, funnel fixes for the biggest drop-off steps, and 2-3 follow-up experiments to test next.</w:t>
            </w:r>
          </w:p>
        </w:tc>
      </w:tr>
    </w:tbl>
    <w:p w14:paraId="15E63ACE" w14:textId="77777777" w:rsidR="00AC3D27" w:rsidRDefault="00AC3D27">
      <w:pPr>
        <w:spacing w:before="160"/>
      </w:pPr>
    </w:p>
    <w:p w14:paraId="3C6AAE0E" w14:textId="77777777" w:rsidR="00AC3D27" w:rsidRDefault="00000000">
      <w:pPr>
        <w:pStyle w:val="Heading1"/>
        <w:spacing w:after="80"/>
      </w:pPr>
      <w:r>
        <w:t>6. Metrics Framework Summary</w:t>
      </w:r>
    </w:p>
    <w:p w14:paraId="63A411EC" w14:textId="77777777" w:rsidR="00AC3D27" w:rsidRDefault="00AC3D27">
      <w:pPr>
        <w:pBdr>
          <w:bottom w:val="single" w:sz="8" w:space="1" w:color="2E75B6"/>
        </w:pBdr>
        <w:spacing w:after="160"/>
      </w:pPr>
    </w:p>
    <w:p w14:paraId="28506579" w14:textId="77777777" w:rsidR="00AC3D27" w:rsidRDefault="00000000">
      <w:pPr>
        <w:spacing w:before="60" w:after="60"/>
      </w:pPr>
      <w:r>
        <w:t>The following diagram shows how all KPIs connect to the North Star Metric and business objective:</w:t>
      </w:r>
    </w:p>
    <w:p w14:paraId="2F51AB86" w14:textId="77777777" w:rsidR="00AC3D27" w:rsidRDefault="00AC3D2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3D27" w14:paraId="5F0EC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2E01FA" w14:textId="77777777" w:rsidR="00AC3D2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BUSINESS OBJECTIVE: Reduce checkout drop-offs &amp; improve revenue</w:t>
            </w:r>
          </w:p>
        </w:tc>
      </w:tr>
      <w:tr w:rsidR="00AC3D27" w14:paraId="16BC4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D7A823" w14:textId="77777777" w:rsidR="00AC3D2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⬇  NORTH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STAR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METRIC  ⬇</w:t>
            </w:r>
            <w:proofErr w:type="gramEnd"/>
          </w:p>
          <w:p w14:paraId="4D5A27F9" w14:textId="77777777" w:rsidR="00AC3D2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Revenue Per Eligible Session (RPES)</w:t>
            </w:r>
          </w:p>
        </w:tc>
      </w:tr>
      <w:tr w:rsidR="00AC3D27" w14:paraId="42F54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CDE58A" w14:textId="77777777" w:rsidR="00AC3D27" w:rsidRDefault="00000000">
            <w:pPr>
              <w:jc w:val="center"/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⬇  SUPPORTING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KPIs  ⬇</w:t>
            </w:r>
            <w:proofErr w:type="gramEnd"/>
          </w:p>
          <w:p w14:paraId="05EBD274" w14:textId="77777777" w:rsidR="00AC3D27" w:rsidRDefault="00000000">
            <w:pPr>
              <w:jc w:val="center"/>
            </w:pPr>
            <w:proofErr w:type="gramStart"/>
            <w:r>
              <w:rPr>
                <w:color w:val="1F4E79"/>
                <w:sz w:val="20"/>
                <w:szCs w:val="20"/>
              </w:rPr>
              <w:lastRenderedPageBreak/>
              <w:t>CVR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1F4E79"/>
                <w:sz w:val="20"/>
                <w:szCs w:val="20"/>
              </w:rPr>
              <w:t>AOV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Checkout-to-Purchase </w:t>
            </w:r>
            <w:proofErr w:type="gramStart"/>
            <w:r>
              <w:rPr>
                <w:color w:val="1F4E79"/>
                <w:sz w:val="20"/>
                <w:szCs w:val="20"/>
              </w:rPr>
              <w:t>Rate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Funnel Step </w:t>
            </w:r>
            <w:proofErr w:type="gramStart"/>
            <w:r>
              <w:rPr>
                <w:color w:val="1F4E79"/>
                <w:sz w:val="20"/>
                <w:szCs w:val="20"/>
              </w:rPr>
              <w:t>Conversions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Payment Failure </w:t>
            </w:r>
            <w:proofErr w:type="gramStart"/>
            <w:r>
              <w:rPr>
                <w:color w:val="1F4E79"/>
                <w:sz w:val="20"/>
                <w:szCs w:val="20"/>
              </w:rPr>
              <w:t>Rate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Discount </w:t>
            </w:r>
            <w:proofErr w:type="gramStart"/>
            <w:r>
              <w:rPr>
                <w:color w:val="1F4E79"/>
                <w:sz w:val="20"/>
                <w:szCs w:val="20"/>
              </w:rPr>
              <w:t>Rate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Margin </w:t>
            </w:r>
            <w:proofErr w:type="gramStart"/>
            <w:r>
              <w:rPr>
                <w:color w:val="1F4E79"/>
                <w:sz w:val="20"/>
                <w:szCs w:val="20"/>
              </w:rPr>
              <w:t>Proxy  |</w:t>
            </w:r>
            <w:proofErr w:type="gramEnd"/>
            <w:r>
              <w:rPr>
                <w:color w:val="1F4E79"/>
                <w:sz w:val="20"/>
                <w:szCs w:val="20"/>
              </w:rPr>
              <w:t xml:space="preserve">  Time to Purchase</w:t>
            </w:r>
          </w:p>
        </w:tc>
      </w:tr>
    </w:tbl>
    <w:p w14:paraId="57C44034" w14:textId="77777777" w:rsidR="00AC3D27" w:rsidRDefault="00AC3D27">
      <w:pPr>
        <w:spacing w:before="160"/>
      </w:pPr>
    </w:p>
    <w:p w14:paraId="1EDFE568" w14:textId="77777777" w:rsidR="00AC3D27" w:rsidRDefault="00000000">
      <w:pPr>
        <w:pStyle w:val="Heading1"/>
        <w:spacing w:after="80"/>
      </w:pPr>
      <w:r>
        <w:t>7. Data Requirements &amp; Source Mapping</w:t>
      </w:r>
    </w:p>
    <w:p w14:paraId="0E708A72" w14:textId="77777777" w:rsidR="00AC3D27" w:rsidRDefault="00AC3D27">
      <w:pPr>
        <w:pBdr>
          <w:bottom w:val="single" w:sz="8" w:space="1" w:color="2E75B6"/>
        </w:pBdr>
        <w:spacing w:after="160"/>
      </w:pPr>
    </w:p>
    <w:p w14:paraId="0E7BEBB8" w14:textId="77777777" w:rsidR="00AC3D27" w:rsidRDefault="00000000">
      <w:pPr>
        <w:spacing w:before="60" w:after="60"/>
      </w:pPr>
      <w:r>
        <w:t>Each KPI maps to specific fields from the raw datasets. This section ensures the ETL pipeline extracts exactly what the analysis requires.</w:t>
      </w:r>
    </w:p>
    <w:p w14:paraId="430E9D14" w14:textId="77777777" w:rsidR="00AC3D27" w:rsidRDefault="00AC3D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560"/>
      </w:tblGrid>
      <w:tr w:rsidR="00AC3D27" w14:paraId="6DF0BA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DAB0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6448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Dataset(s)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0FE6" w14:textId="77777777" w:rsidR="00AC3D27" w:rsidRDefault="00000000">
            <w:r>
              <w:rPr>
                <w:b/>
                <w:bCs/>
                <w:color w:val="FFFFFF"/>
                <w:sz w:val="18"/>
                <w:szCs w:val="18"/>
              </w:rPr>
              <w:t>Fields Required</w:t>
            </w:r>
          </w:p>
        </w:tc>
      </w:tr>
      <w:tr w:rsidR="00AC3D27" w14:paraId="65552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7A36" w14:textId="77777777" w:rsidR="00AC3D27" w:rsidRDefault="00000000">
            <w:r>
              <w:rPr>
                <w:b/>
                <w:bCs/>
                <w:sz w:val="18"/>
                <w:szCs w:val="18"/>
              </w:rPr>
              <w:t>RPES (North Star)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33C43" w14:textId="77777777" w:rsidR="00AC3D27" w:rsidRDefault="00000000">
            <w:r>
              <w:rPr>
                <w:sz w:val="18"/>
                <w:szCs w:val="18"/>
              </w:rPr>
              <w:t>sessions, orders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BD97" w14:textId="77777777" w:rsidR="00AC3D27" w:rsidRDefault="00000000">
            <w:r>
              <w:rPr>
                <w:sz w:val="18"/>
                <w:szCs w:val="18"/>
              </w:rPr>
              <w:t xml:space="preserve">variant, </w:t>
            </w:r>
            <w:proofErr w:type="spellStart"/>
            <w:r>
              <w:rPr>
                <w:sz w:val="18"/>
                <w:szCs w:val="18"/>
              </w:rPr>
              <w:t>net_amount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</w:p>
        </w:tc>
      </w:tr>
      <w:tr w:rsidR="00AC3D27" w14:paraId="25764E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A12A" w14:textId="77777777" w:rsidR="00AC3D27" w:rsidRDefault="00000000">
            <w:r>
              <w:rPr>
                <w:b/>
                <w:bCs/>
                <w:sz w:val="18"/>
                <w:szCs w:val="18"/>
              </w:rPr>
              <w:t>Checkout Conversion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8494" w14:textId="77777777" w:rsidR="00AC3D27" w:rsidRDefault="00000000">
            <w:r>
              <w:rPr>
                <w:sz w:val="18"/>
                <w:szCs w:val="18"/>
              </w:rPr>
              <w:t>sessions, events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DDB6" w14:textId="77777777" w:rsidR="00AC3D27" w:rsidRDefault="00000000">
            <w:r>
              <w:rPr>
                <w:sz w:val="18"/>
                <w:szCs w:val="18"/>
              </w:rPr>
              <w:t xml:space="preserve">variant, </w:t>
            </w:r>
            <w:proofErr w:type="spellStart"/>
            <w:r>
              <w:rPr>
                <w:sz w:val="18"/>
                <w:szCs w:val="18"/>
              </w:rPr>
              <w:t>has_purchase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has_product_view</w:t>
            </w:r>
            <w:proofErr w:type="spellEnd"/>
          </w:p>
        </w:tc>
      </w:tr>
      <w:tr w:rsidR="00AC3D27" w14:paraId="4E326F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7E33" w14:textId="77777777" w:rsidR="00AC3D27" w:rsidRDefault="00000000">
            <w:r>
              <w:rPr>
                <w:b/>
                <w:bCs/>
                <w:sz w:val="18"/>
                <w:szCs w:val="18"/>
              </w:rPr>
              <w:t>Funnel Step Conversions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3CBA" w14:textId="77777777" w:rsidR="00AC3D27" w:rsidRDefault="00000000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6904" w14:textId="77777777" w:rsidR="00AC3D27" w:rsidRDefault="00000000">
            <w:proofErr w:type="spellStart"/>
            <w:r>
              <w:rPr>
                <w:sz w:val="18"/>
                <w:szCs w:val="18"/>
              </w:rPr>
              <w:t>event_type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  <w:r>
              <w:rPr>
                <w:sz w:val="18"/>
                <w:szCs w:val="18"/>
              </w:rPr>
              <w:t>, timestamp</w:t>
            </w:r>
          </w:p>
        </w:tc>
      </w:tr>
      <w:tr w:rsidR="00AC3D27" w14:paraId="0E8565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0CC0" w14:textId="77777777" w:rsidR="00AC3D27" w:rsidRDefault="00000000">
            <w:r>
              <w:rPr>
                <w:b/>
                <w:bCs/>
                <w:sz w:val="18"/>
                <w:szCs w:val="18"/>
              </w:rPr>
              <w:t>AOV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21CE" w14:textId="77777777" w:rsidR="00AC3D27" w:rsidRDefault="00000000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9FA5" w14:textId="77777777" w:rsidR="00AC3D27" w:rsidRDefault="00000000">
            <w:proofErr w:type="spellStart"/>
            <w:r>
              <w:rPr>
                <w:sz w:val="18"/>
                <w:szCs w:val="18"/>
              </w:rPr>
              <w:t>net_amount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</w:tr>
      <w:tr w:rsidR="00AC3D27" w14:paraId="37E05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4EDA" w14:textId="77777777" w:rsidR="00AC3D27" w:rsidRDefault="00000000">
            <w:r>
              <w:rPr>
                <w:b/>
                <w:bCs/>
                <w:sz w:val="18"/>
                <w:szCs w:val="18"/>
              </w:rPr>
              <w:t>Checkout-to-Purchase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D45E" w14:textId="77777777" w:rsidR="00AC3D27" w:rsidRDefault="00000000">
            <w:r>
              <w:rPr>
                <w:sz w:val="18"/>
                <w:szCs w:val="18"/>
              </w:rPr>
              <w:t>sessions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E574" w14:textId="77777777" w:rsidR="00AC3D27" w:rsidRDefault="00000000">
            <w:proofErr w:type="spellStart"/>
            <w:r>
              <w:rPr>
                <w:sz w:val="18"/>
                <w:szCs w:val="18"/>
              </w:rPr>
              <w:t>has_begin_checkout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has_purchase</w:t>
            </w:r>
            <w:proofErr w:type="spellEnd"/>
          </w:p>
        </w:tc>
      </w:tr>
      <w:tr w:rsidR="00AC3D27" w14:paraId="3423E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A8BB" w14:textId="77777777" w:rsidR="00AC3D27" w:rsidRDefault="00000000">
            <w:r>
              <w:rPr>
                <w:b/>
                <w:bCs/>
                <w:sz w:val="18"/>
                <w:szCs w:val="18"/>
              </w:rPr>
              <w:t>Payment Failure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E035" w14:textId="77777777" w:rsidR="00AC3D27" w:rsidRDefault="00000000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15A9" w14:textId="77777777" w:rsidR="00AC3D27" w:rsidRDefault="00000000">
            <w:proofErr w:type="spellStart"/>
            <w:r>
              <w:rPr>
                <w:sz w:val="18"/>
                <w:szCs w:val="18"/>
              </w:rPr>
              <w:t>event_type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payment_attempt</w:t>
            </w:r>
            <w:proofErr w:type="spellEnd"/>
            <w:r>
              <w:rPr>
                <w:sz w:val="18"/>
                <w:szCs w:val="18"/>
              </w:rPr>
              <w:t>, purchase</w:t>
            </w:r>
          </w:p>
        </w:tc>
      </w:tr>
      <w:tr w:rsidR="00AC3D27" w14:paraId="3A92BA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CDFC" w14:textId="77777777" w:rsidR="00AC3D27" w:rsidRDefault="00000000">
            <w:r>
              <w:rPr>
                <w:b/>
                <w:bCs/>
                <w:sz w:val="18"/>
                <w:szCs w:val="18"/>
              </w:rPr>
              <w:t>Discount Rate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3915" w14:textId="77777777" w:rsidR="00AC3D27" w:rsidRDefault="00000000">
            <w:r>
              <w:rPr>
                <w:sz w:val="18"/>
                <w:szCs w:val="18"/>
              </w:rPr>
              <w:t>orders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89C3" w14:textId="77777777" w:rsidR="00AC3D27" w:rsidRDefault="00000000">
            <w:proofErr w:type="spellStart"/>
            <w:r>
              <w:rPr>
                <w:sz w:val="18"/>
                <w:szCs w:val="18"/>
              </w:rPr>
              <w:t>discount_amount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gross_amount</w:t>
            </w:r>
            <w:proofErr w:type="spellEnd"/>
          </w:p>
        </w:tc>
      </w:tr>
      <w:tr w:rsidR="00AC3D27" w14:paraId="391B2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116B" w14:textId="77777777" w:rsidR="00AC3D27" w:rsidRDefault="00000000">
            <w:r>
              <w:rPr>
                <w:b/>
                <w:bCs/>
                <w:sz w:val="18"/>
                <w:szCs w:val="18"/>
              </w:rPr>
              <w:t>Margin Proxy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EE5F" w14:textId="77777777" w:rsidR="00AC3D27" w:rsidRDefault="00000000">
            <w:proofErr w:type="spellStart"/>
            <w:r>
              <w:rPr>
                <w:sz w:val="18"/>
                <w:szCs w:val="18"/>
              </w:rPr>
              <w:t>order_items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products.json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6457" w14:textId="77777777" w:rsidR="00AC3D27" w:rsidRDefault="00000000">
            <w:r>
              <w:rPr>
                <w:sz w:val="18"/>
                <w:szCs w:val="18"/>
              </w:rPr>
              <w:t xml:space="preserve">quantity, price, cost, </w:t>
            </w:r>
            <w:proofErr w:type="spellStart"/>
            <w:r>
              <w:rPr>
                <w:sz w:val="18"/>
                <w:szCs w:val="18"/>
              </w:rPr>
              <w:t>net_amount</w:t>
            </w:r>
            <w:proofErr w:type="spellEnd"/>
          </w:p>
        </w:tc>
      </w:tr>
      <w:tr w:rsidR="00AC3D27" w14:paraId="44E16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4FEC" w14:textId="77777777" w:rsidR="00AC3D27" w:rsidRDefault="00000000">
            <w:r>
              <w:rPr>
                <w:b/>
                <w:bCs/>
                <w:sz w:val="18"/>
                <w:szCs w:val="18"/>
              </w:rPr>
              <w:t>Time to Purchase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FD15" w14:textId="77777777" w:rsidR="00AC3D27" w:rsidRDefault="00000000">
            <w:r>
              <w:rPr>
                <w:sz w:val="18"/>
                <w:szCs w:val="18"/>
              </w:rPr>
              <w:t>events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DB21" w14:textId="77777777" w:rsidR="00AC3D27" w:rsidRDefault="00000000">
            <w:r>
              <w:rPr>
                <w:sz w:val="18"/>
                <w:szCs w:val="18"/>
              </w:rPr>
              <w:t xml:space="preserve">timestamp, </w:t>
            </w:r>
            <w:proofErr w:type="spellStart"/>
            <w:r>
              <w:rPr>
                <w:sz w:val="18"/>
                <w:szCs w:val="18"/>
              </w:rPr>
              <w:t>event_type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session_id</w:t>
            </w:r>
            <w:proofErr w:type="spellEnd"/>
          </w:p>
        </w:tc>
      </w:tr>
      <w:tr w:rsidR="00AC3D27" w14:paraId="34BEC6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0A8F" w14:textId="77777777" w:rsidR="00AC3D27" w:rsidRDefault="00000000">
            <w:r>
              <w:rPr>
                <w:b/>
                <w:bCs/>
                <w:sz w:val="18"/>
                <w:szCs w:val="18"/>
              </w:rPr>
              <w:t>User Segment Metrics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C1DB" w14:textId="77777777" w:rsidR="00AC3D27" w:rsidRDefault="00000000">
            <w:r>
              <w:rPr>
                <w:sz w:val="18"/>
                <w:szCs w:val="18"/>
              </w:rPr>
              <w:t>users, sessions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A0FD" w14:textId="77777777" w:rsidR="00AC3D27" w:rsidRDefault="00000000">
            <w:r>
              <w:rPr>
                <w:sz w:val="18"/>
                <w:szCs w:val="18"/>
              </w:rPr>
              <w:t xml:space="preserve">segment, </w:t>
            </w:r>
            <w:proofErr w:type="spellStart"/>
            <w:r>
              <w:rPr>
                <w:sz w:val="18"/>
                <w:szCs w:val="18"/>
              </w:rPr>
              <w:t>city_tier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is_new_user</w:t>
            </w:r>
            <w:proofErr w:type="spellEnd"/>
          </w:p>
        </w:tc>
      </w:tr>
    </w:tbl>
    <w:p w14:paraId="15DBA079" w14:textId="77777777" w:rsidR="00AC3D27" w:rsidRDefault="00AC3D27">
      <w:pPr>
        <w:spacing w:before="160"/>
      </w:pPr>
    </w:p>
    <w:p w14:paraId="25A80AF0" w14:textId="77777777" w:rsidR="00AC3D27" w:rsidRDefault="00000000">
      <w:pPr>
        <w:pStyle w:val="Heading1"/>
        <w:spacing w:after="80"/>
      </w:pPr>
      <w:r>
        <w:t>8. Risks &amp; Assumptions</w:t>
      </w:r>
    </w:p>
    <w:p w14:paraId="3AB86FE1" w14:textId="77777777" w:rsidR="00AC3D27" w:rsidRDefault="00AC3D27">
      <w:pPr>
        <w:pBdr>
          <w:bottom w:val="single" w:sz="8" w:space="1" w:color="2E75B6"/>
        </w:pBdr>
        <w:spacing w:after="160"/>
      </w:pPr>
    </w:p>
    <w:p w14:paraId="50A8EAA5" w14:textId="77777777" w:rsidR="00AC3D27" w:rsidRDefault="00000000">
      <w:pPr>
        <w:pStyle w:val="Heading2"/>
      </w:pPr>
      <w:r>
        <w:t>8.1 Key Assumptions</w:t>
      </w:r>
    </w:p>
    <w:p w14:paraId="7B3EA8F5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The variant assignment is random and done at the session level (not user level). If the same user appears in both A and B across sessions, we treat each session independently.</w:t>
      </w:r>
    </w:p>
    <w:p w14:paraId="2DE4CA39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The experiment ran for a sufficient duration (minimum 1-2 weeks) to capture weekly seasonality. This will be verified from session timestamps.</w:t>
      </w:r>
    </w:p>
    <w:p w14:paraId="3D2EB311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Events in events.csv accurately reflect user actions. We assume no systematic logging gaps between variants.</w:t>
      </w:r>
    </w:p>
    <w:p w14:paraId="43985C28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Products.json</w:t>
      </w:r>
      <w:proofErr w:type="spellEnd"/>
      <w:r>
        <w:t xml:space="preserve"> cost data is current and reflects actual cost-of-goods at the time of the experiment.</w:t>
      </w:r>
    </w:p>
    <w:p w14:paraId="47144139" w14:textId="77777777" w:rsidR="00AC3D27" w:rsidRDefault="00AC3D27">
      <w:pPr>
        <w:spacing w:before="80"/>
      </w:pPr>
    </w:p>
    <w:p w14:paraId="6F17079D" w14:textId="77777777" w:rsidR="00AC3D27" w:rsidRDefault="00000000">
      <w:pPr>
        <w:pStyle w:val="Heading2"/>
      </w:pPr>
      <w:r>
        <w:t>8.2 Known Risks</w:t>
      </w:r>
    </w:p>
    <w:p w14:paraId="618BFF0E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Novelty Effect: Variant B may show inflated engagement early in the experiment simply because it is new. We will check for time-based trends in the data.</w:t>
      </w:r>
    </w:p>
    <w:p w14:paraId="52C4A103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Sample Ratio Mismatch: If the 50/50 split is not maintained, the experiment may be compromised. We will run a chi-squared test on the variant distribution.</w:t>
      </w:r>
    </w:p>
    <w:p w14:paraId="5C61E3A1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Data Quality: The brief states the data contains duplicates, missing values, and outliers. Poor cleaning could bias results. Our ETL pipeline will be fully documented.</w:t>
      </w:r>
    </w:p>
    <w:p w14:paraId="326674C6" w14:textId="77777777" w:rsidR="00AC3D27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Interaction Effects: If variants interacted with promotional campaigns, conversion lift may be inflated. We will control for campaign exposure in segment analysis.</w:t>
      </w:r>
    </w:p>
    <w:p w14:paraId="1F9AAF3E" w14:textId="77777777" w:rsidR="00AC3D27" w:rsidRDefault="00AC3D27">
      <w:pPr>
        <w:spacing w:before="160"/>
      </w:pPr>
    </w:p>
    <w:p w14:paraId="0C4192CD" w14:textId="77777777" w:rsidR="00AC3D27" w:rsidRDefault="00AC3D27">
      <w:pPr>
        <w:pBdr>
          <w:bottom w:val="single" w:sz="8" w:space="1" w:color="F2F2F2"/>
        </w:pBdr>
        <w:spacing w:after="160"/>
      </w:pPr>
    </w:p>
    <w:p w14:paraId="4AA97B91" w14:textId="015A4F23" w:rsidR="00AC3D27" w:rsidRDefault="00AC3D27">
      <w:pPr>
        <w:spacing w:before="60"/>
        <w:jc w:val="center"/>
      </w:pPr>
    </w:p>
    <w:sectPr w:rsidR="00AC3D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2507D"/>
    <w:multiLevelType w:val="hybridMultilevel"/>
    <w:tmpl w:val="0B6A4784"/>
    <w:lvl w:ilvl="0" w:tplc="FCBAF9AC">
      <w:start w:val="1"/>
      <w:numFmt w:val="decimal"/>
      <w:lvlText w:val="%1."/>
      <w:lvlJc w:val="left"/>
      <w:pPr>
        <w:ind w:left="720" w:hanging="360"/>
      </w:pPr>
    </w:lvl>
    <w:lvl w:ilvl="1" w:tplc="C03A18EC">
      <w:numFmt w:val="decimal"/>
      <w:lvlText w:val=""/>
      <w:lvlJc w:val="left"/>
    </w:lvl>
    <w:lvl w:ilvl="2" w:tplc="93989E60">
      <w:numFmt w:val="decimal"/>
      <w:lvlText w:val=""/>
      <w:lvlJc w:val="left"/>
    </w:lvl>
    <w:lvl w:ilvl="3" w:tplc="45289ED6">
      <w:numFmt w:val="decimal"/>
      <w:lvlText w:val=""/>
      <w:lvlJc w:val="left"/>
    </w:lvl>
    <w:lvl w:ilvl="4" w:tplc="29C039EA">
      <w:numFmt w:val="decimal"/>
      <w:lvlText w:val=""/>
      <w:lvlJc w:val="left"/>
    </w:lvl>
    <w:lvl w:ilvl="5" w:tplc="31B42780">
      <w:numFmt w:val="decimal"/>
      <w:lvlText w:val=""/>
      <w:lvlJc w:val="left"/>
    </w:lvl>
    <w:lvl w:ilvl="6" w:tplc="B18AA3EE">
      <w:numFmt w:val="decimal"/>
      <w:lvlText w:val=""/>
      <w:lvlJc w:val="left"/>
    </w:lvl>
    <w:lvl w:ilvl="7" w:tplc="7264FAF6">
      <w:numFmt w:val="decimal"/>
      <w:lvlText w:val=""/>
      <w:lvlJc w:val="left"/>
    </w:lvl>
    <w:lvl w:ilvl="8" w:tplc="67187F22">
      <w:numFmt w:val="decimal"/>
      <w:lvlText w:val=""/>
      <w:lvlJc w:val="left"/>
    </w:lvl>
  </w:abstractNum>
  <w:abstractNum w:abstractNumId="1" w15:restartNumberingAfterBreak="0">
    <w:nsid w:val="5EE9524B"/>
    <w:multiLevelType w:val="hybridMultilevel"/>
    <w:tmpl w:val="8A9A9A52"/>
    <w:lvl w:ilvl="0" w:tplc="CC3E06E2">
      <w:start w:val="1"/>
      <w:numFmt w:val="bullet"/>
      <w:lvlText w:val="•"/>
      <w:lvlJc w:val="left"/>
      <w:pPr>
        <w:ind w:left="720" w:hanging="360"/>
      </w:pPr>
    </w:lvl>
    <w:lvl w:ilvl="1" w:tplc="48DA48A8">
      <w:numFmt w:val="decimal"/>
      <w:lvlText w:val=""/>
      <w:lvlJc w:val="left"/>
    </w:lvl>
    <w:lvl w:ilvl="2" w:tplc="E0B4EEAE">
      <w:numFmt w:val="decimal"/>
      <w:lvlText w:val=""/>
      <w:lvlJc w:val="left"/>
    </w:lvl>
    <w:lvl w:ilvl="3" w:tplc="17240844">
      <w:numFmt w:val="decimal"/>
      <w:lvlText w:val=""/>
      <w:lvlJc w:val="left"/>
    </w:lvl>
    <w:lvl w:ilvl="4" w:tplc="7A4A0EA4">
      <w:numFmt w:val="decimal"/>
      <w:lvlText w:val=""/>
      <w:lvlJc w:val="left"/>
    </w:lvl>
    <w:lvl w:ilvl="5" w:tplc="F976C220">
      <w:numFmt w:val="decimal"/>
      <w:lvlText w:val=""/>
      <w:lvlJc w:val="left"/>
    </w:lvl>
    <w:lvl w:ilvl="6" w:tplc="E4122016">
      <w:numFmt w:val="decimal"/>
      <w:lvlText w:val=""/>
      <w:lvlJc w:val="left"/>
    </w:lvl>
    <w:lvl w:ilvl="7" w:tplc="4718D06A">
      <w:numFmt w:val="decimal"/>
      <w:lvlText w:val=""/>
      <w:lvlJc w:val="left"/>
    </w:lvl>
    <w:lvl w:ilvl="8" w:tplc="FAC2719E">
      <w:numFmt w:val="decimal"/>
      <w:lvlText w:val=""/>
      <w:lvlJc w:val="left"/>
    </w:lvl>
  </w:abstractNum>
  <w:abstractNum w:abstractNumId="2" w15:restartNumberingAfterBreak="0">
    <w:nsid w:val="6B450EBF"/>
    <w:multiLevelType w:val="hybridMultilevel"/>
    <w:tmpl w:val="090689E2"/>
    <w:lvl w:ilvl="0" w:tplc="1C8461BE">
      <w:start w:val="1"/>
      <w:numFmt w:val="bullet"/>
      <w:lvlText w:val="●"/>
      <w:lvlJc w:val="left"/>
      <w:pPr>
        <w:ind w:left="720" w:hanging="360"/>
      </w:pPr>
    </w:lvl>
    <w:lvl w:ilvl="1" w:tplc="33D00D88">
      <w:start w:val="1"/>
      <w:numFmt w:val="bullet"/>
      <w:lvlText w:val="○"/>
      <w:lvlJc w:val="left"/>
      <w:pPr>
        <w:ind w:left="1440" w:hanging="360"/>
      </w:pPr>
    </w:lvl>
    <w:lvl w:ilvl="2" w:tplc="7ABCF2FE">
      <w:start w:val="1"/>
      <w:numFmt w:val="bullet"/>
      <w:lvlText w:val="■"/>
      <w:lvlJc w:val="left"/>
      <w:pPr>
        <w:ind w:left="2160" w:hanging="360"/>
      </w:pPr>
    </w:lvl>
    <w:lvl w:ilvl="3" w:tplc="9F9CBE58">
      <w:start w:val="1"/>
      <w:numFmt w:val="bullet"/>
      <w:lvlText w:val="●"/>
      <w:lvlJc w:val="left"/>
      <w:pPr>
        <w:ind w:left="2880" w:hanging="360"/>
      </w:pPr>
    </w:lvl>
    <w:lvl w:ilvl="4" w:tplc="E910B8D8">
      <w:start w:val="1"/>
      <w:numFmt w:val="bullet"/>
      <w:lvlText w:val="○"/>
      <w:lvlJc w:val="left"/>
      <w:pPr>
        <w:ind w:left="3600" w:hanging="360"/>
      </w:pPr>
    </w:lvl>
    <w:lvl w:ilvl="5" w:tplc="AD1240D6">
      <w:start w:val="1"/>
      <w:numFmt w:val="bullet"/>
      <w:lvlText w:val="■"/>
      <w:lvlJc w:val="left"/>
      <w:pPr>
        <w:ind w:left="4320" w:hanging="360"/>
      </w:pPr>
    </w:lvl>
    <w:lvl w:ilvl="6" w:tplc="BC545BEE">
      <w:start w:val="1"/>
      <w:numFmt w:val="bullet"/>
      <w:lvlText w:val="●"/>
      <w:lvlJc w:val="left"/>
      <w:pPr>
        <w:ind w:left="5040" w:hanging="360"/>
      </w:pPr>
    </w:lvl>
    <w:lvl w:ilvl="7" w:tplc="0B566040">
      <w:start w:val="1"/>
      <w:numFmt w:val="bullet"/>
      <w:lvlText w:val="●"/>
      <w:lvlJc w:val="left"/>
      <w:pPr>
        <w:ind w:left="5760" w:hanging="360"/>
      </w:pPr>
    </w:lvl>
    <w:lvl w:ilvl="8" w:tplc="1388885A">
      <w:start w:val="1"/>
      <w:numFmt w:val="bullet"/>
      <w:lvlText w:val="●"/>
      <w:lvlJc w:val="left"/>
      <w:pPr>
        <w:ind w:left="6480" w:hanging="360"/>
      </w:pPr>
    </w:lvl>
  </w:abstractNum>
  <w:num w:numId="1" w16cid:durableId="1987978321">
    <w:abstractNumId w:val="2"/>
    <w:lvlOverride w:ilvl="0">
      <w:startOverride w:val="1"/>
    </w:lvlOverride>
  </w:num>
  <w:num w:numId="2" w16cid:durableId="10293384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27"/>
    <w:rsid w:val="005A1AB3"/>
    <w:rsid w:val="00AC3D27"/>
    <w:rsid w:val="00D3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77C3"/>
  <w15:docId w15:val="{4954D9A5-4036-4632-8949-8BD1A55A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1599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iamram181605@gmail.com</cp:lastModifiedBy>
  <cp:revision>2</cp:revision>
  <dcterms:created xsi:type="dcterms:W3CDTF">2026-02-23T14:19:00Z</dcterms:created>
  <dcterms:modified xsi:type="dcterms:W3CDTF">2026-02-27T10:11:00Z</dcterms:modified>
</cp:coreProperties>
</file>